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Rede</w:t>
      </w:r>
      <w:r>
        <w:t xml:space="preserve"> </w:t>
      </w:r>
      <w:r>
        <w:t xml:space="preserve">“</w:t>
      </w:r>
      <w:r>
        <w:t xml:space="preserve">Raízes</w:t>
      </w:r>
      <w:r>
        <w:t xml:space="preserve"> </w:t>
      </w:r>
      <w:r>
        <w:t xml:space="preserve">do</w:t>
      </w:r>
      <w:r>
        <w:t xml:space="preserve"> </w:t>
      </w:r>
      <w:r>
        <w:t xml:space="preserve">Nordeste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Pedidos</w:t>
      </w:r>
      <w:r>
        <w:t xml:space="preserve"> </w:t>
      </w:r>
      <w:r>
        <w:t xml:space="preserve">Multicanal</w:t>
      </w:r>
    </w:p>
    <w:p>
      <w:pPr>
        <w:pStyle w:val="Subtitle"/>
      </w:pPr>
      <w:r>
        <w:t xml:space="preserve">Projeto</w:t>
      </w:r>
      <w:r>
        <w:t xml:space="preserve"> </w:t>
      </w:r>
      <w:r>
        <w:t xml:space="preserve">Multidisciplinar</w:t>
      </w:r>
      <w:r>
        <w:t xml:space="preserve"> </w:t>
      </w:r>
      <w:r>
        <w:t xml:space="preserve">—</w:t>
      </w:r>
      <w:r>
        <w:t xml:space="preserve"> </w:t>
      </w:r>
      <w:r>
        <w:t xml:space="preserve">Trilha</w:t>
      </w:r>
      <w:r>
        <w:t xml:space="preserve"> </w:t>
      </w:r>
      <w:r>
        <w:t xml:space="preserve">Back-end</w:t>
      </w:r>
    </w:p>
    <w:p>
      <w:pPr>
        <w:pStyle w:val="Author"/>
      </w:pPr>
      <w:r>
        <w:t xml:space="preserve">Ramon</w:t>
      </w:r>
      <w:r>
        <w:t xml:space="preserve"> </w:t>
      </w:r>
      <w:r>
        <w:t xml:space="preserve">De</w:t>
      </w:r>
      <w:r>
        <w:t xml:space="preserve"> </w:t>
      </w:r>
      <w:r>
        <w:t xml:space="preserve">Oliveira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Curso:</w:t>
      </w:r>
      <w:r>
        <w:t xml:space="preserve"> </w:t>
      </w:r>
      <w:r>
        <w:t xml:space="preserve">CST em Análise e Desenvolvimento de Sistemas</w:t>
      </w:r>
    </w:p>
    <w:p>
      <w:pPr>
        <w:pStyle w:val="BodyText"/>
      </w:pPr>
      <w:r>
        <w:rPr>
          <w:b/>
        </w:rPr>
        <w:t xml:space="preserve">Disciplina:</w:t>
      </w:r>
      <w:r>
        <w:t xml:space="preserve"> </w:t>
      </w:r>
      <w:r>
        <w:t xml:space="preserve">Projeto Multidisciplinar</w:t>
      </w:r>
    </w:p>
    <w:p>
      <w:pPr>
        <w:pStyle w:val="BodyText"/>
      </w:pPr>
      <w:r>
        <w:rPr>
          <w:b/>
        </w:rPr>
        <w:t xml:space="preserve">Aluno:</w:t>
      </w:r>
      <w:r>
        <w:t xml:space="preserve"> </w:t>
      </w:r>
      <w:r>
        <w:t xml:space="preserve">Ramon De Oliveira</w:t>
      </w:r>
    </w:p>
    <w:p>
      <w:pPr>
        <w:pStyle w:val="BodyText"/>
      </w:pPr>
      <w:r>
        <w:rPr>
          <w:b/>
        </w:rPr>
        <w:t xml:space="preserve">RU:</w:t>
      </w:r>
      <w:r>
        <w:t xml:space="preserve"> </w:t>
      </w:r>
      <w:r>
        <w:t xml:space="preserve">4904087</w:t>
      </w:r>
    </w:p>
    <w:p>
      <w:pPr>
        <w:pStyle w:val="BodyText"/>
      </w:pPr>
      <w:r>
        <w:rPr>
          <w:b/>
        </w:rPr>
        <w:t xml:space="preserve">Polo de apoio:</w:t>
      </w:r>
      <w:r>
        <w:t xml:space="preserve"> </w:t>
      </w:r>
      <w:r>
        <w:t xml:space="preserve">[PREENCHER]</w:t>
      </w:r>
    </w:p>
    <w:p>
      <w:pPr>
        <w:pStyle w:val="BodyText"/>
      </w:pPr>
      <w:r>
        <w:rPr>
          <w:b/>
        </w:rPr>
        <w:t xml:space="preserve">Semestre:</w:t>
      </w:r>
      <w:r>
        <w:t xml:space="preserve"> </w:t>
      </w:r>
      <w:r>
        <w:t xml:space="preserve">[PREENCHER]</w:t>
      </w:r>
    </w:p>
    <w:p>
      <w:pPr>
        <w:pStyle w:val="BodyText"/>
      </w:pPr>
      <w:r>
        <w:rPr>
          <w:b/>
        </w:rPr>
        <w:t xml:space="preserve">Professor:</w:t>
      </w:r>
      <w:r>
        <w:t xml:space="preserve"> </w:t>
      </w:r>
      <w:r>
        <w:t xml:space="preserve">[PREENCHER]</w:t>
      </w:r>
    </w:p>
    <w:p>
      <w:pPr>
        <w:pStyle w:val="Heading1"/>
      </w:pPr>
      <w:bookmarkStart w:id="20" w:name="introdução"/>
      <w:r>
        <w:t xml:space="preserve">1. Introdução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2" w:name="objetivos-do-projeto"/>
      <w:r>
        <w:t xml:space="preserve">Objetivos do projeto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3" w:name="principais-usuários"/>
      <w:r>
        <w:t xml:space="preserve">Principais usuários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4" w:name="relevância-do-sistema"/>
      <w:r>
        <w:t xml:space="preserve">Relevância do sistema</w:t>
      </w:r>
      <w:bookmarkEnd w:id="24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5" w:name="análise-e-requisitos"/>
      <w:r>
        <w:t xml:space="preserve">2. Análise e Requisitos</w:t>
      </w:r>
      <w:bookmarkEnd w:id="25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6" w:name="etapa-1-leitura"/>
      <w:r>
        <w:t xml:space="preserve">Etapa 1 — Leitura</w:t>
      </w:r>
      <w:bookmarkEnd w:id="26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7" w:name="etapa-2-requisitos-explícitos"/>
      <w:r>
        <w:t xml:space="preserve">Etapa 2 — Requisitos explícitos</w:t>
      </w:r>
      <w:bookmarkEnd w:id="27"/>
    </w:p>
    <w:p>
      <w:pPr>
        <w:pStyle w:val="Heading3"/>
      </w:pPr>
      <w:bookmarkStart w:id="28" w:name="requisitos-funcionais-rf"/>
      <w:r>
        <w:t xml:space="preserve">Requisitos Funcionais (RF)</w:t>
      </w:r>
      <w:bookmarkEnd w:id="28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29" w:name="requisitos-não-funcionais-rnf"/>
      <w:r>
        <w:t xml:space="preserve">Requisitos Não Funcionais (RNF)</w:t>
      </w:r>
      <w:bookmarkEnd w:id="29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0" w:name="etapa-3-inferências-mínimas-justificadas"/>
      <w:r>
        <w:t xml:space="preserve">Etapa 3 — Inferências mínimas (justificadas)</w:t>
      </w:r>
      <w:bookmarkEnd w:id="30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1" w:name="etapa-4-validação"/>
      <w:r>
        <w:t xml:space="preserve">Etapa 4 — Validação</w:t>
      </w:r>
      <w:bookmarkEnd w:id="31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2" w:name="modelagem-e-arquitetura"/>
      <w:r>
        <w:t xml:space="preserve">3. Modelagem e Arquitetura</w:t>
      </w:r>
      <w:bookmarkEnd w:id="32"/>
    </w:p>
    <w:p>
      <w:pPr>
        <w:pStyle w:val="Heading2"/>
      </w:pPr>
      <w:bookmarkStart w:id="33" w:name="diagrama-de-casos-de-uso"/>
      <w:r>
        <w:t xml:space="preserve">Diagrama de Casos de Uso</w:t>
      </w:r>
      <w:bookmarkEnd w:id="33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5" w:name="diagrama-de-classes"/>
      <w:r>
        <w:t xml:space="preserve">Diagrama de Classes</w:t>
      </w:r>
      <w:bookmarkEnd w:id="35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7" w:name="der"/>
      <w:r>
        <w:t xml:space="preserve">DER</w:t>
      </w:r>
      <w:bookmarkEnd w:id="37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39" w:name="arquitetura-proposta"/>
      <w:r>
        <w:t xml:space="preserve">Arquitetura Proposta</w:t>
      </w:r>
      <w:bookmarkEnd w:id="39"/>
    </w:p>
    <w:p>
      <w:pPr>
        <w:pStyle w:val="Heading3"/>
      </w:pPr>
      <w:bookmarkStart w:id="40" w:name="visão-geral"/>
      <w:r>
        <w:t xml:space="preserve">Visão geral</w:t>
      </w:r>
      <w:bookmarkEnd w:id="40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SourceCode"/>
      </w:pPr>
      <w:r>
        <w:rPr>
          <w:rStyle w:val="VerbatimChar"/>
        </w:rPr>
        <w:t xml:space="preserve"> App oficial   Totem   Balcão/PDV   Pick-up</w:t>
      </w:r>
      <w:r>
        <w:br/>
      </w:r>
      <w:r>
        <w:rPr>
          <w:rStyle w:val="VerbatimChar"/>
        </w:rPr>
        <w:t xml:space="preserve">      \          |         |          /</w:t>
      </w:r>
      <w:r>
        <w:br/>
      </w:r>
      <w:r>
        <w:rPr>
          <w:rStyle w:val="VerbatimChar"/>
        </w:rPr>
        <w:t xml:space="preserve">       \         |         |         /</w:t>
      </w:r>
      <w:r>
        <w:br/>
      </w:r>
      <w:r>
        <w:rPr>
          <w:rStyle w:val="VerbatimChar"/>
        </w:rPr>
        <w:t xml:space="preserve">        +----------------------------+</w:t>
      </w:r>
      <w:r>
        <w:br/>
      </w:r>
      <w:r>
        <w:rPr>
          <w:rStyle w:val="VerbatimChar"/>
        </w:rPr>
        <w:t xml:space="preserve">        |      API REST (HTTPS)      |</w:t>
      </w:r>
      <w:r>
        <w:br/>
      </w:r>
      <w:r>
        <w:rPr>
          <w:rStyle w:val="VerbatimChar"/>
        </w:rPr>
        <w:t xml:space="preserve">        |  Spring Boot — camadas:    |</w:t>
      </w:r>
      <w:r>
        <w:br/>
      </w:r>
      <w:r>
        <w:rPr>
          <w:rStyle w:val="VerbatimChar"/>
        </w:rPr>
        <w:t xml:space="preserve">        |  Controller → Service →    |</w:t>
      </w:r>
      <w:r>
        <w:br/>
      </w:r>
      <w:r>
        <w:rPr>
          <w:rStyle w:val="VerbatimChar"/>
        </w:rPr>
        <w:t xml:space="preserve">        |  Repository (JPA)          |</w:t>
      </w:r>
      <w:r>
        <w:br/>
      </w:r>
      <w:r>
        <w:rPr>
          <w:rStyle w:val="VerbatimChar"/>
        </w:rPr>
        <w:t xml:space="preserve">        +----------------------------+</w:t>
      </w:r>
      <w:r>
        <w:br/>
      </w:r>
      <w:r>
        <w:rPr>
          <w:rStyle w:val="VerbatimChar"/>
        </w:rPr>
        <w:t xml:space="preserve">           |            |         \</w:t>
      </w:r>
      <w:r>
        <w:br/>
      </w:r>
      <w:r>
        <w:rPr>
          <w:rStyle w:val="VerbatimChar"/>
        </w:rPr>
        <w:t xml:space="preserve">           |            |          \-&gt; Serviço externo de</w:t>
      </w:r>
      <w:r>
        <w:br/>
      </w:r>
      <w:r>
        <w:rPr>
          <w:rStyle w:val="VerbatimChar"/>
        </w:rPr>
        <w:t xml:space="preserve">        Banco de     Registros         pagamento (seção 5)</w:t>
      </w:r>
      <w:r>
        <w:br/>
      </w:r>
      <w:r>
        <w:rPr>
          <w:rStyle w:val="VerbatimChar"/>
        </w:rPr>
        <w:t xml:space="preserve">        dados        de auditoria</w:t>
      </w:r>
      <w:r>
        <w:br/>
      </w:r>
      <w:r>
        <w:rPr>
          <w:rStyle w:val="VerbatimChar"/>
        </w:rPr>
        <w:t xml:space="preserve">        relacional</w:t>
      </w:r>
    </w:p>
    <w:p>
      <w:pPr>
        <w:pStyle w:val="Heading3"/>
      </w:pPr>
      <w:bookmarkStart w:id="41" w:name="decisões-e-justificativas"/>
      <w:r>
        <w:t xml:space="preserve">Decisões e justificativas</w:t>
      </w:r>
      <w:bookmarkEnd w:id="41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2" w:name="X2ea6265ec29c8ded823149f01565da6648a991d"/>
      <w:r>
        <w:t xml:space="preserve">Alta disponibilidade, escalabilidade e tolerância a falhas (seção 6)</w:t>
      </w:r>
      <w:bookmarkEnd w:id="42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3" w:name="lgpd-seção-4"/>
      <w:r>
        <w:t xml:space="preserve">LGPD (seção 4)</w:t>
      </w:r>
      <w:bookmarkEnd w:id="43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4" w:name="evolução-futura"/>
      <w:r>
        <w:t xml:space="preserve">Evolução futura</w:t>
      </w:r>
      <w:bookmarkEnd w:id="44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5" w:name="documentação-da-api-principais-endpoints"/>
      <w:r>
        <w:t xml:space="preserve">Documentação da API (principais endpoints)</w:t>
      </w:r>
      <w:bookmarkEnd w:id="45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6" w:name="unidades-e-cardápio-rf01-rf05-rf19"/>
      <w:r>
        <w:t xml:space="preserve">Unidades e cardápio (RF01, RF05, RF19)</w:t>
      </w:r>
      <w:bookmarkEnd w:id="46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7" w:name="pedidos-rf02-rf03-rf04-rf07-rf12"/>
      <w:r>
        <w:t xml:space="preserve">Pedidos (RF02, RF03, RF04, RF07, RF12)</w:t>
      </w:r>
      <w:bookmarkEnd w:id="47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48" w:name="pagamentos-rf17-rf18"/>
      <w:r>
        <w:t xml:space="preserve">Pagamentos (RF17, RF18)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49" w:name="clientes-fidelidade-e-lgpd-rf11rf16"/>
      <w:r>
        <w:t xml:space="preserve">Clientes, fidelidade e LGPD (RF11–RF16)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0" w:name="estoque-rf06-rf07"/>
      <w:r>
        <w:t xml:space="preserve">Estoque (RF06, RF07)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1" w:name="relatórios-da-matriz-rf08-rf09-rf10-rf20"/>
      <w:r>
        <w:t xml:space="preserve">Relatórios da matriz (RF08, RF09, RF10, RF20)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2" w:name="auditoria-rf07-rf16"/>
      <w:r>
        <w:t xml:space="preserve">Auditoria (RF07, RF16)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3" w:name="erros"/>
      <w:r>
        <w:t xml:space="preserve">Erros</w:t>
      </w:r>
      <w:bookmarkEnd w:id="53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4" w:name="entrega-técnica"/>
      <w:r>
        <w:t xml:space="preserve">4. Entrega Técnica</w:t>
      </w:r>
      <w:bookmarkEnd w:id="54"/>
    </w:p>
    <w:p>
      <w:pPr>
        <w:pStyle w:val="Heading2"/>
      </w:pPr>
      <w:bookmarkStart w:id="55" w:name="repositório"/>
      <w:r>
        <w:t xml:space="preserve">Repositório</w:t>
      </w:r>
      <w:bookmarkEnd w:id="55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6" w:name="artefatos-entregues"/>
      <w:r>
        <w:t xml:space="preserve">Artefatos entregues</w:t>
      </w:r>
      <w:bookmarkEnd w:id="56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7" w:name="como-executar-a-demonstração"/>
      <w:r>
        <w:t xml:space="preserve">Como executar a demonstração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58" w:name="evidências"/>
      <w:r>
        <w:t xml:space="preserve">Evidências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59" w:name="plano-de-testes-e-evidências"/>
      <w:r>
        <w:t xml:space="preserve">5. Plano de Testes e Evidências</w:t>
      </w:r>
      <w:bookmarkEnd w:id="59"/>
    </w:p>
    <w:p>
      <w:pPr>
        <w:pStyle w:val="Heading2"/>
      </w:pPr>
      <w:bookmarkStart w:id="60" w:name="objetivo"/>
      <w:r>
        <w:t xml:space="preserve">Objetivo</w:t>
      </w:r>
      <w:bookmarkEnd w:id="60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1" w:name="estratégia"/>
      <w:r>
        <w:t xml:space="preserve">Estratégia</w:t>
      </w:r>
      <w:bookmarkEnd w:id="61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2" w:name="casos-de-teste"/>
      <w:r>
        <w:t xml:space="preserve">Casos de teste</w:t>
      </w:r>
      <w:bookmarkEnd w:id="62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3" w:name="Xdfac226d23eb619eb2485703fbb730fcd97c953"/>
      <w:r>
        <w:t xml:space="preserve">Exemplos detalhados (entrada, passos e saída esperada)</w:t>
      </w:r>
      <w:bookmarkEnd w:id="63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4" w:name="critérios-de-aceite"/>
      <w:r>
        <w:t xml:space="preserve">Critérios de aceite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5" w:name="conclusão"/>
      <w:r>
        <w:t xml:space="preserve">6. Conclusão</w:t>
      </w:r>
      <w:bookmarkEnd w:id="65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6" w:name="principais-lições-aprendidas"/>
      <w:r>
        <w:t xml:space="preserve">Principais lições aprendidas</w:t>
      </w:r>
      <w:bookmarkEnd w:id="66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7" w:name="desafios"/>
      <w:r>
        <w:t xml:space="preserve">Desafios</w:t>
      </w:r>
      <w:bookmarkEnd w:id="67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68" w:name="pontos-de-atenção-para-evoluções-futuras"/>
      <w:r>
        <w:t xml:space="preserve">Pontos de atenção para evoluções futuras</w:t>
      </w:r>
      <w:bookmarkEnd w:id="68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69" w:name="referências"/>
      <w:r>
        <w:t xml:space="preserve">7. Referências</w:t>
      </w:r>
      <w:bookmarkEnd w:id="69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 “Raízes do Nordeste” — Sistema de Pedidos Multicanal</dc:title>
  <dc:creator>Ramon De Oliveira</dc:creator>
  <dc:language>pt-BR</dc:language>
  <cp:keywords/>
  <dcterms:created xsi:type="dcterms:W3CDTF">2026-08-03T23:53:10Z</dcterms:created>
  <dcterms:modified xsi:type="dcterms:W3CDTF">2026-08-03T23:53:10Z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subtitle">
    <vt:lpwstr>Projeto Multidisciplinar — Trilha Back-end</vt:lpwstr>
  </property>
</Properties>
</file>