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00BCD4"/>
          <w:sz w:val="48"/>
          <w:szCs w:val="48"/>
        </w:rPr>
        <w:t xml:space="preserve">SISTEMA DE TARJETAS CORPORATIVAS</w:t>
      </w:r>
    </w:p>
    <w:p>
      <w:pPr>
        <w:spacing w:after="500" w:before="160"/>
        <w:jc w:val="center"/>
      </w:pPr>
      <w:r>
        <w:rPr>
          <w:color w:val="546E7A"/>
          <w:sz w:val="26"/>
          <w:szCs w:val="26"/>
        </w:rPr>
        <w:t xml:space="preserve">FinTech Corp  ·  Banca Institucional</w:t>
      </w:r>
    </w:p>
    <w:p>
      <w:pPr>
        <w:jc w:val="center"/>
      </w:pPr>
      <w:r>
        <w:rPr>
          <w:b/>
          <w:bCs/>
          <w:color w:val="1A2332"/>
          <w:sz w:val="56"/>
          <w:szCs w:val="56"/>
        </w:rPr>
        <w:t xml:space="preserve">MANUAL DE USUARIO</w:t>
      </w:r>
    </w:p>
    <w:p>
      <w:pPr>
        <w:spacing w:after="700" w:before="200"/>
        <w:jc w:val="center"/>
      </w:pPr>
      <w:r>
        <w:rPr>
          <w:i/>
          <w:iCs/>
          <w:color w:val="546E7A"/>
          <w:sz w:val="24"/>
          <w:szCs w:val="24"/>
        </w:rPr>
        <w:t xml:space="preserve">Guía completa de uso del sistema</w:t>
      </w:r>
    </w:p>
    <w:p>
      <w:pPr>
        <w:jc w:val="center"/>
      </w:pPr>
      <w:r>
        <w:rPr>
          <w:color w:val="546E7A"/>
          <w:sz w:val="22"/>
          <w:szCs w:val="22"/>
        </w:rPr>
        <w:t xml:space="preserve">Versión 1.0  |  2025</w:t>
      </w:r>
    </w:p>
    <w:p>
      <w:r>
        <w:br w:type="page"/>
      </w:r>
    </w:p>
    <w:p>
      <w:pPr>
        <w:pStyle w:val="Heading1"/>
        <w:pBdr>
          <w:bottom w:val="single" w:color="00BCD4" w:sz="8" w:space="4"/>
        </w:pBdr>
        <w:spacing w:after="200" w:before="400"/>
      </w:pPr>
      <w:r>
        <w:rPr>
          <w:b/>
          <w:bCs/>
          <w:color w:val="1A2332"/>
          <w:sz w:val="32"/>
          <w:szCs w:val="32"/>
        </w:rPr>
        <w:t xml:space="preserve">1. Introducción</w:t>
      </w:r>
    </w:p>
    <w:p>
      <w:pPr>
        <w:spacing w:after="80" w:before="80"/>
      </w:pPr>
      <w:r>
        <w:rPr>
          <w:color w:val="2C3E50"/>
          <w:sz w:val="22"/>
          <w:szCs w:val="22"/>
        </w:rPr>
        <w:t xml:space="preserve">El Sistema de Tarjetas Corporativas es una aplicación web para la gestión integral de tarjetas y cuentas bancarias corporativas de los empleados de FinTech Corp. Permite a los administradores gestionar empleados, cuentas, tarjetas y fondos; y a los empleados consultar su información financiera y realizar transferencias.</w:t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Roles del sistema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Administrador — acceso completo a la gestión del sistema (/admin/*)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Empleado — acceso a sus propias cuentas, tarjetas y transferencias (/user/*)</w:t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Requisitos para acceder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Navegador web moderno (Chrome, Firefox o Edge)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Credenciales de acceso (correo y contraseña) proporcionadas por el administrador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Conexión a la red corporativa donde esté desplegado el servidor</w:t>
      </w:r>
    </w:p>
    <w:p>
      <w:r>
        <w:br w:type="page"/>
      </w:r>
    </w:p>
    <w:p>
      <w:pPr>
        <w:pStyle w:val="Heading1"/>
        <w:pBdr>
          <w:bottom w:val="single" w:color="00BCD4" w:sz="8" w:space="4"/>
        </w:pBdr>
        <w:spacing w:after="200" w:before="400"/>
      </w:pPr>
      <w:r>
        <w:rPr>
          <w:b/>
          <w:bCs/>
          <w:color w:val="1A2332"/>
          <w:sz w:val="32"/>
          <w:szCs w:val="32"/>
        </w:rPr>
        <w:t xml:space="preserve">2. Acceso al Sistema</w:t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2.1 Iniciar sesión</w:t>
      </w:r>
    </w:p>
    <w:p>
      <w:pPr>
        <w:spacing w:after="80" w:before="80"/>
      </w:pPr>
      <w:r>
        <w:rPr>
          <w:color w:val="2C3E50"/>
          <w:sz w:val="22"/>
          <w:szCs w:val="22"/>
        </w:rPr>
        <w:t xml:space="preserve">Ingresa la URL del sistema en tu navegador. Verás la pantalla de inicio de sesión: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Pantalla de inicio de sesión del sistema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Ingresa tu correo electrónico corporativo.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Ingresa tu contraseña.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Haz clic en "Iniciar Sesión".</w:t>
      </w:r>
    </w:p>
    <w:p>
      <w:pPr>
        <w:spacing w:after="80" w:before="80"/>
        <w:ind w:left="400"/>
      </w:pPr>
      <w:r>
        <w:rPr>
          <w:i/>
          <w:iCs/>
          <w:color w:val="546E7A"/>
          <w:sz w:val="20"/>
          <w:szCs w:val="20"/>
        </w:rPr>
        <w:t xml:space="preserve">Nota: El sistema redirige automáticamente al dashboard correcto según tu rol: administrador o empleado.</w:t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2.2 Recuperar contraseña</w:t>
      </w:r>
    </w:p>
    <w:p>
      <w:pPr>
        <w:spacing w:after="80" w:before="80"/>
      </w:pPr>
      <w:r>
        <w:rPr>
          <w:color w:val="2C3E50"/>
          <w:sz w:val="22"/>
          <w:szCs w:val="22"/>
        </w:rPr>
        <w:t xml:space="preserve">Si olvidaste tu contraseña, haz clic en "¿Olvidaste tu contraseña?" en la pantalla de login: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Formulario de recuperación de contraseña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Ingresa tu correo electrónico corporativo registrado.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Haz clic en "Enviar código".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Recibirás un código de 6 dígitos por correo (válido 15 minutos).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Ingresa el código y tu nueva contraseña para completar el proceso.</w:t>
      </w:r>
    </w:p>
    <w:p>
      <w:pPr>
        <w:spacing w:after="80" w:before="80"/>
        <w:ind w:left="400"/>
      </w:pPr>
      <w:r>
        <w:rPr>
          <w:i/>
          <w:iCs/>
          <w:color w:val="546E7A"/>
          <w:sz w:val="20"/>
          <w:szCs w:val="20"/>
        </w:rPr>
        <w:t xml:space="preserve">Nota: Tienes un máximo de 3 intentos para ingresar el código antes de que expire.</w:t>
      </w:r>
    </w:p>
    <w:p>
      <w:r>
        <w:br w:type="page"/>
      </w:r>
    </w:p>
    <w:p>
      <w:pPr>
        <w:pStyle w:val="Heading1"/>
        <w:pBdr>
          <w:bottom w:val="single" w:color="00BCD4" w:sz="8" w:space="4"/>
        </w:pBdr>
        <w:spacing w:after="200" w:before="400"/>
      </w:pPr>
      <w:r>
        <w:rPr>
          <w:b/>
          <w:bCs/>
          <w:color w:val="1A2332"/>
          <w:sz w:val="32"/>
          <w:szCs w:val="32"/>
        </w:rPr>
        <w:t xml:space="preserve">3. Panel de Administrador</w:t>
      </w:r>
    </w:p>
    <w:p>
      <w:pPr>
        <w:spacing w:after="80" w:before="80"/>
      </w:pPr>
      <w:r>
        <w:rPr>
          <w:color w:val="2C3E50"/>
          <w:sz w:val="22"/>
          <w:szCs w:val="22"/>
        </w:rPr>
        <w:t xml:space="preserve">El administrador tiene acceso completo al sistema. Desde el panel de control puede gestionar empleados, cuentas, tarjetas, fondos y catálogos.</w:t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3.1 Dashboard del administrador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Dashboard principal con métricas del sistema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Resumen de empleados activos, cuentas y tarjetas.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Saldo de la cuenta global corporativa.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Botón "Agregar Fondos" para cargar dinero a la cuenta global.</w:t>
      </w:r>
    </w:p>
    <w:p>
      <w:pPr>
        <w:pStyle w:val="Heading3"/>
        <w:spacing w:after="100" w:before="200"/>
      </w:pPr>
      <w:r>
        <w:rPr>
          <w:b/>
          <w:bCs/>
          <w:color w:val="1A2332"/>
          <w:sz w:val="22"/>
          <w:szCs w:val="22"/>
        </w:rPr>
        <w:t xml:space="preserve">Agregar fondos a la cuenta global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Modal para agregar fondos a la cuenta global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Ingresa el monto y una descripción.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Haz clic en "Confirmar" para aplicar la carga.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3.2 Gestión de empleados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Listado de empleados con filtrado por nombre, correo o departamento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Busca empleados usando la barra de búsqueda.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Filtra por estado (Activo / Inactivo).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Edita o desactiva empleados desde los íconos de acción.</w:t>
      </w:r>
    </w:p>
    <w:p>
      <w:pPr>
        <w:pStyle w:val="Heading3"/>
        <w:spacing w:after="100" w:before="200"/>
      </w:pPr>
      <w:r>
        <w:rPr>
          <w:b/>
          <w:bCs/>
          <w:color w:val="1A2332"/>
          <w:sz w:val="22"/>
          <w:szCs w:val="22"/>
        </w:rPr>
        <w:t xml:space="preserve">Registrar nuevo empleado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Formulario de registro de nuevo empleado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Completa nombre, apellidos, correo y contraseña inicial.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Selecciona rol, departamento y cargo.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Haz clic en "Registrar Empleado" para guardar.</w:t>
      </w:r>
    </w:p>
    <w:p>
      <w:pPr>
        <w:spacing w:after="80" w:before="80"/>
        <w:ind w:left="400"/>
      </w:pPr>
      <w:r>
        <w:rPr>
          <w:i/>
          <w:iCs/>
          <w:color w:val="546E7A"/>
          <w:sz w:val="20"/>
          <w:szCs w:val="20"/>
        </w:rPr>
        <w:t xml:space="preserve">Nota: El ID de empleado se genera automáticamente basándose en el nombre.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3.3 Gestión de cuentas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Listado de cuentas corporativas con saldos y estados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Visualiza número de cuenta, titular, categoría y saldo.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Crea nuevas cuentas para empleados existentes.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Activa o desactiva cuentas según sea necesario.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3.4 Gestión de tarjetas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Listado completo de tarjetas corporativas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Visualiza número (enmascarado), tipo, modalidad y estado.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Emite nuevas tarjetas asociadas a una cuenta.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Bloquea o activa tarjetas.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3.5 Catálogos del sistema</w:t>
      </w:r>
    </w:p>
    <w:p>
      <w:pPr>
        <w:pStyle w:val="Heading3"/>
        <w:spacing w:after="100" w:before="200"/>
      </w:pPr>
      <w:r>
        <w:rPr>
          <w:b/>
          <w:bCs/>
          <w:color w:val="1A2332"/>
          <w:sz w:val="22"/>
          <w:szCs w:val="22"/>
        </w:rPr>
        <w:t xml:space="preserve">Categorías de cuenta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Categorías de cuenta con límites mensuales</w:t>
      </w:r>
    </w:p>
    <w:p>
      <w:pPr>
        <w:pStyle w:val="Heading3"/>
        <w:spacing w:after="100" w:before="200"/>
      </w:pPr>
      <w:r>
        <w:rPr>
          <w:b/>
          <w:bCs/>
          <w:color w:val="1A2332"/>
          <w:sz w:val="22"/>
          <w:szCs w:val="22"/>
        </w:rPr>
        <w:t xml:space="preserve">Departamentos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Catálogo de departamentos de la empresa</w:t>
      </w:r>
    </w:p>
    <w:p>
      <w:pPr>
        <w:pStyle w:val="Heading3"/>
        <w:spacing w:after="100" w:before="200"/>
      </w:pPr>
      <w:r>
        <w:rPr>
          <w:b/>
          <w:bCs/>
          <w:color w:val="1A2332"/>
          <w:sz w:val="22"/>
          <w:szCs w:val="22"/>
        </w:rPr>
        <w:t xml:space="preserve">Cargos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Catálogo de cargos disponibles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3.6 Configuración del sistema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Panel de configuración del administrador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Modifica los datos del perfil.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Cambia la contraseña de acceso.</w:t>
      </w:r>
    </w:p>
    <w:p>
      <w:r>
        <w:br w:type="page"/>
      </w:r>
    </w:p>
    <w:p>
      <w:pPr>
        <w:pStyle w:val="Heading1"/>
        <w:pBdr>
          <w:bottom w:val="single" w:color="00BCD4" w:sz="8" w:space="4"/>
        </w:pBdr>
        <w:spacing w:after="200" w:before="400"/>
      </w:pPr>
      <w:r>
        <w:rPr>
          <w:b/>
          <w:bCs/>
          <w:color w:val="1A2332"/>
          <w:sz w:val="32"/>
          <w:szCs w:val="32"/>
        </w:rPr>
        <w:t xml:space="preserve">4. Portal del Empleado</w:t>
      </w:r>
    </w:p>
    <w:p>
      <w:pPr>
        <w:spacing w:after="80" w:before="80"/>
      </w:pPr>
      <w:r>
        <w:rPr>
          <w:color w:val="2C3E50"/>
          <w:sz w:val="22"/>
          <w:szCs w:val="22"/>
        </w:rPr>
        <w:t xml:space="preserve">Los empleados acceden a su portal personal donde consultan sus cuentas y tarjetas, y realizan transferencias.</w:t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4.1 Panel principal del empleado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Panel principal del empleado con resumen de cuenta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Resumen de cuentas activas y saldos.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Últimos movimientos registrados.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Acceso rápido a transferencias y tarjetas.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4.2 Mis cuentas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Vista de cuentas del empleado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Número de cuenta, categoría, saldo disponible y límite mensual.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Historial de movimientos por cuenta.</w:t>
      </w:r>
    </w:p>
    <w:p>
      <w:pPr>
        <w:spacing w:after="80" w:before="80"/>
        <w:ind w:left="400"/>
      </w:pPr>
      <w:r>
        <w:rPr>
          <w:i/>
          <w:iCs/>
          <w:color w:val="546E7A"/>
          <w:sz w:val="20"/>
          <w:szCs w:val="20"/>
        </w:rPr>
        <w:t xml:space="preserve">Nota: El saldo se actualiza en tiempo real tras cada transferencia.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4.3 Mis tarjetas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Tarjetas corporativas del empleado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Número enmascarado, tipo, modalidad y estado.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Fecha de vencimiento de cada tarjeta.</w:t>
      </w:r>
    </w:p>
    <w:p>
      <w:pPr>
        <w:spacing w:after="80" w:before="80"/>
        <w:ind w:left="400"/>
      </w:pPr>
      <w:r>
        <w:rPr>
          <w:i/>
          <w:iCs/>
          <w:color w:val="546E7A"/>
          <w:sz w:val="20"/>
          <w:szCs w:val="20"/>
        </w:rPr>
        <w:t xml:space="preserve">Nota: El número completo nunca se muestra por razones de seguridad.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4.4 Transferencias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Formulario e historial de transferencias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Selecciona la cuenta origen entre tus cuentas activas.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Ingresa el número de cuenta destino.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Especifica monto y concepto.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Confirma la transferencia.</w:t>
      </w:r>
    </w:p>
    <w:p>
      <w:pPr>
        <w:spacing w:after="80" w:before="80"/>
        <w:ind w:left="400"/>
      </w:pPr>
      <w:r>
        <w:rPr>
          <w:i/>
          <w:iCs/>
          <w:color w:val="546E7A"/>
          <w:sz w:val="20"/>
          <w:szCs w:val="20"/>
        </w:rPr>
        <w:t xml:space="preserve">Nota: Las transferencias quedan registradas en el historial de ambas cuentas.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00BCD4"/>
          <w:sz w:val="26"/>
          <w:szCs w:val="26"/>
        </w:rPr>
        <w:t xml:space="preserve">4.5 Configuración del perfil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46E7A"/>
          <w:sz w:val="18"/>
          <w:szCs w:val="18"/>
        </w:rPr>
        <w:t xml:space="preserve">Configuración y perfil del empleado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Actualiza tu información de contacto.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C3E50"/>
          <w:sz w:val="22"/>
          <w:szCs w:val="22"/>
        </w:rPr>
        <w:t xml:space="preserve">Cambia tu contraseña de acceso.</w:t>
      </w:r>
    </w:p>
    <w:p>
      <w:pPr>
        <w:spacing w:after="80" w:before="80"/>
        <w:ind w:left="400"/>
      </w:pPr>
      <w:r>
        <w:rPr>
          <w:i/>
          <w:iCs/>
          <w:color w:val="546E7A"/>
          <w:sz w:val="20"/>
          <w:szCs w:val="20"/>
        </w:rPr>
        <w:t xml:space="preserve">Nota: Recuerda cerrar sesión al terminar, especialmente en equipos compartidos.</w:t>
      </w:r>
    </w:p>
    <w:p>
      <w:r>
        <w:br w:type="page"/>
      </w:r>
    </w:p>
    <w:p>
      <w:pPr>
        <w:pStyle w:val="Heading1"/>
        <w:pBdr>
          <w:bottom w:val="single" w:color="00BCD4" w:sz="8" w:space="4"/>
        </w:pBdr>
        <w:spacing w:after="200" w:before="400"/>
      </w:pPr>
      <w:r>
        <w:rPr>
          <w:b/>
          <w:bCs/>
          <w:color w:val="1A2332"/>
          <w:sz w:val="32"/>
          <w:szCs w:val="32"/>
        </w:rPr>
        <w:t xml:space="preserve">5. Preguntas Frecuentes</w:t>
      </w:r>
    </w:p>
    <w:p>
      <w:pPr>
        <w:pStyle w:val="Heading3"/>
        <w:spacing w:after="100" w:before="200"/>
      </w:pPr>
      <w:r>
        <w:rPr>
          <w:b/>
          <w:bCs/>
          <w:color w:val="1A2332"/>
          <w:sz w:val="22"/>
          <w:szCs w:val="22"/>
        </w:rPr>
        <w:t xml:space="preserve">¿Qué hago si olvidé mi contraseña?</w:t>
      </w:r>
    </w:p>
    <w:p>
      <w:pPr>
        <w:spacing w:after="80" w:before="80"/>
      </w:pPr>
      <w:r>
        <w:rPr>
          <w:color w:val="2C3E50"/>
          <w:sz w:val="22"/>
          <w:szCs w:val="22"/>
        </w:rPr>
        <w:t xml:space="preserve">Usa el enlace "¿Olvidaste tu contraseña?" en la pantalla de login. Se enviará un código de 6 dígitos a tu correo, válido por 15 minutos.</w:t>
      </w:r>
    </w:p>
    <w:p>
      <w:pPr>
        <w:pStyle w:val="Heading3"/>
        <w:spacing w:after="100" w:before="200"/>
      </w:pPr>
      <w:r>
        <w:rPr>
          <w:b/>
          <w:bCs/>
          <w:color w:val="1A2332"/>
          <w:sz w:val="22"/>
          <w:szCs w:val="22"/>
        </w:rPr>
        <w:t xml:space="preserve">¿Por qué no puedo acceder a ciertas secciones?</w:t>
      </w:r>
    </w:p>
    <w:p>
      <w:pPr>
        <w:spacing w:after="80" w:before="80"/>
      </w:pPr>
      <w:r>
        <w:rPr>
          <w:color w:val="2C3E50"/>
          <w:sz w:val="22"/>
          <w:szCs w:val="22"/>
        </w:rPr>
        <w:t xml:space="preserve">El acceso está controlado por tu rol. Los empleados solo ven su propia información. Si necesitas más permisos, contacta al administrador.</w:t>
      </w:r>
    </w:p>
    <w:p>
      <w:pPr>
        <w:pStyle w:val="Heading3"/>
        <w:spacing w:after="100" w:before="200"/>
      </w:pPr>
      <w:r>
        <w:rPr>
          <w:b/>
          <w:bCs/>
          <w:color w:val="1A2332"/>
          <w:sz w:val="22"/>
          <w:szCs w:val="22"/>
        </w:rPr>
        <w:t xml:space="preserve">¿Cómo sé si una transferencia fue exitosa?</w:t>
      </w:r>
    </w:p>
    <w:p>
      <w:pPr>
        <w:spacing w:after="80" w:before="80"/>
      </w:pPr>
      <w:r>
        <w:rPr>
          <w:color w:val="2C3E50"/>
          <w:sz w:val="22"/>
          <w:szCs w:val="22"/>
        </w:rPr>
        <w:t xml:space="preserve">El sistema muestra una notificación de éxito y el movimiento aparece inmediatamente en el historial de la cuenta.</w:t>
      </w:r>
    </w:p>
    <w:p>
      <w:pPr>
        <w:pStyle w:val="Heading3"/>
        <w:spacing w:after="100" w:before="200"/>
      </w:pPr>
      <w:r>
        <w:rPr>
          <w:b/>
          <w:bCs/>
          <w:color w:val="1A2332"/>
          <w:sz w:val="22"/>
          <w:szCs w:val="22"/>
        </w:rPr>
        <w:t xml:space="preserve">¿Puedo ver el número completo de mi tarjeta?</w:t>
      </w:r>
    </w:p>
    <w:p>
      <w:pPr>
        <w:spacing w:after="80" w:before="80"/>
      </w:pPr>
      <w:r>
        <w:rPr>
          <w:color w:val="2C3E50"/>
          <w:sz w:val="22"/>
          <w:szCs w:val="22"/>
        </w:rPr>
        <w:t xml:space="preserve">Por seguridad, el número siempre aparece enmascarado. Si necesitas el número completo, contacta al administrador.</w:t>
      </w:r>
    </w:p>
    <w:p>
      <w:pPr>
        <w:pStyle w:val="Heading3"/>
        <w:spacing w:after="100" w:before="200"/>
      </w:pPr>
      <w:r>
        <w:rPr>
          <w:b/>
          <w:bCs/>
          <w:color w:val="1A2332"/>
          <w:sz w:val="22"/>
          <w:szCs w:val="22"/>
        </w:rPr>
        <w:t xml:space="preserve">¿Qué es el límite mensual de mi cuenta?</w:t>
      </w:r>
    </w:p>
    <w:p>
      <w:pPr>
        <w:spacing w:after="80" w:before="80"/>
      </w:pPr>
      <w:r>
        <w:rPr>
          <w:color w:val="2C3E50"/>
          <w:sz w:val="22"/>
          <w:szCs w:val="22"/>
        </w:rPr>
        <w:t xml:space="preserve">Es el monto máximo mensual que puede moverse por tu cuenta, definido por la categoría asignada por el administrador.</w:t>
      </w:r>
    </w:p>
    <w:sectPr>
      <w:headerReference w:type="default" r:id="rId7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CD4" w:sz="4" w:space="4"/>
      </w:pBdr>
      <w:jc w:val="right"/>
    </w:pPr>
    <w:r>
      <w:rPr>
        <w:i/>
        <w:iCs/>
        <w:color w:val="546E7A"/>
        <w:sz w:val="18"/>
        <w:szCs w:val="18"/>
      </w:rPr>
      <w:t xml:space="preserve">Sistema de Tarjetas Corporativas  · 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f263cf778d87f7be56cd9d0972171d69d97fb447.png"/><Relationship Id="rId9" Type="http://schemas.openxmlformats.org/officeDocument/2006/relationships/image" Target="media/ba8ed1f2ed220b09c7c685dd9f093ef050510442.png"/><Relationship Id="rId10" Type="http://schemas.openxmlformats.org/officeDocument/2006/relationships/image" Target="media/a9101e551e93341d217212b659724f09a9eaf130.png"/><Relationship Id="rId11" Type="http://schemas.openxmlformats.org/officeDocument/2006/relationships/image" Target="media/9256209bd090557095f60b8127df6ff8a2293b4c.png"/><Relationship Id="rId12" Type="http://schemas.openxmlformats.org/officeDocument/2006/relationships/image" Target="media/c33295d6206646d0e2ff28b3b002c6d45536a6a4.png"/><Relationship Id="rId13" Type="http://schemas.openxmlformats.org/officeDocument/2006/relationships/image" Target="media/41577eb2b3f991d54eab3394eeab4aeac786893a.png"/><Relationship Id="rId14" Type="http://schemas.openxmlformats.org/officeDocument/2006/relationships/image" Target="media/ffbcb37b0af3d1fa96d3a3e1b5a2335491a73e80.png"/><Relationship Id="rId15" Type="http://schemas.openxmlformats.org/officeDocument/2006/relationships/image" Target="media/b421b1c45d4d277835606ae0fe6d2916463cf39d.png"/><Relationship Id="rId16" Type="http://schemas.openxmlformats.org/officeDocument/2006/relationships/image" Target="media/57ea699bd08bd8d107bce5db2359183f237eb581.png"/><Relationship Id="rId17" Type="http://schemas.openxmlformats.org/officeDocument/2006/relationships/image" Target="media/3258eed805980a72e349cb8acd47b53e981571c3.png"/><Relationship Id="rId18" Type="http://schemas.openxmlformats.org/officeDocument/2006/relationships/image" Target="media/c360b09a2cab9495d3a2c551dfce1d6206b6f1f8.png"/><Relationship Id="rId19" Type="http://schemas.openxmlformats.org/officeDocument/2006/relationships/image" Target="media/d973d215c6c6f08576ee41f20093a63a1da2cbb7.png"/><Relationship Id="rId20" Type="http://schemas.openxmlformats.org/officeDocument/2006/relationships/image" Target="media/dfa2a28a12ae3bd530d244af7be3c210c884d4be.png"/><Relationship Id="rId21" Type="http://schemas.openxmlformats.org/officeDocument/2006/relationships/image" Target="media/ac0b090a8c453ba7adc1801571a190a3d9750625.png"/><Relationship Id="rId22" Type="http://schemas.openxmlformats.org/officeDocument/2006/relationships/image" Target="media/756fa625e3cbca7e11c6edf61ad04f4be5cc0491.png"/><Relationship Id="rId23" Type="http://schemas.openxmlformats.org/officeDocument/2006/relationships/image" Target="media/03db6dd46ed22afe80362aa012edc9e8edeabaf6.png"/><Relationship Id="rId24" Type="http://schemas.openxmlformats.org/officeDocument/2006/relationships/image" Target="media/f2aff92868d6e566756f34abc041027508223c30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FinTech Corp</dc:title>
  <dc:creator>Sistema de Tarjetas Corporativas</dc:creator>
  <cp:lastModifiedBy>Un-named</cp:lastModifiedBy>
  <cp:revision>1</cp:revision>
  <dcterms:created xsi:type="dcterms:W3CDTF">2026-08-20T04:58:30.790Z</dcterms:created>
  <dcterms:modified xsi:type="dcterms:W3CDTF">2026-08-20T04:58:30.799Z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