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Checar que le guste el efecto parallax - Explicarle el “prototipo”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Confirmar paleta de colores.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Especificar y que entienda bien los objetivos principales (landing page, quienes somos, contacto, donaciones, newsfeed) y los opcionales(blackboard región 4)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Planear el contrato- (una fecha tentativa en la que ya no haremos cambios funcionales)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Saber quien será el encargado de usar la página, y específicamente qué información requeriría (así decimos que hemos validado los actores en los casos de uso)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Preguntarle si estaría dispuesta a pagar el servicio de hosting y cuanto (0-500, 500 -1000)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Sí está dispuesta a pagar </w:t>
      </w:r>
      <w:r w:rsidDel="00000000" w:rsidR="00000000" w:rsidRPr="00000000">
        <w:rPr>
          <w:b w:val="1"/>
          <w:rtl w:val="0"/>
        </w:rPr>
        <w:t xml:space="preserve">$1000 anuales por el hosting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idea del diseño (mockup) con efecto parallax le agrada, acompañar el contenido con los videos y paleta de colores desarrollada por las chicas de mercadotecnia.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Incluir: descripción</w:t>
      </w:r>
      <w:r w:rsidDel="00000000" w:rsidR="00000000" w:rsidRPr="00000000">
        <w:rPr>
          <w:rtl w:val="0"/>
        </w:rPr>
        <w:t xml:space="preserve"> de la empresa, opción de</w:t>
      </w:r>
      <w:r w:rsidDel="00000000" w:rsidR="00000000" w:rsidRPr="00000000">
        <w:rPr>
          <w:b w:val="1"/>
          <w:rtl w:val="0"/>
        </w:rPr>
        <w:t xml:space="preserve"> donaciones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newsfeed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registro de alumnas y trabajadoras</w:t>
      </w:r>
      <w:r w:rsidDel="00000000" w:rsidR="00000000" w:rsidRPr="00000000">
        <w:rPr>
          <w:rtl w:val="0"/>
        </w:rPr>
        <w:t xml:space="preserve">. Es decir, presentación externa e interna.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opción de generar reportes mensuales, manejo de mail institucional y el cronograma de los talleres, queda pendiente, no es prioridad.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página oficial de facebook la manejarán las chicas de merca.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DATOS para alumnas:</w:t>
      </w:r>
      <w:r w:rsidDel="00000000" w:rsidR="00000000" w:rsidRPr="00000000">
        <w:rPr>
          <w:rtl w:val="0"/>
        </w:rPr>
        <w:t xml:space="preserve"> nombre, teléfono, edad, correo, escolaridad, RFC, CURP, estatus de pago.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DATOS para administrativos</w:t>
      </w:r>
      <w:r w:rsidDel="00000000" w:rsidR="00000000" w:rsidRPr="00000000">
        <w:rPr>
          <w:rtl w:val="0"/>
        </w:rPr>
        <w:t xml:space="preserve"> serán los mismos, exceptuando el estatus de pago. También tendrán usuario y contraseña.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DATOS para expedir recibo a los donantes: </w:t>
      </w:r>
      <w:r w:rsidDel="00000000" w:rsidR="00000000" w:rsidRPr="00000000">
        <w:rPr>
          <w:rtl w:val="0"/>
        </w:rPr>
        <w:t xml:space="preserve">razón social, RFC, dirección (calle, número, colonia, población, municipio, estado, país, C.P.), 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Donación PayPal: </w:t>
      </w:r>
      <w:r w:rsidDel="00000000" w:rsidR="00000000" w:rsidRPr="00000000">
        <w:rPr>
          <w:rtl w:val="0"/>
        </w:rPr>
        <w:t xml:space="preserve">Buscar lo más sencillo y atractivo posible.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USUARIOS: </w:t>
      </w:r>
      <w:r w:rsidDel="00000000" w:rsidR="00000000" w:rsidRPr="00000000">
        <w:rPr>
          <w:b w:val="1"/>
          <w:rtl w:val="0"/>
        </w:rPr>
        <w:t xml:space="preserve">Directivo, administrativo, asesor, beneficiarias.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Acuerdos: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Reuniones todos los miércoles a las 17:30 hrs.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Entregar un manual como guía de usuario al finalizar el proyecto.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