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//Declarar variables locales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AngPen;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AngTri;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AngCua;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//Cambiando de Radianes a Grados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AngPen=Vars.Angulo_Pentagono*(Math.PI/180);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AngTri=Vars.Angulo_Triangulo*(Math.PI/180);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AngCua=Vars.Angulo_Cuadrado*(Math.PI/180);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Rotar(Angulo){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(Angulo&lt;0){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Angulo=Angulo*(-1);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Y=Math.floor(  11.11*(Angulo)+10);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comando= "#4 P"+Y.toString() +" T3000\\x0D";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comando;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//Identificar la figura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if(Vars.Pentagonos==1)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ang=Vars.Angulo_Pentagono;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P950 T3000\\x0D";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P1190 T3000 #2 P1420 T3000 #3 P910 T3000\\x0D";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if(Vars.Cuadrados==1)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ang=Vars.Angulo_Cuadrado;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P910 T3000\\x0D";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P1300 T3000 #2 P1580 T3000 #3 P880 T3000\\x0D";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if(Vars.Triangulos==1)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ang=Vars.Angulo_Triangulo;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Vars.Rotacion=Rotar(ang);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P1045 T3000\\x0D";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P1250 T3000 #2 P1490 T3000 #3 P880 T3000\\x0D";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if(Vars.Circulos==1)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Vars.PosicionF="#0 P1020 T3000\\x0D";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Vars.CasiSoltar="#1 P1280 T3000 #2 P1590 T3000 #3 P760 T3000\\x0D";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Vars.Soltar="#5 P1500 T3000\\x0D";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