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B0486" w14:textId="46D2D993" w:rsidR="00D626C4" w:rsidRPr="00E65459" w:rsidRDefault="00D626C4" w:rsidP="00D91493">
      <w:pPr>
        <w:pStyle w:val="SemEspaamento"/>
        <w:ind w:firstLine="0"/>
        <w:jc w:val="center"/>
        <w:rPr>
          <w:rFonts w:ascii="Book Antiqua" w:hAnsi="Book Antiqua"/>
          <w:b/>
          <w:bCs w:val="0"/>
          <w:sz w:val="28"/>
          <w:szCs w:val="28"/>
        </w:rPr>
      </w:pPr>
      <w:bookmarkStart w:id="0" w:name="_Hlk74586008"/>
      <w:r w:rsidRPr="00E65459">
        <w:rPr>
          <w:rFonts w:ascii="Book Antiqua" w:hAnsi="Book Antiqua"/>
          <w:b/>
          <w:bCs w:val="0"/>
          <w:sz w:val="28"/>
          <w:szCs w:val="28"/>
        </w:rPr>
        <w:t>AO DOUTO JUÍZO</w:t>
      </w:r>
      <w:bookmarkEnd w:id="0"/>
      <w:r w:rsidRPr="00E65459">
        <w:rPr>
          <w:rFonts w:ascii="Book Antiqua" w:hAnsi="Book Antiqua"/>
          <w:b/>
          <w:bCs w:val="0"/>
          <w:sz w:val="28"/>
          <w:szCs w:val="28"/>
        </w:rPr>
        <w:t xml:space="preserve"> DE UMA DAS UNIDADES DO JUIZADO ESPECIAL CIVEL DA COMARCA DE NATAL/RN</w:t>
      </w:r>
    </w:p>
    <w:p w14:paraId="60B94226" w14:textId="77777777" w:rsidR="00D626C4" w:rsidRPr="00E65459" w:rsidRDefault="00D626C4" w:rsidP="003B38A6">
      <w:pPr>
        <w:ind w:firstLine="0"/>
        <w:rPr>
          <w:rFonts w:ascii="Book Antiqua" w:hAnsi="Book Antiqua"/>
          <w:sz w:val="28"/>
          <w:szCs w:val="28"/>
        </w:rPr>
      </w:pPr>
    </w:p>
    <w:p w14:paraId="3E2B91DC" w14:textId="612705D6" w:rsidR="00D626C4" w:rsidRPr="00E65459" w:rsidRDefault="002B1B0E" w:rsidP="0036626B">
      <w:pPr>
        <w:pStyle w:val="SemEspaamento"/>
        <w:ind w:firstLine="0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b/>
          <w:sz w:val="28"/>
          <w:szCs w:val="28"/>
        </w:rPr>
        <w:t>{</w:t>
      </w:r>
      <w:r w:rsidR="0036626B">
        <w:rPr>
          <w:rFonts w:ascii="Book Antiqua" w:hAnsi="Book Antiqua"/>
          <w:b/>
          <w:sz w:val="28"/>
          <w:szCs w:val="28"/>
        </w:rPr>
        <w:t>nome</w:t>
      </w:r>
      <w:r w:rsidRPr="00E65459">
        <w:rPr>
          <w:rFonts w:ascii="Book Antiqua" w:hAnsi="Book Antiqua"/>
          <w:b/>
          <w:sz w:val="28"/>
          <w:szCs w:val="28"/>
        </w:rPr>
        <w:t>}</w:t>
      </w:r>
      <w:r w:rsidR="00D626C4" w:rsidRPr="00E65459">
        <w:rPr>
          <w:rFonts w:ascii="Book Antiqua" w:hAnsi="Book Antiqua"/>
          <w:sz w:val="28"/>
          <w:szCs w:val="28"/>
        </w:rPr>
        <w:t xml:space="preserve">, brasileiro, </w:t>
      </w:r>
      <w:r w:rsidRPr="00E65459">
        <w:rPr>
          <w:rFonts w:ascii="Book Antiqua" w:hAnsi="Book Antiqua"/>
          <w:sz w:val="28"/>
          <w:szCs w:val="28"/>
        </w:rPr>
        <w:t>{estado-civil}</w:t>
      </w:r>
      <w:r w:rsidR="00D626C4" w:rsidRPr="00E65459">
        <w:rPr>
          <w:rFonts w:ascii="Book Antiqua" w:hAnsi="Book Antiqua"/>
          <w:sz w:val="28"/>
          <w:szCs w:val="28"/>
        </w:rPr>
        <w:t xml:space="preserve">, </w:t>
      </w:r>
      <w:r w:rsidRPr="00E65459">
        <w:rPr>
          <w:rFonts w:ascii="Book Antiqua" w:hAnsi="Book Antiqua"/>
          <w:sz w:val="28"/>
          <w:szCs w:val="28"/>
        </w:rPr>
        <w:t>{profissao}</w:t>
      </w:r>
      <w:r w:rsidR="00D626C4" w:rsidRPr="00E65459">
        <w:rPr>
          <w:rFonts w:ascii="Book Antiqua" w:hAnsi="Book Antiqua"/>
          <w:sz w:val="28"/>
          <w:szCs w:val="28"/>
        </w:rPr>
        <w:t>, inscrito no CPF/MF sob o nº</w:t>
      </w:r>
      <w:r w:rsidR="0006008E" w:rsidRPr="00E65459">
        <w:rPr>
          <w:rFonts w:ascii="Book Antiqua" w:hAnsi="Book Antiqua"/>
          <w:sz w:val="28"/>
          <w:szCs w:val="28"/>
        </w:rPr>
        <w:t>.</w:t>
      </w:r>
      <w:r w:rsidR="00D626C4" w:rsidRPr="00E65459">
        <w:rPr>
          <w:rFonts w:ascii="Book Antiqua" w:hAnsi="Book Antiqua"/>
          <w:sz w:val="28"/>
          <w:szCs w:val="28"/>
        </w:rPr>
        <w:t xml:space="preserve"> </w:t>
      </w:r>
      <w:r w:rsidRPr="00E65459">
        <w:rPr>
          <w:rFonts w:ascii="Book Antiqua" w:hAnsi="Book Antiqua"/>
          <w:sz w:val="28"/>
          <w:szCs w:val="28"/>
        </w:rPr>
        <w:t>{cpf} e</w:t>
      </w:r>
      <w:r w:rsidR="0006008E" w:rsidRPr="00E65459">
        <w:rPr>
          <w:rFonts w:ascii="Book Antiqua" w:hAnsi="Book Antiqua"/>
          <w:sz w:val="28"/>
          <w:szCs w:val="28"/>
        </w:rPr>
        <w:t xml:space="preserve"> RG nº. </w:t>
      </w:r>
      <w:r w:rsidRPr="00E65459">
        <w:rPr>
          <w:rFonts w:ascii="Book Antiqua" w:hAnsi="Book Antiqua"/>
          <w:sz w:val="28"/>
          <w:szCs w:val="28"/>
        </w:rPr>
        <w:t>{rg}</w:t>
      </w:r>
      <w:r w:rsidR="00D626C4" w:rsidRPr="00E65459">
        <w:rPr>
          <w:rFonts w:ascii="Book Antiqua" w:hAnsi="Book Antiqua"/>
          <w:sz w:val="28"/>
          <w:szCs w:val="28"/>
        </w:rPr>
        <w:t>,</w:t>
      </w:r>
      <w:r w:rsidR="0006008E" w:rsidRPr="00E65459">
        <w:rPr>
          <w:rFonts w:ascii="Book Antiqua" w:hAnsi="Book Antiqua"/>
          <w:sz w:val="28"/>
          <w:szCs w:val="28"/>
        </w:rPr>
        <w:t xml:space="preserve"> </w:t>
      </w:r>
      <w:r w:rsidR="00656EE4" w:rsidRPr="00E65459">
        <w:rPr>
          <w:rStyle w:val="Hyperlink"/>
          <w:rFonts w:ascii="Book Antiqua" w:hAnsi="Book Antiqua"/>
          <w:color w:val="auto"/>
          <w:sz w:val="28"/>
          <w:szCs w:val="28"/>
          <w:u w:val="none"/>
        </w:rPr>
        <w:t xml:space="preserve">residente domiciliado </w:t>
      </w:r>
      <w:r w:rsidR="00D626C4" w:rsidRPr="00E65459">
        <w:rPr>
          <w:rFonts w:ascii="Book Antiqua" w:hAnsi="Book Antiqua"/>
          <w:sz w:val="28"/>
          <w:szCs w:val="28"/>
        </w:rPr>
        <w:t xml:space="preserve">na </w:t>
      </w:r>
      <w:r w:rsidR="00656EE4" w:rsidRPr="00E65459">
        <w:rPr>
          <w:rFonts w:ascii="Book Antiqua" w:hAnsi="Book Antiqua"/>
          <w:sz w:val="28"/>
          <w:szCs w:val="28"/>
        </w:rPr>
        <w:t>{endere</w:t>
      </w:r>
      <w:r w:rsidR="00274CE7" w:rsidRPr="00E65459">
        <w:rPr>
          <w:rFonts w:ascii="Book Antiqua" w:hAnsi="Book Antiqua"/>
          <w:sz w:val="28"/>
          <w:szCs w:val="28"/>
        </w:rPr>
        <w:t>c</w:t>
      </w:r>
      <w:r w:rsidR="0036626B">
        <w:rPr>
          <w:rFonts w:ascii="Book Antiqua" w:hAnsi="Book Antiqua"/>
          <w:sz w:val="28"/>
          <w:szCs w:val="28"/>
        </w:rPr>
        <w:t>o</w:t>
      </w:r>
      <w:r w:rsidR="00656EE4" w:rsidRPr="00E65459">
        <w:rPr>
          <w:rFonts w:ascii="Book Antiqua" w:hAnsi="Book Antiqua"/>
          <w:sz w:val="28"/>
          <w:szCs w:val="28"/>
        </w:rPr>
        <w:t>}</w:t>
      </w:r>
      <w:r w:rsidR="00D626C4" w:rsidRPr="00E65459">
        <w:rPr>
          <w:rFonts w:ascii="Book Antiqua" w:hAnsi="Book Antiqua"/>
          <w:sz w:val="28"/>
          <w:szCs w:val="28"/>
        </w:rPr>
        <w:t xml:space="preserve">, </w:t>
      </w:r>
      <w:r w:rsidR="00656EE4" w:rsidRPr="00E65459">
        <w:rPr>
          <w:rFonts w:ascii="Book Antiqua" w:hAnsi="Book Antiqua"/>
          <w:sz w:val="28"/>
          <w:szCs w:val="28"/>
        </w:rPr>
        <w:t>{cidade-</w:t>
      </w:r>
      <w:r w:rsidR="0036626B">
        <w:rPr>
          <w:rFonts w:ascii="Book Antiqua" w:hAnsi="Book Antiqua"/>
          <w:sz w:val="28"/>
          <w:szCs w:val="28"/>
        </w:rPr>
        <w:t>uf</w:t>
      </w:r>
      <w:r w:rsidR="00656EE4" w:rsidRPr="00E65459">
        <w:rPr>
          <w:rFonts w:ascii="Book Antiqua" w:hAnsi="Book Antiqua"/>
          <w:sz w:val="28"/>
          <w:szCs w:val="28"/>
        </w:rPr>
        <w:t>}</w:t>
      </w:r>
      <w:r w:rsidR="00D626C4" w:rsidRPr="00E65459">
        <w:rPr>
          <w:rFonts w:ascii="Book Antiqua" w:hAnsi="Book Antiqua"/>
          <w:sz w:val="28"/>
          <w:szCs w:val="28"/>
        </w:rPr>
        <w:t xml:space="preserve">, CEP: </w:t>
      </w:r>
      <w:r w:rsidR="00656EE4" w:rsidRPr="00E65459">
        <w:rPr>
          <w:rFonts w:ascii="Book Antiqua" w:hAnsi="Book Antiqua"/>
          <w:sz w:val="28"/>
          <w:szCs w:val="28"/>
        </w:rPr>
        <w:t>{ce</w:t>
      </w:r>
      <w:r w:rsidR="0036626B">
        <w:rPr>
          <w:rFonts w:ascii="Book Antiqua" w:hAnsi="Book Antiqua"/>
          <w:sz w:val="28"/>
          <w:szCs w:val="28"/>
        </w:rPr>
        <w:t>p</w:t>
      </w:r>
      <w:r w:rsidR="00656EE4" w:rsidRPr="00E65459">
        <w:rPr>
          <w:rFonts w:ascii="Book Antiqua" w:hAnsi="Book Antiqua"/>
          <w:sz w:val="28"/>
          <w:szCs w:val="28"/>
        </w:rPr>
        <w:t>}</w:t>
      </w:r>
      <w:r w:rsidR="00D626C4" w:rsidRPr="00E65459">
        <w:rPr>
          <w:rFonts w:ascii="Book Antiqua" w:hAnsi="Book Antiqua"/>
          <w:sz w:val="28"/>
          <w:szCs w:val="28"/>
        </w:rPr>
        <w:t>,</w:t>
      </w:r>
      <w:r w:rsidR="00656EE4" w:rsidRPr="00E65459">
        <w:rPr>
          <w:rFonts w:ascii="Book Antiqua" w:hAnsi="Book Antiqua"/>
          <w:sz w:val="28"/>
          <w:szCs w:val="28"/>
        </w:rPr>
        <w:t xml:space="preserve"> podendo ser intimado por Whatsapp através do nº. </w:t>
      </w:r>
      <w:hyperlink r:id="rId8" w:history="1">
        <w:r w:rsidR="00656EE4" w:rsidRPr="00E65459">
          <w:rPr>
            <w:rStyle w:val="Hyperlink"/>
            <w:rFonts w:ascii="Book Antiqua" w:hAnsi="Book Antiqua"/>
            <w:sz w:val="28"/>
            <w:szCs w:val="28"/>
          </w:rPr>
          <w:t>{whatsapp}</w:t>
        </w:r>
      </w:hyperlink>
      <w:r w:rsidR="00656EE4" w:rsidRPr="00E65459">
        <w:rPr>
          <w:rFonts w:ascii="Book Antiqua" w:hAnsi="Book Antiqua"/>
          <w:sz w:val="28"/>
          <w:szCs w:val="28"/>
        </w:rPr>
        <w:t xml:space="preserve"> e/ou e-mail {email},</w:t>
      </w:r>
      <w:r w:rsidR="00656EE4" w:rsidRPr="00E65459">
        <w:rPr>
          <w:rStyle w:val="Hyperlink"/>
          <w:rFonts w:ascii="Book Antiqua" w:hAnsi="Book Antiqua"/>
          <w:color w:val="auto"/>
          <w:sz w:val="28"/>
          <w:szCs w:val="28"/>
          <w:u w:val="none"/>
        </w:rPr>
        <w:t xml:space="preserve"> </w:t>
      </w:r>
      <w:r w:rsidR="00D626C4" w:rsidRPr="00E65459">
        <w:rPr>
          <w:rFonts w:ascii="Book Antiqua" w:hAnsi="Book Antiqua"/>
          <w:sz w:val="28"/>
          <w:szCs w:val="28"/>
        </w:rPr>
        <w:t xml:space="preserve">comparece à presença de V. Exa., sob a reverência de praxe, por intermédio de seu advogado </w:t>
      </w:r>
      <w:r w:rsidR="00656EE4" w:rsidRPr="00E65459">
        <w:rPr>
          <w:rFonts w:ascii="Book Antiqua" w:hAnsi="Book Antiqua"/>
          <w:sz w:val="28"/>
          <w:szCs w:val="28"/>
        </w:rPr>
        <w:t>“</w:t>
      </w:r>
      <w:r w:rsidR="00D626C4" w:rsidRPr="00E65459">
        <w:rPr>
          <w:rFonts w:ascii="Book Antiqua" w:hAnsi="Book Antiqua"/>
          <w:sz w:val="28"/>
          <w:szCs w:val="28"/>
        </w:rPr>
        <w:t>in</w:t>
      </w:r>
      <w:r w:rsidR="00656EE4" w:rsidRPr="00E65459">
        <w:rPr>
          <w:rFonts w:ascii="Book Antiqua" w:hAnsi="Book Antiqua"/>
          <w:sz w:val="28"/>
          <w:szCs w:val="28"/>
        </w:rPr>
        <w:t xml:space="preserve"> </w:t>
      </w:r>
      <w:r w:rsidR="00D626C4" w:rsidRPr="00E65459">
        <w:rPr>
          <w:rFonts w:ascii="Book Antiqua" w:hAnsi="Book Antiqua"/>
          <w:sz w:val="28"/>
          <w:szCs w:val="28"/>
        </w:rPr>
        <w:t>fine</w:t>
      </w:r>
      <w:r w:rsidR="00656EE4" w:rsidRPr="00E65459">
        <w:rPr>
          <w:rFonts w:ascii="Book Antiqua" w:hAnsi="Book Antiqua"/>
          <w:sz w:val="28"/>
          <w:szCs w:val="28"/>
        </w:rPr>
        <w:t>”</w:t>
      </w:r>
      <w:r w:rsidR="00D626C4" w:rsidRPr="00E65459">
        <w:rPr>
          <w:rFonts w:ascii="Book Antiqua" w:hAnsi="Book Antiqua"/>
          <w:sz w:val="28"/>
          <w:szCs w:val="28"/>
        </w:rPr>
        <w:t xml:space="preserve"> assinado, à vista do instrumento procuratório apenso, para expor fatos e vindicar tutela no contexto da seguinte</w:t>
      </w:r>
    </w:p>
    <w:p w14:paraId="2BEDA31A" w14:textId="77777777" w:rsidR="00172BFE" w:rsidRPr="00E65459" w:rsidRDefault="00172BFE" w:rsidP="00DA6886">
      <w:pPr>
        <w:pStyle w:val="SemEspaamento"/>
        <w:ind w:firstLine="0"/>
        <w:rPr>
          <w:rFonts w:ascii="Book Antiqua" w:hAnsi="Book Antiqua"/>
          <w:sz w:val="28"/>
          <w:szCs w:val="28"/>
        </w:rPr>
      </w:pPr>
    </w:p>
    <w:p w14:paraId="3703DD98" w14:textId="0A22A9A4" w:rsidR="00172BFE" w:rsidRPr="00E65459" w:rsidRDefault="00D626C4" w:rsidP="00E15599">
      <w:pPr>
        <w:pStyle w:val="SemEspaamento"/>
        <w:ind w:firstLine="0"/>
        <w:jc w:val="center"/>
        <w:rPr>
          <w:rFonts w:ascii="Book Antiqua" w:hAnsi="Book Antiqua"/>
          <w:b/>
          <w:bCs w:val="0"/>
          <w:sz w:val="28"/>
          <w:szCs w:val="28"/>
        </w:rPr>
      </w:pPr>
      <w:r w:rsidRPr="00E65459">
        <w:rPr>
          <w:rFonts w:ascii="Book Antiqua" w:hAnsi="Book Antiqua"/>
          <w:b/>
          <w:bCs w:val="0"/>
          <w:sz w:val="28"/>
          <w:szCs w:val="28"/>
        </w:rPr>
        <w:t>AÇÃO DECLARATÓRIA DE INEXISTÊNCIA DE DÉBITO C/C REPETIÇÃO DE INDÉBITO E DANOS MORAIS</w:t>
      </w:r>
    </w:p>
    <w:p w14:paraId="6ED2B425" w14:textId="77777777" w:rsidR="00E15599" w:rsidRPr="00E65459" w:rsidRDefault="00E15599" w:rsidP="00E15599">
      <w:pPr>
        <w:pStyle w:val="SemEspaamento"/>
        <w:ind w:firstLine="0"/>
        <w:jc w:val="center"/>
        <w:rPr>
          <w:rFonts w:ascii="Book Antiqua" w:hAnsi="Book Antiqua"/>
          <w:b/>
          <w:bCs w:val="0"/>
          <w:sz w:val="28"/>
          <w:szCs w:val="28"/>
        </w:rPr>
      </w:pPr>
    </w:p>
    <w:p w14:paraId="7452688B" w14:textId="682A23F8" w:rsidR="00D626C4" w:rsidRPr="00E65459" w:rsidRDefault="00D626C4" w:rsidP="0036626B">
      <w:pPr>
        <w:pStyle w:val="SemEspaamento"/>
        <w:ind w:firstLine="0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sz w:val="28"/>
          <w:szCs w:val="28"/>
        </w:rPr>
        <w:t>Chamando ao polo passivo da presente ação</w:t>
      </w:r>
      <w:r w:rsidR="00274CE7" w:rsidRPr="00E65459">
        <w:rPr>
          <w:rFonts w:ascii="Book Antiqua" w:hAnsi="Book Antiqua"/>
          <w:sz w:val="28"/>
          <w:szCs w:val="28"/>
        </w:rPr>
        <w:t xml:space="preserve"> a</w:t>
      </w:r>
      <w:r w:rsidRPr="00E65459">
        <w:rPr>
          <w:rFonts w:ascii="Book Antiqua" w:hAnsi="Book Antiqua"/>
          <w:sz w:val="28"/>
          <w:szCs w:val="28"/>
        </w:rPr>
        <w:t xml:space="preserve"> </w:t>
      </w:r>
      <w:r w:rsidR="0036626B">
        <w:rPr>
          <w:rFonts w:ascii="Book Antiqua" w:hAnsi="Book Antiqua"/>
          <w:b/>
          <w:sz w:val="28"/>
          <w:szCs w:val="28"/>
        </w:rPr>
        <w:t>XXXX</w:t>
      </w:r>
      <w:r w:rsidRPr="00E65459">
        <w:rPr>
          <w:rFonts w:ascii="Book Antiqua" w:hAnsi="Book Antiqua"/>
          <w:sz w:val="28"/>
          <w:szCs w:val="28"/>
        </w:rPr>
        <w:t xml:space="preserve">, pessoa jurídica de direito privado, inscrito no CNPJ nº </w:t>
      </w:r>
      <w:r w:rsidR="0036626B">
        <w:rPr>
          <w:rFonts w:ascii="Book Antiqua" w:hAnsi="Book Antiqua"/>
          <w:sz w:val="28"/>
          <w:szCs w:val="28"/>
        </w:rPr>
        <w:t>XXX</w:t>
      </w:r>
      <w:r w:rsidRPr="00E65459">
        <w:rPr>
          <w:rFonts w:ascii="Book Antiqua" w:hAnsi="Book Antiqua"/>
          <w:sz w:val="28"/>
          <w:szCs w:val="28"/>
        </w:rPr>
        <w:t xml:space="preserve">, </w:t>
      </w:r>
      <w:r w:rsidR="0050339C" w:rsidRPr="00E65459">
        <w:rPr>
          <w:rFonts w:ascii="Book Antiqua" w:hAnsi="Book Antiqua"/>
          <w:sz w:val="28"/>
          <w:szCs w:val="28"/>
        </w:rPr>
        <w:t xml:space="preserve">com matriz na </w:t>
      </w:r>
      <w:r w:rsidR="0036626B">
        <w:rPr>
          <w:rFonts w:ascii="Book Antiqua" w:hAnsi="Book Antiqua"/>
          <w:sz w:val="28"/>
          <w:szCs w:val="28"/>
        </w:rPr>
        <w:t>XXXX</w:t>
      </w:r>
      <w:r w:rsidRPr="00E65459">
        <w:rPr>
          <w:rFonts w:ascii="Book Antiqua" w:hAnsi="Book Antiqua"/>
          <w:sz w:val="28"/>
          <w:szCs w:val="28"/>
        </w:rPr>
        <w:t xml:space="preserve">, </w:t>
      </w:r>
      <w:r w:rsidR="0036626B">
        <w:rPr>
          <w:rFonts w:ascii="Book Antiqua" w:hAnsi="Book Antiqua"/>
          <w:sz w:val="28"/>
          <w:szCs w:val="28"/>
        </w:rPr>
        <w:t>XXX</w:t>
      </w:r>
      <w:r w:rsidRPr="00E65459">
        <w:rPr>
          <w:rFonts w:ascii="Book Antiqua" w:hAnsi="Book Antiqua"/>
          <w:sz w:val="28"/>
          <w:szCs w:val="28"/>
        </w:rPr>
        <w:t xml:space="preserve">, CEP nº </w:t>
      </w:r>
      <w:r w:rsidR="0036626B">
        <w:rPr>
          <w:rFonts w:ascii="Book Antiqua" w:hAnsi="Book Antiqua"/>
          <w:sz w:val="28"/>
          <w:szCs w:val="28"/>
        </w:rPr>
        <w:t>XXXX</w:t>
      </w:r>
      <w:r w:rsidR="0050339C" w:rsidRPr="00E65459">
        <w:rPr>
          <w:rFonts w:ascii="Book Antiqua" w:hAnsi="Book Antiqua"/>
          <w:sz w:val="28"/>
          <w:szCs w:val="28"/>
        </w:rPr>
        <w:t>, p</w:t>
      </w:r>
      <w:r w:rsidR="0086601C" w:rsidRPr="00E65459">
        <w:rPr>
          <w:rFonts w:ascii="Book Antiqua" w:hAnsi="Book Antiqua"/>
          <w:sz w:val="28"/>
          <w:szCs w:val="28"/>
        </w:rPr>
        <w:t>elos fatos e fundamentos que passa a expor:</w:t>
      </w:r>
    </w:p>
    <w:p w14:paraId="3E0B485C" w14:textId="77777777" w:rsidR="0086601C" w:rsidRPr="00E65459" w:rsidRDefault="0086601C" w:rsidP="0086601C">
      <w:pPr>
        <w:pStyle w:val="SemEspaamento"/>
        <w:ind w:firstLine="0"/>
        <w:rPr>
          <w:rFonts w:ascii="Book Antiqua" w:hAnsi="Book Antiqua"/>
          <w:sz w:val="28"/>
          <w:szCs w:val="28"/>
        </w:rPr>
      </w:pPr>
    </w:p>
    <w:p w14:paraId="6B89921D" w14:textId="5D8E4386" w:rsidR="00DD58D8" w:rsidRPr="00E65459" w:rsidRDefault="00D91493" w:rsidP="003B38A6">
      <w:pPr>
        <w:pBdr>
          <w:top w:val="single" w:sz="6" w:space="1" w:color="595959" w:themeColor="text1" w:themeTint="A6"/>
          <w:left w:val="single" w:sz="6" w:space="4" w:color="595959" w:themeColor="text1" w:themeTint="A6"/>
          <w:bottom w:val="single" w:sz="6" w:space="1" w:color="595959" w:themeColor="text1" w:themeTint="A6"/>
          <w:right w:val="single" w:sz="6" w:space="4" w:color="595959" w:themeColor="text1" w:themeTint="A6"/>
        </w:pBdr>
        <w:shd w:val="clear" w:color="auto" w:fill="D9D9D9" w:themeFill="background1" w:themeFillShade="D9"/>
        <w:spacing w:before="120" w:after="120" w:line="240" w:lineRule="auto"/>
        <w:ind w:firstLine="0"/>
        <w:jc w:val="center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sz w:val="28"/>
          <w:szCs w:val="28"/>
        </w:rPr>
        <w:t>PRELIMINARMENTE</w:t>
      </w:r>
    </w:p>
    <w:p w14:paraId="34776B35" w14:textId="35C16717" w:rsidR="00172BFE" w:rsidRPr="00E65459" w:rsidRDefault="00172BFE" w:rsidP="00172BFE">
      <w:pPr>
        <w:pStyle w:val="SemEspaamento"/>
        <w:ind w:firstLine="0"/>
        <w:rPr>
          <w:rFonts w:ascii="Book Antiqua" w:hAnsi="Book Antiqua"/>
          <w:sz w:val="28"/>
          <w:szCs w:val="28"/>
        </w:rPr>
      </w:pPr>
    </w:p>
    <w:p w14:paraId="579CA56F" w14:textId="0012A903" w:rsidR="00D91493" w:rsidRPr="00E65459" w:rsidRDefault="00D91493" w:rsidP="00D91493">
      <w:pPr>
        <w:pStyle w:val="SemEspaamento"/>
        <w:ind w:firstLine="0"/>
        <w:jc w:val="center"/>
        <w:rPr>
          <w:rFonts w:ascii="Book Antiqua" w:hAnsi="Book Antiqua"/>
          <w:b/>
          <w:bCs w:val="0"/>
          <w:sz w:val="28"/>
          <w:szCs w:val="28"/>
        </w:rPr>
      </w:pPr>
      <w:r w:rsidRPr="00E65459">
        <w:rPr>
          <w:rFonts w:ascii="Book Antiqua" w:hAnsi="Book Antiqua"/>
          <w:b/>
          <w:bCs w:val="0"/>
          <w:sz w:val="28"/>
          <w:szCs w:val="28"/>
        </w:rPr>
        <w:t>DA JUSTIÇA GRATUITA</w:t>
      </w:r>
    </w:p>
    <w:p w14:paraId="66EA832C" w14:textId="77777777" w:rsidR="00D91493" w:rsidRPr="00E65459" w:rsidRDefault="00D91493" w:rsidP="00172BFE">
      <w:pPr>
        <w:pStyle w:val="SemEspaamento"/>
        <w:ind w:firstLine="0"/>
        <w:rPr>
          <w:rFonts w:ascii="Book Antiqua" w:hAnsi="Book Antiqua"/>
          <w:sz w:val="28"/>
          <w:szCs w:val="28"/>
        </w:rPr>
      </w:pPr>
    </w:p>
    <w:p w14:paraId="4F724FEE" w14:textId="3BDBF71D" w:rsidR="007E6F42" w:rsidRPr="00E65459" w:rsidRDefault="00F301E9" w:rsidP="00A8778A">
      <w:pPr>
        <w:pStyle w:val="SemEspaamento"/>
        <w:ind w:firstLine="0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i/>
          <w:iCs/>
          <w:sz w:val="28"/>
          <w:szCs w:val="28"/>
        </w:rPr>
        <w:t>Prima facie</w:t>
      </w:r>
      <w:r w:rsidR="007E6F42" w:rsidRPr="00E65459">
        <w:rPr>
          <w:rFonts w:ascii="Book Antiqua" w:hAnsi="Book Antiqua"/>
          <w:sz w:val="28"/>
          <w:szCs w:val="28"/>
        </w:rPr>
        <w:t xml:space="preserve">, a parte autora requer a concessão dos benefícios da justiça gratuita, com base no art. 98 do Código de Processo Civil e no art. 50, inciso LXXIV, da </w:t>
      </w:r>
      <w:r w:rsidR="007E6F42" w:rsidRPr="00E65459">
        <w:rPr>
          <w:rFonts w:ascii="Book Antiqua" w:hAnsi="Book Antiqua"/>
          <w:sz w:val="28"/>
          <w:szCs w:val="28"/>
        </w:rPr>
        <w:lastRenderedPageBreak/>
        <w:t>Constituição Federal, por não possuir meios de arcar com as despesas processuais sem prejuízo do sustento próprio e de sua família</w:t>
      </w:r>
      <w:r w:rsidRPr="00E65459">
        <w:rPr>
          <w:rFonts w:ascii="Book Antiqua" w:hAnsi="Book Antiqua"/>
          <w:sz w:val="28"/>
          <w:szCs w:val="28"/>
        </w:rPr>
        <w:t>.</w:t>
      </w:r>
    </w:p>
    <w:p w14:paraId="00A3EB95" w14:textId="2B9150A7" w:rsidR="003D4F0E" w:rsidRPr="00E65459" w:rsidRDefault="003D4F0E" w:rsidP="00D91493">
      <w:pPr>
        <w:pStyle w:val="SemEspaamento"/>
        <w:ind w:firstLine="567"/>
        <w:rPr>
          <w:rFonts w:ascii="Book Antiqua" w:hAnsi="Book Antiqua"/>
          <w:sz w:val="28"/>
          <w:szCs w:val="28"/>
        </w:rPr>
      </w:pPr>
    </w:p>
    <w:p w14:paraId="00CFDFE1" w14:textId="7D062269" w:rsidR="003D4F0E" w:rsidRPr="00E65459" w:rsidRDefault="003D4F0E" w:rsidP="003D4F0E">
      <w:pPr>
        <w:pStyle w:val="SemEspaamento"/>
        <w:ind w:firstLine="0"/>
        <w:jc w:val="center"/>
        <w:rPr>
          <w:rFonts w:ascii="Book Antiqua" w:hAnsi="Book Antiqua"/>
          <w:b/>
          <w:bCs w:val="0"/>
          <w:sz w:val="28"/>
          <w:szCs w:val="28"/>
        </w:rPr>
      </w:pPr>
      <w:r w:rsidRPr="00E65459">
        <w:rPr>
          <w:rFonts w:ascii="Book Antiqua" w:hAnsi="Book Antiqua"/>
          <w:b/>
          <w:bCs w:val="0"/>
          <w:sz w:val="28"/>
          <w:szCs w:val="28"/>
        </w:rPr>
        <w:t>DO FORO ELEITO</w:t>
      </w:r>
    </w:p>
    <w:p w14:paraId="59A606C7" w14:textId="77777777" w:rsidR="003D4F0E" w:rsidRPr="00E65459" w:rsidRDefault="003D4F0E" w:rsidP="003D4F0E">
      <w:pPr>
        <w:rPr>
          <w:rFonts w:ascii="Book Antiqua" w:hAnsi="Book Antiqua"/>
          <w:bCs/>
          <w:sz w:val="28"/>
          <w:szCs w:val="28"/>
        </w:rPr>
      </w:pPr>
    </w:p>
    <w:p w14:paraId="2B0DFDB9" w14:textId="4ED1B2D8" w:rsidR="003D4F0E" w:rsidRPr="00E65459" w:rsidRDefault="003D4F0E" w:rsidP="00A8778A">
      <w:pPr>
        <w:ind w:firstLine="0"/>
        <w:rPr>
          <w:rFonts w:ascii="Book Antiqua" w:hAnsi="Book Antiqua"/>
          <w:bCs/>
          <w:sz w:val="28"/>
          <w:szCs w:val="28"/>
        </w:rPr>
      </w:pPr>
      <w:r w:rsidRPr="00E65459">
        <w:rPr>
          <w:rFonts w:ascii="Book Antiqua" w:hAnsi="Book Antiqua"/>
          <w:bCs/>
          <w:sz w:val="28"/>
          <w:szCs w:val="28"/>
        </w:rPr>
        <w:t xml:space="preserve">Em atenção a norma de regência, a competência é delimitada em observância ao princípio do juiz natural, decorrente do art. 5º, inciso XLII da CF. No caso em apreço, o rito processual impõe a observância do </w:t>
      </w:r>
      <w:r w:rsidRPr="00E65459">
        <w:rPr>
          <w:rFonts w:ascii="Book Antiqua" w:hAnsi="Book Antiqua"/>
          <w:bCs/>
          <w:sz w:val="28"/>
          <w:szCs w:val="28"/>
          <w:highlight w:val="yellow"/>
        </w:rPr>
        <w:t>Código de Processo Civil notadamente em seu art. 53, inciso III que trata da competência territorial.</w:t>
      </w:r>
    </w:p>
    <w:p w14:paraId="1B9BDDEC" w14:textId="1986418F" w:rsidR="003D4F0E" w:rsidRPr="00E65459" w:rsidRDefault="003D4F0E" w:rsidP="00A8778A">
      <w:pPr>
        <w:pStyle w:val="SemEspaamento"/>
        <w:ind w:firstLine="0"/>
        <w:rPr>
          <w:rFonts w:ascii="Book Antiqua" w:hAnsi="Book Antiqua"/>
          <w:sz w:val="28"/>
          <w:szCs w:val="28"/>
        </w:rPr>
      </w:pPr>
    </w:p>
    <w:p w14:paraId="44FBC17F" w14:textId="444D9820" w:rsidR="003D4F0E" w:rsidRPr="00E65459" w:rsidRDefault="003D4F0E" w:rsidP="00A8778A">
      <w:pPr>
        <w:pStyle w:val="SemEspaamento"/>
        <w:ind w:firstLine="0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i/>
          <w:iCs/>
          <w:sz w:val="28"/>
          <w:szCs w:val="28"/>
        </w:rPr>
        <w:t>In casu</w:t>
      </w:r>
      <w:r w:rsidRPr="00E65459">
        <w:rPr>
          <w:rFonts w:ascii="Book Antiqua" w:hAnsi="Book Antiqua"/>
          <w:sz w:val="28"/>
          <w:szCs w:val="28"/>
        </w:rPr>
        <w:t xml:space="preserve">, o foro eleito foi o do </w:t>
      </w:r>
      <w:r w:rsidRPr="00E65459">
        <w:rPr>
          <w:rFonts w:ascii="Book Antiqua" w:hAnsi="Book Antiqua"/>
          <w:sz w:val="28"/>
          <w:szCs w:val="28"/>
          <w:highlight w:val="yellow"/>
        </w:rPr>
        <w:t>domicílio da parte autora, tendo em vista a previsão legal contida no art. 53, inciso III, alínea “a” do CPC</w:t>
      </w:r>
      <w:r w:rsidRPr="00E65459">
        <w:rPr>
          <w:rFonts w:ascii="Book Antiqua" w:hAnsi="Book Antiqua"/>
          <w:sz w:val="28"/>
          <w:szCs w:val="28"/>
        </w:rPr>
        <w:t>.</w:t>
      </w:r>
    </w:p>
    <w:p w14:paraId="0E71EA7C" w14:textId="77777777" w:rsidR="003705B0" w:rsidRDefault="003705B0" w:rsidP="00A8778A">
      <w:pPr>
        <w:pStyle w:val="SemEspaamento"/>
        <w:ind w:firstLine="0"/>
        <w:rPr>
          <w:rFonts w:ascii="Book Antiqua" w:hAnsi="Book Antiqua"/>
          <w:sz w:val="28"/>
          <w:szCs w:val="28"/>
        </w:rPr>
      </w:pPr>
    </w:p>
    <w:p w14:paraId="52827ECC" w14:textId="65FBF84F" w:rsidR="00CF704A" w:rsidRPr="00E65459" w:rsidRDefault="00CF704A" w:rsidP="00A8778A">
      <w:pPr>
        <w:pStyle w:val="SemEspaamento"/>
        <w:ind w:firstLine="0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sz w:val="28"/>
          <w:szCs w:val="28"/>
        </w:rPr>
        <w:t>Ou:</w:t>
      </w:r>
    </w:p>
    <w:p w14:paraId="373F8024" w14:textId="77777777" w:rsidR="00CF704A" w:rsidRPr="00E65459" w:rsidRDefault="00CF704A" w:rsidP="00A8778A">
      <w:pPr>
        <w:pStyle w:val="SemEspaamento"/>
        <w:ind w:firstLine="0"/>
        <w:rPr>
          <w:rFonts w:ascii="Book Antiqua" w:hAnsi="Book Antiqua"/>
          <w:sz w:val="28"/>
          <w:szCs w:val="28"/>
          <w:highlight w:val="yellow"/>
        </w:rPr>
      </w:pPr>
      <w:r w:rsidRPr="00E65459">
        <w:rPr>
          <w:rFonts w:ascii="Book Antiqua" w:hAnsi="Book Antiqua"/>
          <w:sz w:val="28"/>
          <w:szCs w:val="28"/>
          <w:highlight w:val="yellow"/>
        </w:rPr>
        <w:t>impõe a observância da Lei 9099/95 notadamente em seu art. 4º, que trata da competência territorial para ações de juizado especial.</w:t>
      </w:r>
    </w:p>
    <w:p w14:paraId="1A23C67D" w14:textId="77777777" w:rsidR="00CF704A" w:rsidRPr="00E65459" w:rsidRDefault="00CF704A" w:rsidP="00A8778A">
      <w:pPr>
        <w:pStyle w:val="SemEspaamento"/>
        <w:ind w:firstLine="0"/>
        <w:rPr>
          <w:rFonts w:ascii="Book Antiqua" w:hAnsi="Book Antiqua"/>
          <w:sz w:val="28"/>
          <w:szCs w:val="28"/>
          <w:highlight w:val="yellow"/>
        </w:rPr>
      </w:pPr>
    </w:p>
    <w:p w14:paraId="698261FB" w14:textId="77777777" w:rsidR="00CF704A" w:rsidRPr="00E65459" w:rsidRDefault="00CF704A" w:rsidP="00A8778A">
      <w:pPr>
        <w:pStyle w:val="SemEspaamento"/>
        <w:ind w:firstLine="0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i/>
          <w:iCs/>
          <w:sz w:val="28"/>
          <w:szCs w:val="28"/>
          <w:highlight w:val="yellow"/>
        </w:rPr>
        <w:t>In casu</w:t>
      </w:r>
      <w:r w:rsidRPr="00E65459">
        <w:rPr>
          <w:rFonts w:ascii="Book Antiqua" w:hAnsi="Book Antiqua"/>
          <w:sz w:val="28"/>
          <w:szCs w:val="28"/>
          <w:highlight w:val="yellow"/>
        </w:rPr>
        <w:t>, o foro eleito foi o do domicílio da parte autora, tendo em vista a previsão legal contida no art. 4º, inciso III da Lei 9099/95.</w:t>
      </w:r>
    </w:p>
    <w:p w14:paraId="2F1E44BB" w14:textId="77777777" w:rsidR="00CF704A" w:rsidRPr="00E65459" w:rsidRDefault="00CF704A" w:rsidP="00E15599">
      <w:pPr>
        <w:pStyle w:val="SemEspaamento"/>
        <w:ind w:firstLine="567"/>
        <w:rPr>
          <w:rFonts w:ascii="Book Antiqua" w:hAnsi="Book Antiqua"/>
          <w:sz w:val="28"/>
          <w:szCs w:val="28"/>
        </w:rPr>
      </w:pPr>
    </w:p>
    <w:p w14:paraId="47B4D2EA" w14:textId="7F0C30A6" w:rsidR="005C1734" w:rsidRPr="00E65459" w:rsidRDefault="005C1734" w:rsidP="005C1734">
      <w:pPr>
        <w:pStyle w:val="SemEspaamento"/>
        <w:ind w:firstLine="0"/>
        <w:rPr>
          <w:rFonts w:ascii="Book Antiqua" w:hAnsi="Book Antiqua"/>
          <w:sz w:val="28"/>
          <w:szCs w:val="28"/>
        </w:rPr>
      </w:pPr>
    </w:p>
    <w:p w14:paraId="11B341C0" w14:textId="5274A96C" w:rsidR="005C1734" w:rsidRPr="00E65459" w:rsidRDefault="005C1734" w:rsidP="005C1734">
      <w:pPr>
        <w:pStyle w:val="SemEspaamento"/>
        <w:ind w:firstLine="0"/>
        <w:jc w:val="center"/>
        <w:rPr>
          <w:rFonts w:ascii="Book Antiqua" w:hAnsi="Book Antiqua"/>
          <w:b/>
          <w:bCs w:val="0"/>
          <w:sz w:val="28"/>
          <w:szCs w:val="28"/>
        </w:rPr>
      </w:pPr>
      <w:r w:rsidRPr="00E65459">
        <w:rPr>
          <w:rFonts w:ascii="Book Antiqua" w:hAnsi="Book Antiqua"/>
          <w:b/>
          <w:bCs w:val="0"/>
          <w:sz w:val="28"/>
          <w:szCs w:val="28"/>
        </w:rPr>
        <w:t>DO JUÍZO 100% DIGITAL</w:t>
      </w:r>
    </w:p>
    <w:p w14:paraId="3704121D" w14:textId="0C0BB2F9" w:rsidR="003D4F0E" w:rsidRPr="00E65459" w:rsidRDefault="005C1734" w:rsidP="00A8778A">
      <w:pPr>
        <w:ind w:firstLine="0"/>
        <w:rPr>
          <w:rFonts w:ascii="Book Antiqua" w:hAnsi="Book Antiqua"/>
          <w:bCs/>
          <w:sz w:val="28"/>
          <w:szCs w:val="28"/>
        </w:rPr>
      </w:pPr>
      <w:r w:rsidRPr="00E65459">
        <w:rPr>
          <w:rFonts w:ascii="Book Antiqua" w:hAnsi="Book Antiqua"/>
          <w:bCs/>
          <w:sz w:val="28"/>
          <w:szCs w:val="28"/>
        </w:rPr>
        <w:lastRenderedPageBreak/>
        <w:t>A parte autora manifesta interesse em juízo 100% digital, nos termos do art. 3° da Resolução nº 345 /2020 do CNJ, devendo todos os atos fazerem-se de maneira virtual.</w:t>
      </w:r>
    </w:p>
    <w:p w14:paraId="4CF6A2F5" w14:textId="77777777" w:rsidR="005C1734" w:rsidRPr="00E65459" w:rsidRDefault="005C1734" w:rsidP="005C1734">
      <w:pPr>
        <w:rPr>
          <w:rFonts w:ascii="Book Antiqua" w:hAnsi="Book Antiqua"/>
          <w:bCs/>
          <w:sz w:val="28"/>
          <w:szCs w:val="28"/>
        </w:rPr>
      </w:pPr>
    </w:p>
    <w:p w14:paraId="23672DC4" w14:textId="77777777" w:rsidR="003D4F0E" w:rsidRPr="00E65459" w:rsidRDefault="003D4F0E" w:rsidP="003D4F0E">
      <w:pPr>
        <w:pStyle w:val="SemEspaamento"/>
        <w:ind w:firstLine="0"/>
        <w:jc w:val="center"/>
        <w:rPr>
          <w:rFonts w:ascii="Book Antiqua" w:hAnsi="Book Antiqua"/>
          <w:b/>
          <w:bCs w:val="0"/>
          <w:sz w:val="28"/>
          <w:szCs w:val="28"/>
        </w:rPr>
      </w:pPr>
      <w:r w:rsidRPr="00E65459">
        <w:rPr>
          <w:rFonts w:ascii="Book Antiqua" w:hAnsi="Book Antiqua"/>
          <w:b/>
          <w:bCs w:val="0"/>
          <w:sz w:val="28"/>
          <w:szCs w:val="28"/>
        </w:rPr>
        <w:t>DA INVERSÃO DO ÔNUS DA PROVA</w:t>
      </w:r>
    </w:p>
    <w:p w14:paraId="48538A40" w14:textId="77777777" w:rsidR="003D4F0E" w:rsidRPr="00E65459" w:rsidRDefault="003D4F0E" w:rsidP="003D4F0E">
      <w:pPr>
        <w:pStyle w:val="SemEspaamento"/>
        <w:ind w:firstLine="0"/>
        <w:jc w:val="center"/>
        <w:rPr>
          <w:rFonts w:ascii="Book Antiqua" w:hAnsi="Book Antiqua"/>
          <w:b/>
          <w:bCs w:val="0"/>
          <w:sz w:val="28"/>
          <w:szCs w:val="28"/>
        </w:rPr>
      </w:pPr>
    </w:p>
    <w:p w14:paraId="47EB8F1E" w14:textId="77777777" w:rsidR="003D4F0E" w:rsidRPr="00E65459" w:rsidRDefault="003D4F0E" w:rsidP="00A8778A">
      <w:pPr>
        <w:ind w:firstLine="0"/>
        <w:rPr>
          <w:rFonts w:ascii="Book Antiqua" w:hAnsi="Book Antiqua"/>
          <w:bCs/>
          <w:sz w:val="28"/>
          <w:szCs w:val="28"/>
        </w:rPr>
      </w:pPr>
      <w:r w:rsidRPr="00E65459">
        <w:rPr>
          <w:rFonts w:ascii="Book Antiqua" w:hAnsi="Book Antiqua"/>
          <w:bCs/>
          <w:sz w:val="28"/>
          <w:szCs w:val="28"/>
        </w:rPr>
        <w:t>Inicialmente, pleiteia-se a inversão do ônus da prova em favor dos requerentes ante a sua hipossuficiência e por se tratar de matéria consumerista, com fundamento no Código de Defesa do Consumidor que traz uma inovação inserida no inciso VIII, artigo 6º, onde visa facilitar a defesa do consumidor lesado, com a inversão do ônus da prova, a favor do mesmo.</w:t>
      </w:r>
    </w:p>
    <w:p w14:paraId="32DE51E2" w14:textId="77777777" w:rsidR="003D4F0E" w:rsidRPr="00E65459" w:rsidRDefault="003D4F0E" w:rsidP="00A8778A">
      <w:pPr>
        <w:ind w:firstLine="0"/>
        <w:rPr>
          <w:rFonts w:ascii="Book Antiqua" w:hAnsi="Book Antiqua"/>
          <w:bCs/>
          <w:sz w:val="28"/>
          <w:szCs w:val="28"/>
        </w:rPr>
      </w:pPr>
    </w:p>
    <w:p w14:paraId="7CF7A966" w14:textId="27C768F8" w:rsidR="00172BFE" w:rsidRPr="00E65459" w:rsidRDefault="003D4F0E" w:rsidP="00A8778A">
      <w:pPr>
        <w:ind w:firstLine="0"/>
        <w:rPr>
          <w:rFonts w:ascii="Book Antiqua" w:hAnsi="Book Antiqua"/>
          <w:bCs/>
          <w:sz w:val="28"/>
          <w:szCs w:val="28"/>
        </w:rPr>
      </w:pPr>
      <w:r w:rsidRPr="00E65459">
        <w:rPr>
          <w:rFonts w:ascii="Book Antiqua" w:hAnsi="Book Antiqua"/>
          <w:bCs/>
          <w:sz w:val="28"/>
          <w:szCs w:val="28"/>
        </w:rPr>
        <w:t>A relevância do ônus da prova está em fazer com que o consumidor de boa-fé se torne mais consciente de seus direitos e o fornecedor mais responsável em garantir os bens e serviços que põe no comércio. Diante do que foi alegado pelo requerente, e pela sua hipossuficiência, reputa-se, no presente caso, cabível a inversão do ônus da prova.</w:t>
      </w:r>
    </w:p>
    <w:p w14:paraId="2812B3F5" w14:textId="77777777" w:rsidR="003D4F0E" w:rsidRPr="00E65459" w:rsidRDefault="003D4F0E" w:rsidP="003D4F0E">
      <w:pPr>
        <w:ind w:firstLine="709"/>
        <w:rPr>
          <w:rFonts w:ascii="Book Antiqua" w:hAnsi="Book Antiqua"/>
          <w:sz w:val="28"/>
          <w:szCs w:val="28"/>
        </w:rPr>
      </w:pPr>
    </w:p>
    <w:p w14:paraId="11274811" w14:textId="22EB3127" w:rsidR="00E17055" w:rsidRPr="00E65459" w:rsidRDefault="00660933" w:rsidP="003B38A6">
      <w:pPr>
        <w:pBdr>
          <w:top w:val="single" w:sz="6" w:space="1" w:color="595959" w:themeColor="text1" w:themeTint="A6"/>
          <w:left w:val="single" w:sz="6" w:space="4" w:color="595959" w:themeColor="text1" w:themeTint="A6"/>
          <w:bottom w:val="single" w:sz="6" w:space="1" w:color="595959" w:themeColor="text1" w:themeTint="A6"/>
          <w:right w:val="single" w:sz="6" w:space="4" w:color="595959" w:themeColor="text1" w:themeTint="A6"/>
        </w:pBdr>
        <w:shd w:val="clear" w:color="auto" w:fill="D9D9D9" w:themeFill="background1" w:themeFillShade="D9"/>
        <w:spacing w:before="120" w:after="120" w:line="240" w:lineRule="auto"/>
        <w:ind w:firstLine="0"/>
        <w:jc w:val="center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sz w:val="28"/>
          <w:szCs w:val="28"/>
        </w:rPr>
        <w:t>DOS FATOS</w:t>
      </w:r>
    </w:p>
    <w:p w14:paraId="7BB85CE9" w14:textId="77777777" w:rsidR="00172BFE" w:rsidRPr="00E65459" w:rsidRDefault="00172BFE" w:rsidP="00D91493">
      <w:pPr>
        <w:pStyle w:val="SemEspaamento"/>
        <w:ind w:firstLine="709"/>
        <w:rPr>
          <w:rFonts w:ascii="Book Antiqua" w:hAnsi="Book Antiqua"/>
          <w:sz w:val="28"/>
          <w:szCs w:val="28"/>
        </w:rPr>
      </w:pPr>
    </w:p>
    <w:p w14:paraId="0D8CA0F5" w14:textId="6C7323A4" w:rsidR="00172BFE" w:rsidRPr="00E65459" w:rsidRDefault="00FE6D74" w:rsidP="007827E5">
      <w:pPr>
        <w:pStyle w:val="SemEspaamento"/>
        <w:ind w:firstLine="0"/>
        <w:jc w:val="left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{dos-fatos}</w:t>
      </w:r>
    </w:p>
    <w:p w14:paraId="016BE84D" w14:textId="77777777" w:rsidR="004A7CB7" w:rsidRPr="00E65459" w:rsidRDefault="004A7CB7" w:rsidP="003B38A6">
      <w:pPr>
        <w:ind w:firstLine="0"/>
        <w:rPr>
          <w:rFonts w:ascii="Book Antiqua" w:hAnsi="Book Antiqua"/>
          <w:sz w:val="28"/>
          <w:szCs w:val="28"/>
        </w:rPr>
      </w:pPr>
    </w:p>
    <w:p w14:paraId="1155AB61" w14:textId="4111018F" w:rsidR="0066305B" w:rsidRPr="007827E5" w:rsidRDefault="006F0B6C" w:rsidP="007827E5">
      <w:pPr>
        <w:pBdr>
          <w:top w:val="single" w:sz="6" w:space="1" w:color="595959" w:themeColor="text1" w:themeTint="A6"/>
          <w:left w:val="single" w:sz="6" w:space="4" w:color="595959" w:themeColor="text1" w:themeTint="A6"/>
          <w:bottom w:val="single" w:sz="6" w:space="1" w:color="595959" w:themeColor="text1" w:themeTint="A6"/>
          <w:right w:val="single" w:sz="6" w:space="4" w:color="595959" w:themeColor="text1" w:themeTint="A6"/>
        </w:pBdr>
        <w:shd w:val="clear" w:color="auto" w:fill="D9D9D9" w:themeFill="background1" w:themeFillShade="D9"/>
        <w:spacing w:before="120" w:after="120" w:line="240" w:lineRule="auto"/>
        <w:ind w:firstLine="0"/>
        <w:jc w:val="center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sz w:val="28"/>
          <w:szCs w:val="28"/>
        </w:rPr>
        <w:t>DOS FUNDAMENTOS</w:t>
      </w:r>
    </w:p>
    <w:p w14:paraId="4D008383" w14:textId="4DD7641D" w:rsidR="0066305B" w:rsidRDefault="00FE6D74" w:rsidP="007827E5">
      <w:pPr>
        <w:pStyle w:val="SemEspaamento"/>
        <w:spacing w:before="360" w:after="360"/>
        <w:ind w:firstLine="0"/>
        <w:jc w:val="left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lastRenderedPageBreak/>
        <w:t>{dos-fundamentos}</w:t>
      </w:r>
    </w:p>
    <w:p w14:paraId="3C506734" w14:textId="77777777" w:rsidR="007827E5" w:rsidRPr="00E65459" w:rsidRDefault="007827E5" w:rsidP="007827E5">
      <w:pPr>
        <w:pStyle w:val="SemEspaamento"/>
        <w:spacing w:before="360" w:after="360"/>
        <w:ind w:firstLine="0"/>
        <w:jc w:val="left"/>
        <w:rPr>
          <w:rFonts w:ascii="Book Antiqua" w:hAnsi="Book Antiqua"/>
          <w:sz w:val="28"/>
          <w:szCs w:val="28"/>
        </w:rPr>
      </w:pPr>
    </w:p>
    <w:p w14:paraId="517B2F89" w14:textId="453669C5" w:rsidR="00AA4000" w:rsidRPr="00E65459" w:rsidRDefault="00AA4000" w:rsidP="000A52FE">
      <w:pPr>
        <w:pBdr>
          <w:top w:val="single" w:sz="6" w:space="1" w:color="595959" w:themeColor="text1" w:themeTint="A6"/>
          <w:left w:val="single" w:sz="6" w:space="4" w:color="595959" w:themeColor="text1" w:themeTint="A6"/>
          <w:bottom w:val="single" w:sz="6" w:space="1" w:color="595959" w:themeColor="text1" w:themeTint="A6"/>
          <w:right w:val="single" w:sz="6" w:space="4" w:color="595959" w:themeColor="text1" w:themeTint="A6"/>
        </w:pBdr>
        <w:shd w:val="clear" w:color="auto" w:fill="D9D9D9" w:themeFill="background1" w:themeFillShade="D9"/>
        <w:spacing w:before="120" w:after="120" w:line="240" w:lineRule="auto"/>
        <w:ind w:firstLine="0"/>
        <w:jc w:val="center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sz w:val="28"/>
          <w:szCs w:val="28"/>
        </w:rPr>
        <w:t>DOS PEDIDOS</w:t>
      </w:r>
    </w:p>
    <w:p w14:paraId="7DC4C565" w14:textId="77777777" w:rsidR="00660933" w:rsidRPr="00E65459" w:rsidRDefault="00660933" w:rsidP="003B38A6">
      <w:pPr>
        <w:pStyle w:val="Standard"/>
        <w:spacing w:line="360" w:lineRule="auto"/>
        <w:rPr>
          <w:rFonts w:ascii="Book Antiqua" w:hAnsi="Book Antiqua" w:cs="Arial"/>
          <w:sz w:val="28"/>
          <w:szCs w:val="28"/>
        </w:rPr>
      </w:pPr>
    </w:p>
    <w:p w14:paraId="5AE2C3D2" w14:textId="6F7BBBEE" w:rsidR="00367474" w:rsidRPr="00E65459" w:rsidRDefault="007905B9" w:rsidP="0050339C">
      <w:pPr>
        <w:pStyle w:val="SemEspaamento"/>
        <w:ind w:firstLine="0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sz w:val="28"/>
          <w:szCs w:val="28"/>
        </w:rPr>
        <w:t>Diante de tudo o que foi exposto, requer a demandante que V. Exa. se digne em:</w:t>
      </w:r>
    </w:p>
    <w:p w14:paraId="78E58009" w14:textId="77777777" w:rsidR="00367474" w:rsidRPr="00E65459" w:rsidRDefault="00367474" w:rsidP="0050339C">
      <w:pPr>
        <w:pStyle w:val="SemEspaamento"/>
        <w:ind w:firstLine="0"/>
        <w:rPr>
          <w:rFonts w:ascii="Book Antiqua" w:hAnsi="Book Antiqua"/>
          <w:sz w:val="28"/>
          <w:szCs w:val="28"/>
        </w:rPr>
      </w:pPr>
    </w:p>
    <w:p w14:paraId="7486B649" w14:textId="07336A09" w:rsidR="004D3B30" w:rsidRPr="00E65459" w:rsidRDefault="00367474" w:rsidP="00367474">
      <w:pPr>
        <w:pStyle w:val="SemEspaamento"/>
        <w:ind w:firstLine="0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b/>
          <w:bCs w:val="0"/>
          <w:sz w:val="28"/>
          <w:szCs w:val="28"/>
        </w:rPr>
        <w:t>a.</w:t>
      </w:r>
      <w:r w:rsidRPr="00E65459">
        <w:rPr>
          <w:rFonts w:ascii="Book Antiqua" w:hAnsi="Book Antiqua"/>
          <w:sz w:val="28"/>
          <w:szCs w:val="28"/>
        </w:rPr>
        <w:t xml:space="preserve"> </w:t>
      </w:r>
      <w:r w:rsidR="004D3B30" w:rsidRPr="00E65459">
        <w:rPr>
          <w:rFonts w:ascii="Book Antiqua" w:hAnsi="Book Antiqua"/>
          <w:sz w:val="28"/>
          <w:szCs w:val="28"/>
        </w:rPr>
        <w:t>Conceder os benefícios da justiça gratuita, assegurados pela Constituição Federal, artigo 5º, LXXIV e pela Lei 13.105/2015 (CPC), artigo 98 e seguintes;</w:t>
      </w:r>
    </w:p>
    <w:p w14:paraId="52EC168E" w14:textId="77777777" w:rsidR="00367474" w:rsidRPr="00E65459" w:rsidRDefault="00367474" w:rsidP="00367474">
      <w:pPr>
        <w:pStyle w:val="SemEspaamento"/>
        <w:ind w:firstLine="284"/>
        <w:rPr>
          <w:rFonts w:ascii="Book Antiqua" w:hAnsi="Book Antiqua"/>
          <w:sz w:val="28"/>
          <w:szCs w:val="28"/>
        </w:rPr>
      </w:pPr>
    </w:p>
    <w:p w14:paraId="6F0C00A2" w14:textId="12560741" w:rsidR="004D3B30" w:rsidRPr="00E65459" w:rsidRDefault="00367474" w:rsidP="0050339C">
      <w:pPr>
        <w:pStyle w:val="SemEspaamento"/>
        <w:ind w:firstLine="0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b/>
          <w:sz w:val="28"/>
          <w:szCs w:val="28"/>
        </w:rPr>
        <w:t xml:space="preserve">b. </w:t>
      </w:r>
      <w:r w:rsidR="004D3B30" w:rsidRPr="00E65459">
        <w:rPr>
          <w:rFonts w:ascii="Book Antiqua" w:hAnsi="Book Antiqua"/>
          <w:sz w:val="28"/>
          <w:szCs w:val="28"/>
        </w:rPr>
        <w:t>Por se tratar de relação de consumo, determinar a inversão do ônus da prova, prevista no art. 6º, VIII, do CDC;</w:t>
      </w:r>
    </w:p>
    <w:p w14:paraId="096109CE" w14:textId="77777777" w:rsidR="00367474" w:rsidRPr="00E65459" w:rsidRDefault="00367474" w:rsidP="0050339C">
      <w:pPr>
        <w:pStyle w:val="SemEspaamento"/>
        <w:ind w:firstLine="0"/>
        <w:rPr>
          <w:rFonts w:ascii="Book Antiqua" w:hAnsi="Book Antiqua"/>
          <w:sz w:val="28"/>
          <w:szCs w:val="28"/>
        </w:rPr>
      </w:pPr>
    </w:p>
    <w:p w14:paraId="3A813945" w14:textId="781F2E00" w:rsidR="004D3B30" w:rsidRPr="00E65459" w:rsidRDefault="00367474" w:rsidP="0050339C">
      <w:pPr>
        <w:pStyle w:val="SemEspaamento"/>
        <w:ind w:firstLine="0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b/>
          <w:sz w:val="28"/>
          <w:szCs w:val="28"/>
        </w:rPr>
        <w:t>c.</w:t>
      </w:r>
      <w:r w:rsidR="004D3B30" w:rsidRPr="00E65459">
        <w:rPr>
          <w:rFonts w:ascii="Book Antiqua" w:hAnsi="Book Antiqua"/>
          <w:sz w:val="28"/>
          <w:szCs w:val="28"/>
        </w:rPr>
        <w:t xml:space="preserve"> Diante os fatos configurando, pois, a ilegalidade cometida, sem amparo jurídico e fático, conceder em face do presente, a pretendida </w:t>
      </w:r>
      <w:r w:rsidR="004D3B30" w:rsidRPr="00E65459">
        <w:rPr>
          <w:rFonts w:ascii="Book Antiqua" w:hAnsi="Book Antiqua"/>
          <w:b/>
          <w:sz w:val="28"/>
          <w:szCs w:val="28"/>
        </w:rPr>
        <w:t>MEDIDA LIMINAR INAUDITA ALTERA PARS</w:t>
      </w:r>
      <w:r w:rsidR="004D3B30" w:rsidRPr="00E65459">
        <w:rPr>
          <w:rFonts w:ascii="Book Antiqua" w:hAnsi="Book Antiqua"/>
          <w:sz w:val="28"/>
          <w:szCs w:val="28"/>
        </w:rPr>
        <w:t xml:space="preserve">, para determinar que a parte ré </w:t>
      </w:r>
      <w:r w:rsidRPr="00E65459">
        <w:rPr>
          <w:rFonts w:ascii="Book Antiqua" w:hAnsi="Book Antiqua"/>
          <w:sz w:val="28"/>
          <w:szCs w:val="28"/>
          <w:highlight w:val="yellow"/>
        </w:rPr>
        <w:t>...</w:t>
      </w:r>
      <w:r w:rsidR="004D3B30" w:rsidRPr="00E65459">
        <w:rPr>
          <w:rFonts w:ascii="Book Antiqua" w:hAnsi="Book Antiqua"/>
          <w:sz w:val="28"/>
          <w:szCs w:val="28"/>
        </w:rPr>
        <w:t xml:space="preserve">, sob pena de </w:t>
      </w:r>
      <w:r w:rsidR="004D3B30" w:rsidRPr="00E65459">
        <w:rPr>
          <w:rFonts w:ascii="Book Antiqua" w:hAnsi="Book Antiqua"/>
          <w:i/>
          <w:iCs/>
          <w:sz w:val="28"/>
          <w:szCs w:val="28"/>
        </w:rPr>
        <w:t>astreints</w:t>
      </w:r>
      <w:r w:rsidR="004D3B30" w:rsidRPr="00E65459">
        <w:rPr>
          <w:rFonts w:ascii="Book Antiqua" w:hAnsi="Book Antiqua"/>
          <w:sz w:val="28"/>
          <w:szCs w:val="28"/>
        </w:rPr>
        <w:t xml:space="preserve"> no patamar de R$ </w:t>
      </w:r>
      <w:r w:rsidR="004A7CB7" w:rsidRPr="00E65459">
        <w:rPr>
          <w:rFonts w:ascii="Book Antiqua" w:hAnsi="Book Antiqua"/>
          <w:sz w:val="28"/>
          <w:szCs w:val="28"/>
        </w:rPr>
        <w:t>500</w:t>
      </w:r>
      <w:r w:rsidR="004D3B30" w:rsidRPr="00E65459">
        <w:rPr>
          <w:rFonts w:ascii="Book Antiqua" w:hAnsi="Book Antiqua"/>
          <w:sz w:val="28"/>
          <w:szCs w:val="28"/>
        </w:rPr>
        <w:t>,00 (</w:t>
      </w:r>
      <w:r w:rsidR="004A7CB7" w:rsidRPr="00E65459">
        <w:rPr>
          <w:rFonts w:ascii="Book Antiqua" w:hAnsi="Book Antiqua"/>
          <w:sz w:val="28"/>
          <w:szCs w:val="28"/>
        </w:rPr>
        <w:t>quinhentos</w:t>
      </w:r>
      <w:r w:rsidR="004D3B30" w:rsidRPr="00E65459">
        <w:rPr>
          <w:rFonts w:ascii="Book Antiqua" w:hAnsi="Book Antiqua"/>
          <w:sz w:val="28"/>
          <w:szCs w:val="28"/>
        </w:rPr>
        <w:t xml:space="preserve"> reais);</w:t>
      </w:r>
    </w:p>
    <w:p w14:paraId="5F34BCB8" w14:textId="77777777" w:rsidR="00367474" w:rsidRPr="00E65459" w:rsidRDefault="00367474" w:rsidP="0050339C">
      <w:pPr>
        <w:pStyle w:val="SemEspaamento"/>
        <w:ind w:firstLine="0"/>
        <w:rPr>
          <w:rFonts w:ascii="Book Antiqua" w:hAnsi="Book Antiqua"/>
          <w:sz w:val="28"/>
          <w:szCs w:val="28"/>
        </w:rPr>
      </w:pPr>
    </w:p>
    <w:p w14:paraId="7BFB38F4" w14:textId="2B5B69E7" w:rsidR="00244BC0" w:rsidRPr="00E65459" w:rsidRDefault="00244BC0" w:rsidP="00244BC0">
      <w:pPr>
        <w:ind w:firstLine="0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b/>
          <w:bCs/>
          <w:sz w:val="28"/>
          <w:szCs w:val="28"/>
        </w:rPr>
        <w:t>d</w:t>
      </w:r>
      <w:r w:rsidR="00367474" w:rsidRPr="00E65459">
        <w:rPr>
          <w:rFonts w:ascii="Book Antiqua" w:hAnsi="Book Antiqua"/>
          <w:b/>
          <w:bCs/>
          <w:sz w:val="28"/>
          <w:szCs w:val="28"/>
        </w:rPr>
        <w:t>.</w:t>
      </w:r>
      <w:r w:rsidRPr="00E65459">
        <w:rPr>
          <w:rFonts w:ascii="Book Antiqua" w:hAnsi="Book Antiqua"/>
          <w:sz w:val="28"/>
          <w:szCs w:val="28"/>
        </w:rPr>
        <w:t xml:space="preserve"> Citar os promovidos, </w:t>
      </w:r>
      <w:r w:rsidRPr="00E65459">
        <w:rPr>
          <w:rFonts w:ascii="Book Antiqua" w:hAnsi="Book Antiqua"/>
          <w:b/>
          <w:bCs/>
          <w:sz w:val="28"/>
          <w:szCs w:val="28"/>
        </w:rPr>
        <w:t>VIA POSTAL</w:t>
      </w:r>
      <w:r w:rsidRPr="00E65459">
        <w:rPr>
          <w:rFonts w:ascii="Book Antiqua" w:hAnsi="Book Antiqua"/>
          <w:sz w:val="28"/>
          <w:szCs w:val="28"/>
        </w:rPr>
        <w:t>, no endereço constante do preâmbulo, sob as cautelas do art. 247 do CPC, para, querendo, apresentar defesa, sob pena de confissão quanto à matéria de fato e incidência dos efeitos da revelia;</w:t>
      </w:r>
    </w:p>
    <w:p w14:paraId="6CFA9BEE" w14:textId="653CF192" w:rsidR="00C977E6" w:rsidRPr="00E65459" w:rsidRDefault="00C977E6" w:rsidP="00244BC0">
      <w:pPr>
        <w:ind w:firstLine="0"/>
        <w:rPr>
          <w:rFonts w:ascii="Book Antiqua" w:hAnsi="Book Antiqua"/>
          <w:sz w:val="28"/>
          <w:szCs w:val="28"/>
        </w:rPr>
      </w:pPr>
    </w:p>
    <w:p w14:paraId="6E0C4E78" w14:textId="318A967E" w:rsidR="00C977E6" w:rsidRPr="00E65459" w:rsidRDefault="00C977E6" w:rsidP="00244BC0">
      <w:pPr>
        <w:ind w:firstLine="0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b/>
          <w:bCs/>
          <w:color w:val="000000"/>
          <w:sz w:val="28"/>
          <w:szCs w:val="28"/>
          <w:highlight w:val="yellow"/>
        </w:rPr>
        <w:lastRenderedPageBreak/>
        <w:t>e.</w:t>
      </w:r>
      <w:r w:rsidRPr="00E65459">
        <w:rPr>
          <w:rFonts w:ascii="Book Antiqua" w:hAnsi="Book Antiqua"/>
          <w:color w:val="000000"/>
          <w:sz w:val="28"/>
          <w:szCs w:val="28"/>
          <w:highlight w:val="yellow"/>
        </w:rPr>
        <w:t xml:space="preserve"> deixar de designar audiência de conciliação em virtude do desinteresse da parte autora em autocomposição, nos termos do art. 319, inciso VII do CPC;</w:t>
      </w:r>
    </w:p>
    <w:p w14:paraId="458D2A62" w14:textId="77777777" w:rsidR="00367474" w:rsidRPr="00E65459" w:rsidRDefault="00367474" w:rsidP="00244BC0">
      <w:pPr>
        <w:ind w:firstLine="0"/>
        <w:rPr>
          <w:rFonts w:ascii="Book Antiqua" w:hAnsi="Book Antiqua"/>
          <w:sz w:val="28"/>
          <w:szCs w:val="28"/>
        </w:rPr>
      </w:pPr>
    </w:p>
    <w:p w14:paraId="0A7ECDA2" w14:textId="4C068D30" w:rsidR="004D3B30" w:rsidRPr="00E65459" w:rsidRDefault="00C977E6" w:rsidP="0050339C">
      <w:pPr>
        <w:pStyle w:val="SemEspaamento"/>
        <w:ind w:firstLine="0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b/>
          <w:sz w:val="28"/>
          <w:szCs w:val="28"/>
        </w:rPr>
        <w:t>f</w:t>
      </w:r>
      <w:r w:rsidR="00367474" w:rsidRPr="00E65459">
        <w:rPr>
          <w:rFonts w:ascii="Book Antiqua" w:hAnsi="Book Antiqua"/>
          <w:b/>
          <w:sz w:val="28"/>
          <w:szCs w:val="28"/>
        </w:rPr>
        <w:t>.</w:t>
      </w:r>
      <w:r w:rsidR="004D3B30" w:rsidRPr="00E65459">
        <w:rPr>
          <w:rFonts w:ascii="Book Antiqua" w:hAnsi="Book Antiqua"/>
          <w:sz w:val="28"/>
          <w:szCs w:val="28"/>
        </w:rPr>
        <w:t xml:space="preserve"> no mérito, </w:t>
      </w:r>
      <w:r w:rsidR="004D3B30" w:rsidRPr="00E65459">
        <w:rPr>
          <w:rFonts w:ascii="Book Antiqua" w:hAnsi="Book Antiqua"/>
          <w:b/>
          <w:sz w:val="28"/>
          <w:szCs w:val="28"/>
        </w:rPr>
        <w:t>JULGAR TOTALMENTE PROCEDENTE</w:t>
      </w:r>
      <w:r w:rsidR="004D3B30" w:rsidRPr="00E65459">
        <w:rPr>
          <w:rFonts w:ascii="Book Antiqua" w:hAnsi="Book Antiqua"/>
          <w:sz w:val="28"/>
          <w:szCs w:val="28"/>
        </w:rPr>
        <w:t xml:space="preserve"> a presente ação </w:t>
      </w:r>
      <w:r w:rsidR="00367474" w:rsidRPr="00E65459">
        <w:rPr>
          <w:rFonts w:ascii="Book Antiqua" w:hAnsi="Book Antiqua"/>
          <w:sz w:val="28"/>
          <w:szCs w:val="28"/>
        </w:rPr>
        <w:t xml:space="preserve">confirmando </w:t>
      </w:r>
      <w:r w:rsidR="005364A7" w:rsidRPr="00E65459">
        <w:rPr>
          <w:rFonts w:ascii="Book Antiqua" w:hAnsi="Book Antiqua"/>
          <w:sz w:val="28"/>
          <w:szCs w:val="28"/>
        </w:rPr>
        <w:t xml:space="preserve">ou concedendo o objeto da liminar e condenando a parte ré em </w:t>
      </w:r>
      <w:r w:rsidR="005364A7" w:rsidRPr="00E65459">
        <w:rPr>
          <w:rFonts w:ascii="Book Antiqua" w:hAnsi="Book Antiqua"/>
          <w:sz w:val="28"/>
          <w:szCs w:val="28"/>
          <w:highlight w:val="yellow"/>
        </w:rPr>
        <w:t>...</w:t>
      </w:r>
    </w:p>
    <w:p w14:paraId="390EB4D1" w14:textId="77777777" w:rsidR="00367474" w:rsidRPr="00E65459" w:rsidRDefault="00367474" w:rsidP="0050339C">
      <w:pPr>
        <w:pStyle w:val="SemEspaamento"/>
        <w:ind w:firstLine="0"/>
        <w:rPr>
          <w:rFonts w:ascii="Book Antiqua" w:hAnsi="Book Antiqua"/>
          <w:sz w:val="28"/>
          <w:szCs w:val="28"/>
        </w:rPr>
      </w:pPr>
    </w:p>
    <w:p w14:paraId="3DA370DB" w14:textId="2875447B" w:rsidR="004D3B30" w:rsidRPr="00E65459" w:rsidRDefault="00C977E6" w:rsidP="0050339C">
      <w:pPr>
        <w:pStyle w:val="SemEspaamento"/>
        <w:ind w:firstLine="0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b/>
          <w:sz w:val="28"/>
          <w:szCs w:val="28"/>
        </w:rPr>
        <w:t>g</w:t>
      </w:r>
      <w:r w:rsidR="00411481" w:rsidRPr="00E65459">
        <w:rPr>
          <w:rFonts w:ascii="Book Antiqua" w:hAnsi="Book Antiqua"/>
          <w:b/>
          <w:sz w:val="28"/>
          <w:szCs w:val="28"/>
        </w:rPr>
        <w:t>.</w:t>
      </w:r>
      <w:r w:rsidR="004D3B30" w:rsidRPr="00E65459">
        <w:rPr>
          <w:rFonts w:ascii="Book Antiqua" w:hAnsi="Book Antiqua"/>
          <w:sz w:val="28"/>
          <w:szCs w:val="28"/>
        </w:rPr>
        <w:t xml:space="preserve"> condenar a parte ré ao pagamento das custas processuais e honorários sucumbenciais </w:t>
      </w:r>
      <w:r w:rsidR="004D3B30" w:rsidRPr="00E65459">
        <w:rPr>
          <w:rFonts w:ascii="Book Antiqua" w:hAnsi="Book Antiqua"/>
          <w:sz w:val="28"/>
          <w:szCs w:val="28"/>
          <w:highlight w:val="yellow"/>
        </w:rPr>
        <w:t>caso interponha recurso ao final do processo</w:t>
      </w:r>
      <w:r w:rsidR="004D3B30" w:rsidRPr="00E65459">
        <w:rPr>
          <w:rFonts w:ascii="Book Antiqua" w:hAnsi="Book Antiqua"/>
          <w:sz w:val="28"/>
          <w:szCs w:val="28"/>
        </w:rPr>
        <w:t>, nos termos do art. 85, §2 do CPC;</w:t>
      </w:r>
    </w:p>
    <w:p w14:paraId="59A70180" w14:textId="77777777" w:rsidR="00B868C7" w:rsidRPr="00E65459" w:rsidRDefault="00B868C7" w:rsidP="0050339C">
      <w:pPr>
        <w:pStyle w:val="SemEspaamento"/>
        <w:ind w:firstLine="0"/>
        <w:rPr>
          <w:rFonts w:ascii="Book Antiqua" w:hAnsi="Book Antiqua"/>
          <w:sz w:val="28"/>
          <w:szCs w:val="28"/>
        </w:rPr>
      </w:pPr>
    </w:p>
    <w:p w14:paraId="59F7DF2B" w14:textId="02BE6A0D" w:rsidR="007905B9" w:rsidRPr="00E65459" w:rsidRDefault="007905B9" w:rsidP="005364A7">
      <w:pPr>
        <w:pStyle w:val="SemEspaamento"/>
        <w:ind w:firstLine="0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sz w:val="28"/>
          <w:szCs w:val="28"/>
        </w:rPr>
        <w:t>Protesta provar o alegado por todos os meios de provas admitidos em direito</w:t>
      </w:r>
      <w:r w:rsidR="00B868C7" w:rsidRPr="00E65459">
        <w:rPr>
          <w:rFonts w:ascii="Book Antiqua" w:hAnsi="Book Antiqua"/>
          <w:sz w:val="28"/>
          <w:szCs w:val="28"/>
        </w:rPr>
        <w:t xml:space="preserve">, no presente caso já pré-constituídas na forma documental, mas sem prejuízo de outras provas </w:t>
      </w:r>
      <w:r w:rsidR="005364A7" w:rsidRPr="00E65459">
        <w:rPr>
          <w:rFonts w:ascii="Book Antiqua" w:hAnsi="Book Antiqua"/>
          <w:sz w:val="28"/>
          <w:szCs w:val="28"/>
        </w:rPr>
        <w:t>que se façam necessárias no curso do processo, como</w:t>
      </w:r>
      <w:r w:rsidR="00B868C7" w:rsidRPr="00E65459">
        <w:rPr>
          <w:rFonts w:ascii="Book Antiqua" w:hAnsi="Book Antiqua"/>
          <w:sz w:val="28"/>
          <w:szCs w:val="28"/>
        </w:rPr>
        <w:t xml:space="preserve"> por exemplo </w:t>
      </w:r>
      <w:r w:rsidR="005364A7" w:rsidRPr="00E65459">
        <w:rPr>
          <w:rFonts w:ascii="Book Antiqua" w:hAnsi="Book Antiqua"/>
          <w:sz w:val="28"/>
          <w:szCs w:val="28"/>
        </w:rPr>
        <w:t>a oitiva de testemunha.</w:t>
      </w:r>
    </w:p>
    <w:p w14:paraId="3A82EC21" w14:textId="4BA97372" w:rsidR="000008A4" w:rsidRPr="00E65459" w:rsidRDefault="000008A4" w:rsidP="00DA6886">
      <w:pPr>
        <w:pStyle w:val="SemEspaamento"/>
        <w:rPr>
          <w:rFonts w:ascii="Book Antiqua" w:hAnsi="Book Antiqua"/>
          <w:sz w:val="28"/>
          <w:szCs w:val="28"/>
        </w:rPr>
      </w:pPr>
    </w:p>
    <w:p w14:paraId="6FF025A1" w14:textId="77777777" w:rsidR="005364A7" w:rsidRPr="00E65459" w:rsidRDefault="005364A7" w:rsidP="005364A7">
      <w:pPr>
        <w:pStyle w:val="SemEspaamento"/>
        <w:ind w:firstLine="0"/>
        <w:rPr>
          <w:rFonts w:ascii="Book Antiqua" w:hAnsi="Book Antiqua"/>
          <w:sz w:val="28"/>
          <w:szCs w:val="28"/>
        </w:rPr>
      </w:pPr>
    </w:p>
    <w:p w14:paraId="3EBEC4DD" w14:textId="5DF7366F" w:rsidR="000008A4" w:rsidRPr="00E65459" w:rsidRDefault="000008A4" w:rsidP="005364A7">
      <w:pPr>
        <w:pStyle w:val="SemEspaamento"/>
        <w:ind w:firstLine="0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sz w:val="28"/>
          <w:szCs w:val="28"/>
        </w:rPr>
        <w:t xml:space="preserve">Dá-se a causa o valor de R$ </w:t>
      </w:r>
      <w:r w:rsidR="004A7CB7" w:rsidRPr="00E65459">
        <w:rPr>
          <w:rFonts w:ascii="Book Antiqua" w:hAnsi="Book Antiqua"/>
          <w:sz w:val="28"/>
          <w:szCs w:val="28"/>
        </w:rPr>
        <w:t>20.361,16</w:t>
      </w:r>
      <w:r w:rsidRPr="00E65459">
        <w:rPr>
          <w:rFonts w:ascii="Book Antiqua" w:hAnsi="Book Antiqua"/>
          <w:sz w:val="28"/>
          <w:szCs w:val="28"/>
        </w:rPr>
        <w:t xml:space="preserve"> (</w:t>
      </w:r>
      <w:r w:rsidR="004A7CB7" w:rsidRPr="00E65459">
        <w:rPr>
          <w:rFonts w:ascii="Book Antiqua" w:hAnsi="Book Antiqua"/>
          <w:sz w:val="28"/>
          <w:szCs w:val="28"/>
        </w:rPr>
        <w:t>vinte mil reais, trezentos e sessenta e um reais e dezesseis centavos</w:t>
      </w:r>
      <w:r w:rsidR="00B868C7" w:rsidRPr="00E65459">
        <w:rPr>
          <w:rFonts w:ascii="Book Antiqua" w:hAnsi="Book Antiqua"/>
          <w:sz w:val="28"/>
          <w:szCs w:val="28"/>
        </w:rPr>
        <w:t>)</w:t>
      </w:r>
      <w:r w:rsidRPr="00E65459">
        <w:rPr>
          <w:rFonts w:ascii="Book Antiqua" w:hAnsi="Book Antiqua"/>
          <w:sz w:val="28"/>
          <w:szCs w:val="28"/>
        </w:rPr>
        <w:t>, acrescidas de correção monetária e juros legais.</w:t>
      </w:r>
    </w:p>
    <w:p w14:paraId="4856EA66" w14:textId="77777777" w:rsidR="007A67BE" w:rsidRPr="00E65459" w:rsidRDefault="007A67BE" w:rsidP="0050339C">
      <w:pPr>
        <w:pStyle w:val="SemEspaamento"/>
        <w:ind w:firstLine="0"/>
        <w:jc w:val="left"/>
        <w:rPr>
          <w:rFonts w:ascii="Book Antiqua" w:hAnsi="Book Antiqua"/>
          <w:sz w:val="28"/>
          <w:szCs w:val="28"/>
        </w:rPr>
      </w:pPr>
    </w:p>
    <w:p w14:paraId="764C0ED8" w14:textId="77777777" w:rsidR="00902F54" w:rsidRPr="00E65459" w:rsidRDefault="00565AFF" w:rsidP="0050339C">
      <w:pPr>
        <w:pStyle w:val="SemEspaamento"/>
        <w:spacing w:after="0"/>
        <w:ind w:firstLine="0"/>
        <w:jc w:val="left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sz w:val="28"/>
          <w:szCs w:val="28"/>
        </w:rPr>
        <w:t xml:space="preserve">Nestes termos, </w:t>
      </w:r>
    </w:p>
    <w:p w14:paraId="1043E3A3" w14:textId="5EE2746F" w:rsidR="00565AFF" w:rsidRPr="00E65459" w:rsidRDefault="00565AFF" w:rsidP="0050339C">
      <w:pPr>
        <w:pStyle w:val="SemEspaamento"/>
        <w:spacing w:after="0"/>
        <w:ind w:firstLine="0"/>
        <w:jc w:val="left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sz w:val="28"/>
          <w:szCs w:val="28"/>
        </w:rPr>
        <w:t>pede e espera deferimento.</w:t>
      </w:r>
    </w:p>
    <w:p w14:paraId="17CB5004" w14:textId="4B8C5CA6" w:rsidR="005C4C5C" w:rsidRPr="00E65459" w:rsidRDefault="00565AFF" w:rsidP="0050339C">
      <w:pPr>
        <w:pStyle w:val="SemEspaamento"/>
        <w:spacing w:after="0"/>
        <w:ind w:firstLine="0"/>
        <w:jc w:val="left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sz w:val="28"/>
          <w:szCs w:val="28"/>
        </w:rPr>
        <w:t xml:space="preserve">Natal/RN, </w:t>
      </w:r>
      <w:r w:rsidR="009C1081" w:rsidRPr="00E65459">
        <w:rPr>
          <w:rFonts w:ascii="Book Antiqua" w:hAnsi="Book Antiqua"/>
          <w:sz w:val="28"/>
          <w:szCs w:val="28"/>
        </w:rPr>
        <w:fldChar w:fldCharType="begin"/>
      </w:r>
      <w:r w:rsidR="009C1081" w:rsidRPr="00E65459">
        <w:rPr>
          <w:rFonts w:ascii="Book Antiqua" w:hAnsi="Book Antiqua"/>
          <w:sz w:val="28"/>
          <w:szCs w:val="28"/>
        </w:rPr>
        <w:instrText xml:space="preserve"> TIME \@ "d' de 'MMMM' de 'yyyy" </w:instrText>
      </w:r>
      <w:r w:rsidR="009C1081" w:rsidRPr="00E65459">
        <w:rPr>
          <w:rFonts w:ascii="Book Antiqua" w:hAnsi="Book Antiqua"/>
          <w:sz w:val="28"/>
          <w:szCs w:val="28"/>
        </w:rPr>
        <w:fldChar w:fldCharType="separate"/>
      </w:r>
      <w:r w:rsidR="001305EA">
        <w:rPr>
          <w:rFonts w:ascii="Book Antiqua" w:hAnsi="Book Antiqua"/>
          <w:noProof/>
          <w:sz w:val="28"/>
          <w:szCs w:val="28"/>
        </w:rPr>
        <w:t>25 de agosto de 2023</w:t>
      </w:r>
      <w:r w:rsidR="009C1081" w:rsidRPr="00E65459">
        <w:rPr>
          <w:rFonts w:ascii="Book Antiqua" w:hAnsi="Book Antiqua"/>
          <w:sz w:val="28"/>
          <w:szCs w:val="28"/>
        </w:rPr>
        <w:fldChar w:fldCharType="end"/>
      </w:r>
      <w:r w:rsidRPr="00E65459">
        <w:rPr>
          <w:rFonts w:ascii="Book Antiqua" w:hAnsi="Book Antiqua"/>
          <w:sz w:val="28"/>
          <w:szCs w:val="28"/>
        </w:rPr>
        <w:t>.</w:t>
      </w:r>
    </w:p>
    <w:p w14:paraId="53BD2A03" w14:textId="15EEB98F" w:rsidR="00446579" w:rsidRPr="00E65459" w:rsidRDefault="00446579" w:rsidP="0050339C">
      <w:pPr>
        <w:pStyle w:val="SemEspaamento"/>
        <w:ind w:firstLine="0"/>
        <w:jc w:val="left"/>
        <w:rPr>
          <w:rFonts w:ascii="Book Antiqua" w:hAnsi="Book Antiqua"/>
          <w:sz w:val="28"/>
          <w:szCs w:val="28"/>
        </w:rPr>
      </w:pPr>
    </w:p>
    <w:p w14:paraId="0251541B" w14:textId="77777777" w:rsidR="00902F54" w:rsidRPr="00E65459" w:rsidRDefault="00902F54" w:rsidP="0050339C">
      <w:pPr>
        <w:pStyle w:val="SemEspaamento"/>
        <w:spacing w:after="0"/>
        <w:ind w:firstLine="0"/>
        <w:jc w:val="center"/>
        <w:rPr>
          <w:rFonts w:ascii="Book Antiqua" w:hAnsi="Book Antiqua"/>
          <w:sz w:val="28"/>
          <w:szCs w:val="28"/>
        </w:rPr>
      </w:pPr>
    </w:p>
    <w:p w14:paraId="52B988E3" w14:textId="4B35EFDB" w:rsidR="00565AFF" w:rsidRPr="00E65459" w:rsidRDefault="00DF51B5" w:rsidP="0050339C">
      <w:pPr>
        <w:pStyle w:val="SemEspaamento"/>
        <w:spacing w:after="0"/>
        <w:ind w:firstLine="0"/>
        <w:jc w:val="center"/>
        <w:rPr>
          <w:rFonts w:ascii="Book Antiqua" w:hAnsi="Book Antiqua"/>
          <w:b/>
          <w:bCs w:val="0"/>
          <w:sz w:val="28"/>
          <w:szCs w:val="28"/>
        </w:rPr>
      </w:pPr>
      <w:r>
        <w:rPr>
          <w:rFonts w:ascii="Book Antiqua" w:hAnsi="Book Antiqua"/>
          <w:b/>
          <w:bCs w:val="0"/>
          <w:sz w:val="28"/>
          <w:szCs w:val="28"/>
        </w:rPr>
        <w:t>Fulano</w:t>
      </w:r>
    </w:p>
    <w:p w14:paraId="08F51DE9" w14:textId="4630D531" w:rsidR="00565AFF" w:rsidRPr="00DF51B5" w:rsidRDefault="00565AFF" w:rsidP="0050339C">
      <w:pPr>
        <w:pStyle w:val="SemEspaamento"/>
        <w:spacing w:after="0"/>
        <w:ind w:firstLine="0"/>
        <w:jc w:val="center"/>
        <w:rPr>
          <w:rFonts w:ascii="Book Antiqua" w:hAnsi="Book Antiqua"/>
          <w:sz w:val="28"/>
          <w:szCs w:val="28"/>
        </w:rPr>
      </w:pPr>
      <w:r w:rsidRPr="00DF51B5">
        <w:rPr>
          <w:rFonts w:ascii="Book Antiqua" w:hAnsi="Book Antiqua"/>
          <w:sz w:val="28"/>
          <w:szCs w:val="28"/>
        </w:rPr>
        <w:t>Advogado</w:t>
      </w:r>
    </w:p>
    <w:p w14:paraId="6C574617" w14:textId="423716F3" w:rsidR="00565AFF" w:rsidRPr="00DF51B5" w:rsidRDefault="00565AFF" w:rsidP="0050339C">
      <w:pPr>
        <w:pStyle w:val="SemEspaamento"/>
        <w:spacing w:after="0"/>
        <w:ind w:firstLine="0"/>
        <w:jc w:val="center"/>
        <w:rPr>
          <w:rFonts w:ascii="Book Antiqua" w:hAnsi="Book Antiqua"/>
          <w:sz w:val="28"/>
          <w:szCs w:val="28"/>
        </w:rPr>
      </w:pPr>
      <w:r w:rsidRPr="00DF51B5">
        <w:rPr>
          <w:rFonts w:ascii="Book Antiqua" w:hAnsi="Book Antiqua"/>
          <w:sz w:val="28"/>
          <w:szCs w:val="28"/>
        </w:rPr>
        <w:t xml:space="preserve">OAB/RN nº </w:t>
      </w:r>
      <w:r w:rsidR="00DF51B5">
        <w:rPr>
          <w:rFonts w:ascii="Book Antiqua" w:hAnsi="Book Antiqua"/>
          <w:sz w:val="28"/>
          <w:szCs w:val="28"/>
        </w:rPr>
        <w:t>xxx</w:t>
      </w:r>
    </w:p>
    <w:sectPr w:rsidR="00565AFF" w:rsidRPr="00DF51B5" w:rsidSect="009410E8">
      <w:headerReference w:type="default" r:id="rId9"/>
      <w:footerReference w:type="default" r:id="rId10"/>
      <w:pgSz w:w="11906" w:h="16838"/>
      <w:pgMar w:top="1440" w:right="1080" w:bottom="1440" w:left="1080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F67B1" w14:textId="77777777" w:rsidR="00833B4C" w:rsidRDefault="00833B4C" w:rsidP="00D626C4">
      <w:r>
        <w:separator/>
      </w:r>
    </w:p>
    <w:p w14:paraId="0549CEF7" w14:textId="77777777" w:rsidR="00833B4C" w:rsidRDefault="00833B4C" w:rsidP="00D626C4"/>
    <w:p w14:paraId="7B958F27" w14:textId="77777777" w:rsidR="00833B4C" w:rsidRDefault="00833B4C" w:rsidP="00D626C4"/>
    <w:p w14:paraId="33A1B890" w14:textId="77777777" w:rsidR="00833B4C" w:rsidRDefault="00833B4C" w:rsidP="00D626C4"/>
    <w:p w14:paraId="5E324DA5" w14:textId="77777777" w:rsidR="00833B4C" w:rsidRDefault="00833B4C" w:rsidP="00D626C4"/>
    <w:p w14:paraId="4AD98AE8" w14:textId="77777777" w:rsidR="00833B4C" w:rsidRDefault="00833B4C" w:rsidP="00D626C4"/>
    <w:p w14:paraId="16B2C990" w14:textId="77777777" w:rsidR="00833B4C" w:rsidRDefault="00833B4C" w:rsidP="00D626C4"/>
    <w:p w14:paraId="63EB66A3" w14:textId="77777777" w:rsidR="00833B4C" w:rsidRDefault="00833B4C" w:rsidP="00D626C4"/>
    <w:p w14:paraId="58CD6670" w14:textId="77777777" w:rsidR="00833B4C" w:rsidRDefault="00833B4C"/>
    <w:p w14:paraId="5ADFADC1" w14:textId="77777777" w:rsidR="00833B4C" w:rsidRDefault="00833B4C" w:rsidP="008D12CB"/>
    <w:p w14:paraId="5219A180" w14:textId="77777777" w:rsidR="00833B4C" w:rsidRDefault="00833B4C" w:rsidP="003B38A6"/>
    <w:p w14:paraId="3C5583EA" w14:textId="77777777" w:rsidR="00833B4C" w:rsidRDefault="00833B4C"/>
    <w:p w14:paraId="37B28EBC" w14:textId="77777777" w:rsidR="00833B4C" w:rsidRDefault="00833B4C" w:rsidP="00274CE7"/>
    <w:p w14:paraId="581A9D42" w14:textId="77777777" w:rsidR="00833B4C" w:rsidRDefault="00833B4C"/>
    <w:p w14:paraId="100FDA73" w14:textId="77777777" w:rsidR="00833B4C" w:rsidRDefault="00833B4C" w:rsidP="0035787D"/>
  </w:endnote>
  <w:endnote w:type="continuationSeparator" w:id="0">
    <w:p w14:paraId="5EFF5353" w14:textId="77777777" w:rsidR="00833B4C" w:rsidRDefault="00833B4C" w:rsidP="00D626C4">
      <w:r>
        <w:continuationSeparator/>
      </w:r>
    </w:p>
    <w:p w14:paraId="042C7AD0" w14:textId="77777777" w:rsidR="00833B4C" w:rsidRDefault="00833B4C" w:rsidP="00D626C4"/>
    <w:p w14:paraId="39702101" w14:textId="77777777" w:rsidR="00833B4C" w:rsidRDefault="00833B4C" w:rsidP="00D626C4"/>
    <w:p w14:paraId="1DAEF9FC" w14:textId="77777777" w:rsidR="00833B4C" w:rsidRDefault="00833B4C" w:rsidP="00D626C4"/>
    <w:p w14:paraId="5CB8EB1F" w14:textId="77777777" w:rsidR="00833B4C" w:rsidRDefault="00833B4C" w:rsidP="00D626C4"/>
    <w:p w14:paraId="3D20F567" w14:textId="77777777" w:rsidR="00833B4C" w:rsidRDefault="00833B4C" w:rsidP="00D626C4"/>
    <w:p w14:paraId="347354E6" w14:textId="77777777" w:rsidR="00833B4C" w:rsidRDefault="00833B4C" w:rsidP="00D626C4"/>
    <w:p w14:paraId="478CC549" w14:textId="77777777" w:rsidR="00833B4C" w:rsidRDefault="00833B4C" w:rsidP="00D626C4"/>
    <w:p w14:paraId="7E79512A" w14:textId="77777777" w:rsidR="00833B4C" w:rsidRDefault="00833B4C"/>
    <w:p w14:paraId="0F2BBBAF" w14:textId="77777777" w:rsidR="00833B4C" w:rsidRDefault="00833B4C" w:rsidP="008D12CB"/>
    <w:p w14:paraId="1BCBF321" w14:textId="77777777" w:rsidR="00833B4C" w:rsidRDefault="00833B4C" w:rsidP="003B38A6"/>
    <w:p w14:paraId="7A3B088F" w14:textId="77777777" w:rsidR="00833B4C" w:rsidRDefault="00833B4C"/>
    <w:p w14:paraId="45C45268" w14:textId="77777777" w:rsidR="00833B4C" w:rsidRDefault="00833B4C" w:rsidP="00274CE7"/>
    <w:p w14:paraId="179A2E62" w14:textId="77777777" w:rsidR="00833B4C" w:rsidRDefault="00833B4C"/>
    <w:p w14:paraId="10F22DD6" w14:textId="77777777" w:rsidR="00833B4C" w:rsidRDefault="00833B4C" w:rsidP="003578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8F80C" w14:textId="46E1F661" w:rsidR="0015535D" w:rsidRPr="00D626C4" w:rsidRDefault="0015535D" w:rsidP="00D626C4">
    <w:pPr>
      <w:pStyle w:val="Cabealho"/>
      <w:ind w:firstLine="0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9FA54" w14:textId="77777777" w:rsidR="00833B4C" w:rsidRDefault="00833B4C" w:rsidP="00D626C4">
      <w:r>
        <w:separator/>
      </w:r>
    </w:p>
    <w:p w14:paraId="544534CB" w14:textId="77777777" w:rsidR="00833B4C" w:rsidRDefault="00833B4C" w:rsidP="00D626C4"/>
    <w:p w14:paraId="7E072623" w14:textId="77777777" w:rsidR="00833B4C" w:rsidRDefault="00833B4C" w:rsidP="00D626C4"/>
    <w:p w14:paraId="734EF71C" w14:textId="77777777" w:rsidR="00833B4C" w:rsidRDefault="00833B4C" w:rsidP="00D626C4"/>
    <w:p w14:paraId="376AEAAD" w14:textId="77777777" w:rsidR="00833B4C" w:rsidRDefault="00833B4C" w:rsidP="00D626C4"/>
    <w:p w14:paraId="1BB9D248" w14:textId="77777777" w:rsidR="00833B4C" w:rsidRDefault="00833B4C" w:rsidP="00D626C4"/>
    <w:p w14:paraId="42C4C90E" w14:textId="77777777" w:rsidR="00833B4C" w:rsidRDefault="00833B4C" w:rsidP="00D626C4"/>
    <w:p w14:paraId="12620112" w14:textId="77777777" w:rsidR="00833B4C" w:rsidRDefault="00833B4C" w:rsidP="00D626C4"/>
    <w:p w14:paraId="54CFC0FE" w14:textId="77777777" w:rsidR="00833B4C" w:rsidRDefault="00833B4C"/>
    <w:p w14:paraId="412BA59E" w14:textId="77777777" w:rsidR="00833B4C" w:rsidRDefault="00833B4C" w:rsidP="008D12CB"/>
    <w:p w14:paraId="427D73F7" w14:textId="77777777" w:rsidR="00833B4C" w:rsidRDefault="00833B4C" w:rsidP="003B38A6"/>
    <w:p w14:paraId="61D6B534" w14:textId="77777777" w:rsidR="00833B4C" w:rsidRDefault="00833B4C"/>
    <w:p w14:paraId="04F26A01" w14:textId="77777777" w:rsidR="00833B4C" w:rsidRDefault="00833B4C" w:rsidP="00274CE7"/>
    <w:p w14:paraId="62D9613B" w14:textId="77777777" w:rsidR="00833B4C" w:rsidRDefault="00833B4C"/>
    <w:p w14:paraId="48740F77" w14:textId="77777777" w:rsidR="00833B4C" w:rsidRDefault="00833B4C" w:rsidP="0035787D"/>
  </w:footnote>
  <w:footnote w:type="continuationSeparator" w:id="0">
    <w:p w14:paraId="47D78D66" w14:textId="77777777" w:rsidR="00833B4C" w:rsidRDefault="00833B4C" w:rsidP="00D626C4">
      <w:r>
        <w:continuationSeparator/>
      </w:r>
    </w:p>
    <w:p w14:paraId="33585CCB" w14:textId="77777777" w:rsidR="00833B4C" w:rsidRDefault="00833B4C" w:rsidP="00D626C4"/>
    <w:p w14:paraId="5FECB04F" w14:textId="77777777" w:rsidR="00833B4C" w:rsidRDefault="00833B4C" w:rsidP="00D626C4"/>
    <w:p w14:paraId="1634BB5E" w14:textId="77777777" w:rsidR="00833B4C" w:rsidRDefault="00833B4C" w:rsidP="00D626C4"/>
    <w:p w14:paraId="0004B183" w14:textId="77777777" w:rsidR="00833B4C" w:rsidRDefault="00833B4C" w:rsidP="00D626C4"/>
    <w:p w14:paraId="4F1A9015" w14:textId="77777777" w:rsidR="00833B4C" w:rsidRDefault="00833B4C" w:rsidP="00D626C4"/>
    <w:p w14:paraId="491656E3" w14:textId="77777777" w:rsidR="00833B4C" w:rsidRDefault="00833B4C" w:rsidP="00D626C4"/>
    <w:p w14:paraId="79102152" w14:textId="77777777" w:rsidR="00833B4C" w:rsidRDefault="00833B4C" w:rsidP="00D626C4"/>
    <w:p w14:paraId="7ADB4557" w14:textId="77777777" w:rsidR="00833B4C" w:rsidRDefault="00833B4C"/>
    <w:p w14:paraId="490012DD" w14:textId="77777777" w:rsidR="00833B4C" w:rsidRDefault="00833B4C" w:rsidP="008D12CB"/>
    <w:p w14:paraId="22E096A8" w14:textId="77777777" w:rsidR="00833B4C" w:rsidRDefault="00833B4C" w:rsidP="003B38A6"/>
    <w:p w14:paraId="1D0073DD" w14:textId="77777777" w:rsidR="00833B4C" w:rsidRDefault="00833B4C"/>
    <w:p w14:paraId="3569AE0B" w14:textId="77777777" w:rsidR="00833B4C" w:rsidRDefault="00833B4C" w:rsidP="00274CE7"/>
    <w:p w14:paraId="32469DC9" w14:textId="77777777" w:rsidR="00833B4C" w:rsidRDefault="00833B4C"/>
    <w:p w14:paraId="5A1FEDED" w14:textId="77777777" w:rsidR="00833B4C" w:rsidRDefault="00833B4C" w:rsidP="003578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E7287" w14:textId="04FF9BA5" w:rsidR="009410E8" w:rsidRDefault="009410E8" w:rsidP="00B74F7B">
    <w:pPr>
      <w:pStyle w:val="Cabealho"/>
      <w:ind w:right="-1027" w:firstLine="8789"/>
    </w:pPr>
  </w:p>
  <w:p w14:paraId="3FF294B0" w14:textId="632F9EC0" w:rsidR="001E277E" w:rsidRPr="001305EA" w:rsidRDefault="00622D29" w:rsidP="000548B6">
    <w:pPr>
      <w:pStyle w:val="Cabealho"/>
      <w:ind w:right="-1027" w:firstLine="8789"/>
      <w:rPr>
        <w:rFonts w:ascii="Book Antiqua" w:hAnsi="Book Antiqua"/>
      </w:rPr>
    </w:pPr>
    <w:r w:rsidRPr="001305EA">
      <w:rPr>
        <w:rFonts w:ascii="Book Antiqua" w:hAnsi="Book Antiqua"/>
      </w:rPr>
      <w:t xml:space="preserve">Página </w:t>
    </w:r>
    <w:r w:rsidRPr="001305EA">
      <w:rPr>
        <w:rFonts w:ascii="Book Antiqua" w:hAnsi="Book Antiqua"/>
        <w:b/>
        <w:bCs/>
      </w:rPr>
      <w:fldChar w:fldCharType="begin"/>
    </w:r>
    <w:r w:rsidRPr="001305EA">
      <w:rPr>
        <w:rFonts w:ascii="Book Antiqua" w:hAnsi="Book Antiqua"/>
        <w:b/>
        <w:bCs/>
      </w:rPr>
      <w:instrText>PAGE  \* Arabic  \* MERGEFORMAT</w:instrText>
    </w:r>
    <w:r w:rsidRPr="001305EA">
      <w:rPr>
        <w:rFonts w:ascii="Book Antiqua" w:hAnsi="Book Antiqua"/>
        <w:b/>
        <w:bCs/>
      </w:rPr>
      <w:fldChar w:fldCharType="separate"/>
    </w:r>
    <w:r w:rsidRPr="001305EA">
      <w:rPr>
        <w:rFonts w:ascii="Book Antiqua" w:hAnsi="Book Antiqua"/>
        <w:b/>
        <w:bCs/>
      </w:rPr>
      <w:t>1</w:t>
    </w:r>
    <w:r w:rsidRPr="001305EA">
      <w:rPr>
        <w:rFonts w:ascii="Book Antiqua" w:hAnsi="Book Antiqua"/>
        <w:b/>
        <w:bCs/>
      </w:rPr>
      <w:fldChar w:fldCharType="end"/>
    </w:r>
    <w:r w:rsidRPr="001305EA">
      <w:rPr>
        <w:rFonts w:ascii="Book Antiqua" w:hAnsi="Book Antiqua"/>
      </w:rPr>
      <w:t xml:space="preserve"> de </w:t>
    </w:r>
    <w:r w:rsidRPr="001305EA">
      <w:rPr>
        <w:rFonts w:ascii="Book Antiqua" w:hAnsi="Book Antiqua"/>
        <w:b/>
        <w:bCs/>
      </w:rPr>
      <w:fldChar w:fldCharType="begin"/>
    </w:r>
    <w:r w:rsidRPr="001305EA">
      <w:rPr>
        <w:rFonts w:ascii="Book Antiqua" w:hAnsi="Book Antiqua"/>
        <w:b/>
        <w:bCs/>
      </w:rPr>
      <w:instrText>NUMPAGES  \* Arabic  \* MERGEFORMAT</w:instrText>
    </w:r>
    <w:r w:rsidRPr="001305EA">
      <w:rPr>
        <w:rFonts w:ascii="Book Antiqua" w:hAnsi="Book Antiqua"/>
        <w:b/>
        <w:bCs/>
      </w:rPr>
      <w:fldChar w:fldCharType="separate"/>
    </w:r>
    <w:r w:rsidRPr="001305EA">
      <w:rPr>
        <w:rFonts w:ascii="Book Antiqua" w:hAnsi="Book Antiqua"/>
        <w:b/>
        <w:bCs/>
      </w:rPr>
      <w:t>2</w:t>
    </w:r>
    <w:r w:rsidRPr="001305EA">
      <w:rPr>
        <w:rFonts w:ascii="Book Antiqua" w:hAnsi="Book Antiqua"/>
        <w:b/>
        <w:bCs/>
      </w:rPr>
      <w:fldChar w:fldCharType="end"/>
    </w:r>
  </w:p>
  <w:p w14:paraId="38BD37BA" w14:textId="77777777" w:rsidR="005677F0" w:rsidRDefault="005677F0" w:rsidP="0035787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3129"/>
    <w:multiLevelType w:val="hybridMultilevel"/>
    <w:tmpl w:val="6D1C35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108D1"/>
    <w:multiLevelType w:val="hybridMultilevel"/>
    <w:tmpl w:val="0516735A"/>
    <w:lvl w:ilvl="0" w:tplc="83D284C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87E31"/>
    <w:multiLevelType w:val="multilevel"/>
    <w:tmpl w:val="CEAA0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36A4ADA"/>
    <w:multiLevelType w:val="hybridMultilevel"/>
    <w:tmpl w:val="7D4411C6"/>
    <w:lvl w:ilvl="0" w:tplc="51DE1C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B63409"/>
    <w:multiLevelType w:val="hybridMultilevel"/>
    <w:tmpl w:val="29A89584"/>
    <w:lvl w:ilvl="0" w:tplc="69E25B6A">
      <w:start w:val="1"/>
      <w:numFmt w:val="bullet"/>
      <w:pStyle w:val="Ttulo3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053A8"/>
    <w:multiLevelType w:val="hybridMultilevel"/>
    <w:tmpl w:val="3668A908"/>
    <w:lvl w:ilvl="0" w:tplc="76064EF4">
      <w:start w:val="1"/>
      <w:numFmt w:val="upperLetter"/>
      <w:lvlText w:val="%1)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 w15:restartNumberingAfterBreak="0">
    <w:nsid w:val="662E3115"/>
    <w:multiLevelType w:val="hybridMultilevel"/>
    <w:tmpl w:val="53F42F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C3340"/>
    <w:multiLevelType w:val="hybridMultilevel"/>
    <w:tmpl w:val="5B3679F0"/>
    <w:lvl w:ilvl="0" w:tplc="8C5626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1C0163"/>
    <w:multiLevelType w:val="hybridMultilevel"/>
    <w:tmpl w:val="62CEF5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45054">
    <w:abstractNumId w:val="2"/>
  </w:num>
  <w:num w:numId="2" w16cid:durableId="1828937766">
    <w:abstractNumId w:val="2"/>
  </w:num>
  <w:num w:numId="3" w16cid:durableId="153572382">
    <w:abstractNumId w:val="2"/>
  </w:num>
  <w:num w:numId="4" w16cid:durableId="780151754">
    <w:abstractNumId w:val="8"/>
  </w:num>
  <w:num w:numId="5" w16cid:durableId="697661971">
    <w:abstractNumId w:val="6"/>
  </w:num>
  <w:num w:numId="6" w16cid:durableId="1187019794">
    <w:abstractNumId w:val="3"/>
  </w:num>
  <w:num w:numId="7" w16cid:durableId="381753304">
    <w:abstractNumId w:val="7"/>
  </w:num>
  <w:num w:numId="8" w16cid:durableId="1897206049">
    <w:abstractNumId w:val="4"/>
  </w:num>
  <w:num w:numId="9" w16cid:durableId="1629163776">
    <w:abstractNumId w:val="5"/>
  </w:num>
  <w:num w:numId="10" w16cid:durableId="273708772">
    <w:abstractNumId w:val="0"/>
  </w:num>
  <w:num w:numId="11" w16cid:durableId="1033724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D0"/>
    <w:rsid w:val="000008A4"/>
    <w:rsid w:val="00002EC0"/>
    <w:rsid w:val="00007B67"/>
    <w:rsid w:val="00014C41"/>
    <w:rsid w:val="00017C6A"/>
    <w:rsid w:val="0002448A"/>
    <w:rsid w:val="00036FB3"/>
    <w:rsid w:val="000427D3"/>
    <w:rsid w:val="0004346F"/>
    <w:rsid w:val="000476F7"/>
    <w:rsid w:val="00052880"/>
    <w:rsid w:val="000548B6"/>
    <w:rsid w:val="0006008E"/>
    <w:rsid w:val="00062775"/>
    <w:rsid w:val="00063209"/>
    <w:rsid w:val="00063B74"/>
    <w:rsid w:val="00074576"/>
    <w:rsid w:val="00076C5B"/>
    <w:rsid w:val="0008020C"/>
    <w:rsid w:val="000812F4"/>
    <w:rsid w:val="00086CB2"/>
    <w:rsid w:val="000A52FE"/>
    <w:rsid w:val="000B2009"/>
    <w:rsid w:val="000C5F1A"/>
    <w:rsid w:val="000D0B3C"/>
    <w:rsid w:val="000D35E7"/>
    <w:rsid w:val="000D7DB3"/>
    <w:rsid w:val="000E41F4"/>
    <w:rsid w:val="000E4A1E"/>
    <w:rsid w:val="000E6280"/>
    <w:rsid w:val="000E67BF"/>
    <w:rsid w:val="000F0023"/>
    <w:rsid w:val="00105FED"/>
    <w:rsid w:val="0011193B"/>
    <w:rsid w:val="00113FAA"/>
    <w:rsid w:val="0012143E"/>
    <w:rsid w:val="001305EA"/>
    <w:rsid w:val="00137058"/>
    <w:rsid w:val="001521A3"/>
    <w:rsid w:val="00154307"/>
    <w:rsid w:val="00154810"/>
    <w:rsid w:val="0015535D"/>
    <w:rsid w:val="001613CE"/>
    <w:rsid w:val="00164C32"/>
    <w:rsid w:val="0016535A"/>
    <w:rsid w:val="00172BFE"/>
    <w:rsid w:val="00177A24"/>
    <w:rsid w:val="0019486D"/>
    <w:rsid w:val="001A6280"/>
    <w:rsid w:val="001B0244"/>
    <w:rsid w:val="001B1E18"/>
    <w:rsid w:val="001B365F"/>
    <w:rsid w:val="001B3F98"/>
    <w:rsid w:val="001B43DB"/>
    <w:rsid w:val="001C43E4"/>
    <w:rsid w:val="001E277E"/>
    <w:rsid w:val="001F2C56"/>
    <w:rsid w:val="002104A0"/>
    <w:rsid w:val="00211000"/>
    <w:rsid w:val="00226C2C"/>
    <w:rsid w:val="0023789E"/>
    <w:rsid w:val="00243FA5"/>
    <w:rsid w:val="00244BC0"/>
    <w:rsid w:val="00247C3A"/>
    <w:rsid w:val="002528C0"/>
    <w:rsid w:val="00264EF8"/>
    <w:rsid w:val="0026544D"/>
    <w:rsid w:val="002722D3"/>
    <w:rsid w:val="00274056"/>
    <w:rsid w:val="00274B62"/>
    <w:rsid w:val="00274CE7"/>
    <w:rsid w:val="00283867"/>
    <w:rsid w:val="00296FAF"/>
    <w:rsid w:val="00297CBE"/>
    <w:rsid w:val="002A2BE3"/>
    <w:rsid w:val="002A6F9F"/>
    <w:rsid w:val="002B1B0E"/>
    <w:rsid w:val="002B601F"/>
    <w:rsid w:val="002D21A7"/>
    <w:rsid w:val="002D7693"/>
    <w:rsid w:val="002E1A6D"/>
    <w:rsid w:val="002E2009"/>
    <w:rsid w:val="002E2E3D"/>
    <w:rsid w:val="002F787D"/>
    <w:rsid w:val="003126DB"/>
    <w:rsid w:val="00325D60"/>
    <w:rsid w:val="003332E1"/>
    <w:rsid w:val="00337A7B"/>
    <w:rsid w:val="00337C30"/>
    <w:rsid w:val="00345578"/>
    <w:rsid w:val="00347593"/>
    <w:rsid w:val="00354ECB"/>
    <w:rsid w:val="0035787D"/>
    <w:rsid w:val="003619ED"/>
    <w:rsid w:val="0036626B"/>
    <w:rsid w:val="00367474"/>
    <w:rsid w:val="003705B0"/>
    <w:rsid w:val="00370D25"/>
    <w:rsid w:val="00375531"/>
    <w:rsid w:val="00380272"/>
    <w:rsid w:val="00395334"/>
    <w:rsid w:val="0039618F"/>
    <w:rsid w:val="003A0667"/>
    <w:rsid w:val="003B06D7"/>
    <w:rsid w:val="003B1ABB"/>
    <w:rsid w:val="003B38A6"/>
    <w:rsid w:val="003B5E7A"/>
    <w:rsid w:val="003D0936"/>
    <w:rsid w:val="003D1130"/>
    <w:rsid w:val="003D4F0E"/>
    <w:rsid w:val="003D57E0"/>
    <w:rsid w:val="003E0865"/>
    <w:rsid w:val="003E40E6"/>
    <w:rsid w:val="003E52CC"/>
    <w:rsid w:val="003E6C08"/>
    <w:rsid w:val="003F1CB9"/>
    <w:rsid w:val="003F3C05"/>
    <w:rsid w:val="003F6A9F"/>
    <w:rsid w:val="00400731"/>
    <w:rsid w:val="00403D9C"/>
    <w:rsid w:val="00411481"/>
    <w:rsid w:val="00414E63"/>
    <w:rsid w:val="00415040"/>
    <w:rsid w:val="00420624"/>
    <w:rsid w:val="004244F7"/>
    <w:rsid w:val="00424AB9"/>
    <w:rsid w:val="0043238F"/>
    <w:rsid w:val="00445CE0"/>
    <w:rsid w:val="00446579"/>
    <w:rsid w:val="004468C6"/>
    <w:rsid w:val="0044698D"/>
    <w:rsid w:val="00457806"/>
    <w:rsid w:val="00461796"/>
    <w:rsid w:val="00473346"/>
    <w:rsid w:val="0048061A"/>
    <w:rsid w:val="004834A8"/>
    <w:rsid w:val="00486CCB"/>
    <w:rsid w:val="00490D4C"/>
    <w:rsid w:val="004921F4"/>
    <w:rsid w:val="00492903"/>
    <w:rsid w:val="00495178"/>
    <w:rsid w:val="004A1B93"/>
    <w:rsid w:val="004A51AB"/>
    <w:rsid w:val="004A7CB7"/>
    <w:rsid w:val="004B6DCE"/>
    <w:rsid w:val="004C09B9"/>
    <w:rsid w:val="004C19E5"/>
    <w:rsid w:val="004C6623"/>
    <w:rsid w:val="004D3B30"/>
    <w:rsid w:val="004D45F0"/>
    <w:rsid w:val="004E11B7"/>
    <w:rsid w:val="004F2E43"/>
    <w:rsid w:val="004F46A2"/>
    <w:rsid w:val="0050339C"/>
    <w:rsid w:val="0050686F"/>
    <w:rsid w:val="00506ACC"/>
    <w:rsid w:val="00520699"/>
    <w:rsid w:val="00521385"/>
    <w:rsid w:val="00525F32"/>
    <w:rsid w:val="00531455"/>
    <w:rsid w:val="005364A7"/>
    <w:rsid w:val="005417F2"/>
    <w:rsid w:val="00552750"/>
    <w:rsid w:val="0056577D"/>
    <w:rsid w:val="00565AFF"/>
    <w:rsid w:val="005677F0"/>
    <w:rsid w:val="005730BE"/>
    <w:rsid w:val="00593009"/>
    <w:rsid w:val="00597072"/>
    <w:rsid w:val="005A057C"/>
    <w:rsid w:val="005A19BE"/>
    <w:rsid w:val="005C1734"/>
    <w:rsid w:val="005C4C5C"/>
    <w:rsid w:val="005D0EC6"/>
    <w:rsid w:val="005D30E7"/>
    <w:rsid w:val="005D4600"/>
    <w:rsid w:val="005D4AAA"/>
    <w:rsid w:val="005E2E3E"/>
    <w:rsid w:val="005E3574"/>
    <w:rsid w:val="005E50AC"/>
    <w:rsid w:val="005F3A94"/>
    <w:rsid w:val="00603CF5"/>
    <w:rsid w:val="00603D65"/>
    <w:rsid w:val="00605AF6"/>
    <w:rsid w:val="00612B08"/>
    <w:rsid w:val="00617426"/>
    <w:rsid w:val="00622D29"/>
    <w:rsid w:val="006232B5"/>
    <w:rsid w:val="00636A13"/>
    <w:rsid w:val="00637D9E"/>
    <w:rsid w:val="006464F9"/>
    <w:rsid w:val="00656EE4"/>
    <w:rsid w:val="00660933"/>
    <w:rsid w:val="0066305B"/>
    <w:rsid w:val="00666A3D"/>
    <w:rsid w:val="00673045"/>
    <w:rsid w:val="00676598"/>
    <w:rsid w:val="00683535"/>
    <w:rsid w:val="00686DAF"/>
    <w:rsid w:val="00691017"/>
    <w:rsid w:val="006A15CA"/>
    <w:rsid w:val="006A3481"/>
    <w:rsid w:val="006A3E90"/>
    <w:rsid w:val="006B03FD"/>
    <w:rsid w:val="006B3F38"/>
    <w:rsid w:val="006B46E0"/>
    <w:rsid w:val="006B57CE"/>
    <w:rsid w:val="006C1B4B"/>
    <w:rsid w:val="006C2EF7"/>
    <w:rsid w:val="006C70C8"/>
    <w:rsid w:val="006D59E7"/>
    <w:rsid w:val="006E13A9"/>
    <w:rsid w:val="006F0B6C"/>
    <w:rsid w:val="006F0E0A"/>
    <w:rsid w:val="006F24C3"/>
    <w:rsid w:val="00713EA5"/>
    <w:rsid w:val="00716C91"/>
    <w:rsid w:val="00717791"/>
    <w:rsid w:val="00726D88"/>
    <w:rsid w:val="007418EA"/>
    <w:rsid w:val="00746FB0"/>
    <w:rsid w:val="00752BAF"/>
    <w:rsid w:val="00753675"/>
    <w:rsid w:val="00756C4D"/>
    <w:rsid w:val="00757FA9"/>
    <w:rsid w:val="007635B2"/>
    <w:rsid w:val="0077338D"/>
    <w:rsid w:val="007827E5"/>
    <w:rsid w:val="00784029"/>
    <w:rsid w:val="007867BB"/>
    <w:rsid w:val="00786EB3"/>
    <w:rsid w:val="00786F0B"/>
    <w:rsid w:val="007905B9"/>
    <w:rsid w:val="007928BD"/>
    <w:rsid w:val="0079711F"/>
    <w:rsid w:val="007A2077"/>
    <w:rsid w:val="007A67BE"/>
    <w:rsid w:val="007B5588"/>
    <w:rsid w:val="007D26D4"/>
    <w:rsid w:val="007D273E"/>
    <w:rsid w:val="007E0950"/>
    <w:rsid w:val="007E6F42"/>
    <w:rsid w:val="007F2442"/>
    <w:rsid w:val="00801667"/>
    <w:rsid w:val="00805EEE"/>
    <w:rsid w:val="008117BA"/>
    <w:rsid w:val="008213C6"/>
    <w:rsid w:val="00822214"/>
    <w:rsid w:val="008242CC"/>
    <w:rsid w:val="00833B4C"/>
    <w:rsid w:val="008348EC"/>
    <w:rsid w:val="00841FA2"/>
    <w:rsid w:val="00856341"/>
    <w:rsid w:val="0086601C"/>
    <w:rsid w:val="00866515"/>
    <w:rsid w:val="00867293"/>
    <w:rsid w:val="008846EA"/>
    <w:rsid w:val="00893015"/>
    <w:rsid w:val="008969FB"/>
    <w:rsid w:val="008A6B36"/>
    <w:rsid w:val="008B6E0F"/>
    <w:rsid w:val="008C0569"/>
    <w:rsid w:val="008C1AEA"/>
    <w:rsid w:val="008C5089"/>
    <w:rsid w:val="008D12CB"/>
    <w:rsid w:val="00900C90"/>
    <w:rsid w:val="00902781"/>
    <w:rsid w:val="00902F54"/>
    <w:rsid w:val="00912F02"/>
    <w:rsid w:val="009168F0"/>
    <w:rsid w:val="00917A48"/>
    <w:rsid w:val="00923F11"/>
    <w:rsid w:val="009349F9"/>
    <w:rsid w:val="009410E8"/>
    <w:rsid w:val="00942085"/>
    <w:rsid w:val="00943CFF"/>
    <w:rsid w:val="00957A5E"/>
    <w:rsid w:val="00962147"/>
    <w:rsid w:val="009639F9"/>
    <w:rsid w:val="00967A91"/>
    <w:rsid w:val="00972699"/>
    <w:rsid w:val="00995D17"/>
    <w:rsid w:val="00997FF9"/>
    <w:rsid w:val="009A44AF"/>
    <w:rsid w:val="009A504E"/>
    <w:rsid w:val="009A7B20"/>
    <w:rsid w:val="009B2729"/>
    <w:rsid w:val="009B28F3"/>
    <w:rsid w:val="009B5634"/>
    <w:rsid w:val="009B7813"/>
    <w:rsid w:val="009C1081"/>
    <w:rsid w:val="009C642E"/>
    <w:rsid w:val="009D4ADC"/>
    <w:rsid w:val="009E2A96"/>
    <w:rsid w:val="009F52E3"/>
    <w:rsid w:val="00A21C93"/>
    <w:rsid w:val="00A2231B"/>
    <w:rsid w:val="00A26B77"/>
    <w:rsid w:val="00A3369C"/>
    <w:rsid w:val="00A33869"/>
    <w:rsid w:val="00A34FB0"/>
    <w:rsid w:val="00A37CF4"/>
    <w:rsid w:val="00A4045B"/>
    <w:rsid w:val="00A5018A"/>
    <w:rsid w:val="00A57DDE"/>
    <w:rsid w:val="00A63425"/>
    <w:rsid w:val="00A672E7"/>
    <w:rsid w:val="00A80B6A"/>
    <w:rsid w:val="00A8778A"/>
    <w:rsid w:val="00A87DA0"/>
    <w:rsid w:val="00A931FE"/>
    <w:rsid w:val="00A96683"/>
    <w:rsid w:val="00AA4000"/>
    <w:rsid w:val="00AB1852"/>
    <w:rsid w:val="00AC1951"/>
    <w:rsid w:val="00AC2AB9"/>
    <w:rsid w:val="00AD3C0B"/>
    <w:rsid w:val="00AE38B5"/>
    <w:rsid w:val="00AF426B"/>
    <w:rsid w:val="00B060B9"/>
    <w:rsid w:val="00B06FBB"/>
    <w:rsid w:val="00B17CF6"/>
    <w:rsid w:val="00B17FC7"/>
    <w:rsid w:val="00B2764A"/>
    <w:rsid w:val="00B34204"/>
    <w:rsid w:val="00B353CF"/>
    <w:rsid w:val="00B64A93"/>
    <w:rsid w:val="00B665A4"/>
    <w:rsid w:val="00B74F7B"/>
    <w:rsid w:val="00B827EC"/>
    <w:rsid w:val="00B868C7"/>
    <w:rsid w:val="00B93A96"/>
    <w:rsid w:val="00BA1009"/>
    <w:rsid w:val="00BA2363"/>
    <w:rsid w:val="00BA2E10"/>
    <w:rsid w:val="00BA4B73"/>
    <w:rsid w:val="00BC37E7"/>
    <w:rsid w:val="00BC4A02"/>
    <w:rsid w:val="00C07258"/>
    <w:rsid w:val="00C1694D"/>
    <w:rsid w:val="00C178E9"/>
    <w:rsid w:val="00C31E3D"/>
    <w:rsid w:val="00C3254D"/>
    <w:rsid w:val="00C42EF0"/>
    <w:rsid w:val="00C4558B"/>
    <w:rsid w:val="00C462ED"/>
    <w:rsid w:val="00C5412B"/>
    <w:rsid w:val="00C62873"/>
    <w:rsid w:val="00C62D7E"/>
    <w:rsid w:val="00C65DF8"/>
    <w:rsid w:val="00C729AE"/>
    <w:rsid w:val="00C92068"/>
    <w:rsid w:val="00C929D9"/>
    <w:rsid w:val="00C93049"/>
    <w:rsid w:val="00C969FA"/>
    <w:rsid w:val="00C977E6"/>
    <w:rsid w:val="00CA65EE"/>
    <w:rsid w:val="00CB5BB3"/>
    <w:rsid w:val="00CC6355"/>
    <w:rsid w:val="00CD63D0"/>
    <w:rsid w:val="00CE20EE"/>
    <w:rsid w:val="00CE6DED"/>
    <w:rsid w:val="00CF47E5"/>
    <w:rsid w:val="00CF704A"/>
    <w:rsid w:val="00D04FBC"/>
    <w:rsid w:val="00D11502"/>
    <w:rsid w:val="00D14482"/>
    <w:rsid w:val="00D22AC3"/>
    <w:rsid w:val="00D23A03"/>
    <w:rsid w:val="00D27249"/>
    <w:rsid w:val="00D305E5"/>
    <w:rsid w:val="00D35781"/>
    <w:rsid w:val="00D515C8"/>
    <w:rsid w:val="00D51FF2"/>
    <w:rsid w:val="00D545DA"/>
    <w:rsid w:val="00D626C4"/>
    <w:rsid w:val="00D848CD"/>
    <w:rsid w:val="00D8704F"/>
    <w:rsid w:val="00D91493"/>
    <w:rsid w:val="00D944E0"/>
    <w:rsid w:val="00D9796C"/>
    <w:rsid w:val="00DA0B9E"/>
    <w:rsid w:val="00DA6886"/>
    <w:rsid w:val="00DB2002"/>
    <w:rsid w:val="00DB32DA"/>
    <w:rsid w:val="00DC0A5A"/>
    <w:rsid w:val="00DC2B87"/>
    <w:rsid w:val="00DD56EB"/>
    <w:rsid w:val="00DD58D8"/>
    <w:rsid w:val="00DD761B"/>
    <w:rsid w:val="00DE0AAE"/>
    <w:rsid w:val="00DE0EDE"/>
    <w:rsid w:val="00DE17BA"/>
    <w:rsid w:val="00DE3A58"/>
    <w:rsid w:val="00DF0173"/>
    <w:rsid w:val="00DF2EC7"/>
    <w:rsid w:val="00DF51B5"/>
    <w:rsid w:val="00DF7CDC"/>
    <w:rsid w:val="00E074A6"/>
    <w:rsid w:val="00E13AEF"/>
    <w:rsid w:val="00E15599"/>
    <w:rsid w:val="00E15D1C"/>
    <w:rsid w:val="00E17055"/>
    <w:rsid w:val="00E17075"/>
    <w:rsid w:val="00E353B6"/>
    <w:rsid w:val="00E41A89"/>
    <w:rsid w:val="00E4323A"/>
    <w:rsid w:val="00E45E56"/>
    <w:rsid w:val="00E52209"/>
    <w:rsid w:val="00E524F1"/>
    <w:rsid w:val="00E554A2"/>
    <w:rsid w:val="00E65459"/>
    <w:rsid w:val="00E702FB"/>
    <w:rsid w:val="00E772CC"/>
    <w:rsid w:val="00E7740C"/>
    <w:rsid w:val="00E909F5"/>
    <w:rsid w:val="00EA0146"/>
    <w:rsid w:val="00EA6112"/>
    <w:rsid w:val="00EA7909"/>
    <w:rsid w:val="00EB1CC8"/>
    <w:rsid w:val="00EB2816"/>
    <w:rsid w:val="00EB7DA7"/>
    <w:rsid w:val="00EC480C"/>
    <w:rsid w:val="00EC4822"/>
    <w:rsid w:val="00ED56D0"/>
    <w:rsid w:val="00ED5F3F"/>
    <w:rsid w:val="00EE2897"/>
    <w:rsid w:val="00EE77B8"/>
    <w:rsid w:val="00EF716A"/>
    <w:rsid w:val="00F06D16"/>
    <w:rsid w:val="00F10085"/>
    <w:rsid w:val="00F1403E"/>
    <w:rsid w:val="00F1515C"/>
    <w:rsid w:val="00F235BA"/>
    <w:rsid w:val="00F24AFF"/>
    <w:rsid w:val="00F273C5"/>
    <w:rsid w:val="00F301E9"/>
    <w:rsid w:val="00F31125"/>
    <w:rsid w:val="00F31634"/>
    <w:rsid w:val="00F34036"/>
    <w:rsid w:val="00F50074"/>
    <w:rsid w:val="00F544B7"/>
    <w:rsid w:val="00F74DC8"/>
    <w:rsid w:val="00F77F28"/>
    <w:rsid w:val="00F801EC"/>
    <w:rsid w:val="00F81612"/>
    <w:rsid w:val="00F91A88"/>
    <w:rsid w:val="00F9536B"/>
    <w:rsid w:val="00F96F64"/>
    <w:rsid w:val="00FA1EA3"/>
    <w:rsid w:val="00FA2CA7"/>
    <w:rsid w:val="00FA6AF4"/>
    <w:rsid w:val="00FB0105"/>
    <w:rsid w:val="00FC35EA"/>
    <w:rsid w:val="00FC659A"/>
    <w:rsid w:val="00FC71D4"/>
    <w:rsid w:val="00FE1EBB"/>
    <w:rsid w:val="00FE3E33"/>
    <w:rsid w:val="00FE6D74"/>
    <w:rsid w:val="00FF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63CC06"/>
  <w15:docId w15:val="{07E44592-4A13-408E-AB8B-97196C4D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58B"/>
    <w:rPr>
      <w:rFonts w:ascii="Cambria" w:hAnsi="Cambria" w:cs="Arial"/>
      <w:sz w:val="24"/>
    </w:rPr>
  </w:style>
  <w:style w:type="paragraph" w:styleId="Ttulo1">
    <w:name w:val="heading 1"/>
    <w:basedOn w:val="Ttulo2"/>
    <w:next w:val="Normal"/>
    <w:link w:val="Ttulo1Char"/>
    <w:uiPriority w:val="9"/>
    <w:rsid w:val="00997FF9"/>
    <w:pPr>
      <w:numPr>
        <w:ilvl w:val="0"/>
        <w:numId w:val="0"/>
      </w:numPr>
      <w:pBdr>
        <w:top w:val="single" w:sz="8" w:space="1" w:color="7F7F7F" w:themeColor="text1" w:themeTint="80"/>
        <w:left w:val="single" w:sz="8" w:space="4" w:color="7F7F7F" w:themeColor="text1" w:themeTint="80"/>
        <w:bottom w:val="single" w:sz="8" w:space="1" w:color="7F7F7F" w:themeColor="text1" w:themeTint="80"/>
        <w:right w:val="single" w:sz="8" w:space="4" w:color="7F7F7F" w:themeColor="text1" w:themeTint="80"/>
      </w:pBdr>
      <w:shd w:val="clear" w:color="auto" w:fill="D9D9D9" w:themeFill="background1" w:themeFillShade="D9"/>
      <w:spacing w:before="120" w:after="120" w:line="240" w:lineRule="auto"/>
      <w:ind w:left="851" w:hanging="851"/>
      <w:jc w:val="left"/>
      <w:outlineLvl w:val="0"/>
    </w:pPr>
    <w:rPr>
      <w:rFonts w:ascii="Arial" w:hAnsi="Arial"/>
      <w:b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8846EA"/>
    <w:pPr>
      <w:numPr>
        <w:ilvl w:val="1"/>
        <w:numId w:val="3"/>
      </w:numPr>
      <w:spacing w:after="0"/>
      <w:ind w:left="851" w:hanging="851"/>
      <w:outlineLvl w:val="1"/>
    </w:pPr>
    <w:rPr>
      <w:rFonts w:ascii="Times New Roman" w:hAnsi="Times New Roman"/>
      <w:caps/>
      <w:szCs w:val="24"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154810"/>
    <w:pPr>
      <w:numPr>
        <w:numId w:val="8"/>
      </w:num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7FF9"/>
    <w:rPr>
      <w:rFonts w:ascii="Arial" w:hAnsi="Arial" w:cs="Arial"/>
      <w:b/>
      <w:caps/>
      <w:sz w:val="24"/>
      <w:szCs w:val="24"/>
      <w:shd w:val="clear" w:color="auto" w:fill="D9D9D9" w:themeFill="background1" w:themeFillShade="D9"/>
    </w:rPr>
  </w:style>
  <w:style w:type="character" w:customStyle="1" w:styleId="Ttulo2Char">
    <w:name w:val="Título 2 Char"/>
    <w:basedOn w:val="Fontepargpadro"/>
    <w:link w:val="Ttulo2"/>
    <w:uiPriority w:val="9"/>
    <w:rsid w:val="008846EA"/>
    <w:rPr>
      <w:rFonts w:ascii="Times New Roman" w:hAnsi="Times New Roman"/>
      <w:caps/>
      <w:sz w:val="24"/>
      <w:szCs w:val="24"/>
    </w:rPr>
  </w:style>
  <w:style w:type="paragraph" w:styleId="PargrafodaLista">
    <w:name w:val="List Paragraph"/>
    <w:basedOn w:val="Normal"/>
    <w:uiPriority w:val="34"/>
    <w:qFormat/>
    <w:rsid w:val="008846EA"/>
    <w:pPr>
      <w:ind w:left="720"/>
      <w:contextualSpacing/>
    </w:pPr>
  </w:style>
  <w:style w:type="paragraph" w:styleId="Subttulo">
    <w:name w:val="Subtitle"/>
    <w:aliases w:val="Referências bibliograficas"/>
    <w:basedOn w:val="Normal"/>
    <w:next w:val="SemEspaamento"/>
    <w:link w:val="SubttuloChar"/>
    <w:uiPriority w:val="11"/>
    <w:qFormat/>
    <w:rsid w:val="00154810"/>
    <w:pPr>
      <w:pBdr>
        <w:top w:val="single" w:sz="48" w:space="1" w:color="DCE6F0"/>
        <w:left w:val="single" w:sz="48" w:space="4" w:color="DCE6F0"/>
        <w:bottom w:val="single" w:sz="48" w:space="1" w:color="DCE6F0"/>
        <w:right w:val="single" w:sz="48" w:space="4" w:color="DCE6F0"/>
      </w:pBdr>
      <w:shd w:val="clear" w:color="auto" w:fill="DCE6F0"/>
      <w:spacing w:line="240" w:lineRule="auto"/>
      <w:ind w:left="142" w:right="140"/>
      <w:jc w:val="center"/>
    </w:pPr>
    <w:rPr>
      <w:i/>
      <w:iCs/>
      <w:sz w:val="20"/>
    </w:rPr>
  </w:style>
  <w:style w:type="character" w:customStyle="1" w:styleId="SubttuloChar">
    <w:name w:val="Subtítulo Char"/>
    <w:aliases w:val="Referências bibliograficas Char"/>
    <w:basedOn w:val="Fontepargpadro"/>
    <w:link w:val="Subttulo"/>
    <w:uiPriority w:val="11"/>
    <w:rsid w:val="00154810"/>
    <w:rPr>
      <w:rFonts w:ascii="Nunito" w:hAnsi="Nunito"/>
      <w:i/>
      <w:iCs/>
      <w:sz w:val="20"/>
      <w:shd w:val="clear" w:color="auto" w:fill="DCE6F0"/>
    </w:rPr>
  </w:style>
  <w:style w:type="paragraph" w:styleId="SemEspaamento">
    <w:name w:val="No Spacing"/>
    <w:basedOn w:val="Normal"/>
    <w:uiPriority w:val="1"/>
    <w:qFormat/>
    <w:rsid w:val="00DA6886"/>
    <w:rPr>
      <w:bCs/>
    </w:rPr>
  </w:style>
  <w:style w:type="paragraph" w:styleId="Cabealho">
    <w:name w:val="header"/>
    <w:basedOn w:val="Normal"/>
    <w:link w:val="CabealhoChar"/>
    <w:uiPriority w:val="99"/>
    <w:unhideWhenUsed/>
    <w:rsid w:val="00ED56D0"/>
    <w:pPr>
      <w:tabs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56D0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D56D0"/>
    <w:pPr>
      <w:tabs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56D0"/>
    <w:rPr>
      <w:rFonts w:ascii="Arial" w:hAnsi="Arial"/>
      <w:sz w:val="24"/>
    </w:rPr>
  </w:style>
  <w:style w:type="character" w:styleId="Hyperlink">
    <w:name w:val="Hyperlink"/>
    <w:basedOn w:val="Fontepargpadro"/>
    <w:uiPriority w:val="99"/>
    <w:unhideWhenUsed/>
    <w:rsid w:val="00ED56D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D56D0"/>
    <w:rPr>
      <w:color w:val="605E5C"/>
      <w:shd w:val="clear" w:color="auto" w:fill="E1DFDD"/>
    </w:rPr>
  </w:style>
  <w:style w:type="character" w:styleId="nfaseSutil">
    <w:name w:val="Subtle Emphasis"/>
    <w:basedOn w:val="Fontepargpadro"/>
    <w:uiPriority w:val="19"/>
    <w:qFormat/>
    <w:rsid w:val="00461796"/>
    <w:rPr>
      <w:i/>
      <w:iCs/>
      <w:color w:val="404040" w:themeColor="text1" w:themeTint="BF"/>
    </w:rPr>
  </w:style>
  <w:style w:type="character" w:styleId="Forte">
    <w:name w:val="Strong"/>
    <w:basedOn w:val="Fontepargpadro"/>
    <w:uiPriority w:val="22"/>
    <w:qFormat/>
    <w:rsid w:val="006464F9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154810"/>
    <w:rPr>
      <w:rFonts w:ascii="Nunito" w:hAnsi="Nunito"/>
      <w:b/>
      <w:bCs/>
    </w:rPr>
  </w:style>
  <w:style w:type="character" w:customStyle="1" w:styleId="Link">
    <w:name w:val="Link"/>
    <w:basedOn w:val="Fontepargpadro"/>
    <w:rsid w:val="00E909F5"/>
    <w:rPr>
      <w:color w:val="4472C4" w:themeColor="accent1"/>
    </w:rPr>
  </w:style>
  <w:style w:type="table" w:styleId="Tabelacomgrade">
    <w:name w:val="Table Grid"/>
    <w:basedOn w:val="Tabelanormal"/>
    <w:uiPriority w:val="39"/>
    <w:rsid w:val="00AC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7905B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tuloPJE">
    <w:name w:val="Título PJE"/>
    <w:basedOn w:val="Ttulo1"/>
    <w:link w:val="TtuloPJEChar"/>
    <w:rsid w:val="00997FF9"/>
    <w:pPr>
      <w:ind w:left="0" w:firstLine="0"/>
    </w:pPr>
  </w:style>
  <w:style w:type="character" w:customStyle="1" w:styleId="TtuloPJEChar">
    <w:name w:val="Título PJE Char"/>
    <w:basedOn w:val="Ttulo1Char"/>
    <w:link w:val="TtuloPJE"/>
    <w:rsid w:val="00997FF9"/>
    <w:rPr>
      <w:rFonts w:ascii="Arial" w:hAnsi="Arial" w:cs="Arial"/>
      <w:b/>
      <w:caps/>
      <w:sz w:val="24"/>
      <w:szCs w:val="24"/>
      <w:shd w:val="clear" w:color="auto" w:fill="D9D9D9" w:themeFill="background1" w:themeFillShade="D9"/>
    </w:rPr>
  </w:style>
  <w:style w:type="paragraph" w:styleId="Ttulo">
    <w:name w:val="Title"/>
    <w:basedOn w:val="Normal"/>
    <w:next w:val="Normal"/>
    <w:link w:val="TtuloChar"/>
    <w:uiPriority w:val="10"/>
    <w:qFormat/>
    <w:rsid w:val="006F0B6C"/>
    <w:pPr>
      <w:ind w:firstLine="0"/>
      <w:jc w:val="center"/>
    </w:pPr>
    <w:rPr>
      <w:b/>
    </w:rPr>
  </w:style>
  <w:style w:type="character" w:customStyle="1" w:styleId="TtuloChar">
    <w:name w:val="Título Char"/>
    <w:basedOn w:val="Fontepargpadro"/>
    <w:link w:val="Ttulo"/>
    <w:uiPriority w:val="10"/>
    <w:rsid w:val="006F0B6C"/>
    <w:rPr>
      <w:rFonts w:ascii="Arial" w:hAnsi="Arial" w:cs="Arial"/>
      <w:b/>
      <w:sz w:val="28"/>
    </w:rPr>
  </w:style>
  <w:style w:type="character" w:styleId="HiperlinkVisitado">
    <w:name w:val="FollowedHyperlink"/>
    <w:basedOn w:val="Fontepargpadro"/>
    <w:uiPriority w:val="99"/>
    <w:semiHidden/>
    <w:unhideWhenUsed/>
    <w:rsid w:val="000600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whatsapp.com/send?phone=558499190069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C96E3-A594-4BB2-BC16-3707DA617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755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Saldanha</dc:creator>
  <cp:keywords/>
  <dc:description/>
  <cp:lastModifiedBy>Ramon Saldanha</cp:lastModifiedBy>
  <cp:revision>18</cp:revision>
  <cp:lastPrinted>2021-11-04T21:26:00Z</cp:lastPrinted>
  <dcterms:created xsi:type="dcterms:W3CDTF">2022-11-14T14:23:00Z</dcterms:created>
  <dcterms:modified xsi:type="dcterms:W3CDTF">2023-08-25T20:56:00Z</dcterms:modified>
</cp:coreProperties>
</file>