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b/>
          <w:i w:val="0"/>
          <w:sz w:val="28"/>
        </w:rPr>
        <w:t>ENTIDAD REGULADORA DE SERVICIOS PÚBLICOS</w:t>
      </w:r>
    </w:p>
    <w:p>
      <w:pPr>
        <w:spacing w:after="80" w:before="0"/>
        <w:jc w:val="center"/>
      </w:pPr>
      <w:r>
        <w:rPr>
          <w:rFonts w:ascii="Times New Roman" w:hAnsi="Times New Roman"/>
          <w:b w:val="0"/>
          <w:i w:val="0"/>
          <w:sz w:val="22"/>
        </w:rPr>
        <w:t>[PROVINCIA] — Argentina</w:t>
      </w:r>
    </w:p>
    <w:p>
      <w:pPr>
        <w:spacing w:before="40" w:after="40"/>
        <w:pBdr>
          <w:bottom w:val="single" w:sz="6" w:space="1" w:color="auto"/>
        </w:pBdr>
      </w:pPr>
    </w:p>
    <w:p>
      <w:pPr>
        <w:spacing w:after="160" w:before="160"/>
        <w:jc w:val="center"/>
      </w:pPr>
      <w:r>
        <w:rPr>
          <w:rFonts w:ascii="Times New Roman" w:hAnsi="Times New Roman"/>
          <w:b/>
          <w:i w:val="0"/>
          <w:sz w:val="30"/>
        </w:rPr>
        <w:t>DICTAMEN DE ASESORÍA JURÍDICA</w:t>
      </w:r>
    </w:p>
    <w:p>
      <w:pPr>
        <w:spacing w:before="40" w:after="40"/>
        <w:pBdr>
          <w:bottom w:val="single" w:sz="6" w:space="1" w:color="auto"/>
        </w:pBdr>
      </w:pPr>
    </w:p>
    <w:p>
      <w:pPr>
        <w:spacing w:after="40" w:before="0"/>
        <w:jc w:val="right"/>
      </w:pPr>
      <w:r>
        <w:rPr>
          <w:rFonts w:ascii="Times New Roman" w:hAnsi="Times New Roman"/>
          <w:b w:val="0"/>
          <w:i w:val="0"/>
          <w:sz w:val="22"/>
        </w:rPr>
        <w:t>Expediente N° [NÚMERO DE EXPEDIENTE]</w:t>
      </w:r>
    </w:p>
    <w:p>
      <w:pPr>
        <w:spacing w:after="200" w:before="0"/>
        <w:jc w:val="right"/>
      </w:pPr>
      <w:r>
        <w:rPr>
          <w:rFonts w:ascii="Times New Roman" w:hAnsi="Times New Roman"/>
          <w:b w:val="0"/>
          <w:i w:val="0"/>
          <w:sz w:val="22"/>
        </w:rPr>
        <w:t>[CIUDAD], [DÍA] de [MES] de [AÑO]</w:t>
      </w:r>
    </w:p>
    <w:p>
      <w:pPr>
        <w:spacing w:after="120" w:before="200"/>
        <w:jc w:val="center"/>
      </w:pPr>
      <w:r>
        <w:rPr>
          <w:rFonts w:ascii="Times New Roman" w:hAnsi="Times New Roman"/>
          <w:b/>
          <w:i w:val="0"/>
          <w:sz w:val="26"/>
        </w:rPr>
        <w:t>VISTO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4"/>
        </w:rPr>
        <w:t>El expediente N° [NRO. EXPEDIENTE] del Registro de Reclamos de la Entidad, iniciado por el/la usuario/a [APELLIDO Y NOMBRE DEL RECLAMANTE], titular del suministro N° [N° DE SUMINISTRO], con domicilio de servicio en [DOMICILIO], localidad de [LOCALIDAD], ingresado el [FECHA DE INGRESO], en relación al ENTE DISTRIBUIDOR DE ENERGÍA, por el motivo: [DESCRIPCIÓN DEL RECLAMO / CÓDIGO], con plazo reglamentario de resolución hasta el [FECHA MÁXIMA]; el informe técnico de fecha [FECHA INFORME TÉCNICO] obrante en el expediente; el descargo presentado por la empresa con fecha [FECHA DESCARGO EMPRESA]; y</w:t>
      </w:r>
    </w:p>
    <w:p>
      <w:pPr>
        <w:spacing w:after="120" w:before="200"/>
        <w:jc w:val="center"/>
      </w:pPr>
      <w:r>
        <w:rPr>
          <w:rFonts w:ascii="Times New Roman" w:hAnsi="Times New Roman"/>
          <w:b/>
          <w:i w:val="0"/>
          <w:sz w:val="26"/>
        </w:rPr>
        <w:t>CONSIDERANDO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4"/>
        </w:rPr>
        <w:t>I. Que el [FECHA INGRESO] se recibió en este Organismo el reclamo del/la usuario/a [APELLIDO Y NOMBRE], titular del suministro N° [N° SUMINISTRO], domiciliado/a en [DOMICILIO], localidad de [LOCALIDAD], quien manifestó haber recibido [UNA/VARIAS] factura/s con importes que exceden significativamente su consumo habitual, correspondiente/s al período/s [MES/AÑO — MES/AÑO], con un monto facturado de $ [MONTO FACTURADO] frente a un consumo promedio de $ [PROMEDIO HISTÓRICO]. El reclamante solicitó la revisión de la factura y, en su caso, el resarcimiento de los perjuicios causados por la facturación incorrecta.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4"/>
        </w:rPr>
        <w:t>II. Que tramitadas las actuaciones, el ENTE DISTRIBUIDOR DE ENERGÍA presentó descargo con fecha [FECHA DESCARGO] en el que [aceptó / rechazó / guardó silencio respecto de] las observaciones formuladas. Del informe técnico de fecha [FECHA INFORME TÉCNICO] surge que [SÍNTESIS DEL INFORME: error de medidor / error de lectura / consumo real verificado / etc.].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4"/>
        </w:rPr>
        <w:t>III. Que el Reglamento de Suministro de Energía Eléctrica establece en su artículo [N° ART.] que la empresa distribuidora tiene la obligación de facturar el consumo real registrado por el medidor, y en caso de avería o lectura incorrecta, deberá recalcular el consumo en base al promedio de los últimos doce (12) meses del usuario. Asimismo, el artículo 72 del Reglamento establece el derecho del usuario a solicitar reliquidación y, de corresponder, el resarcimiento de los daños y perjuicios derivados de la facturación incorrecta.</w:t>
      </w:r>
    </w:p>
    <w:p>
      <w:pPr>
        <w:spacing w:after="80" w:before="0"/>
        <w:jc w:val="both"/>
      </w:pPr>
      <w:r>
        <w:rPr>
          <w:rFonts w:ascii="Times New Roman" w:hAnsi="Times New Roman"/>
          <w:b w:val="0"/>
          <w:i w:val="0"/>
          <w:sz w:val="24"/>
        </w:rPr>
        <w:t>IV. Que la Ley Nacional N° 24.065 y la Ley Provincial N° 6.753 confieren a este Organismo competencia para resolver los reclamos de los usuarios por incumplimientos de la empresa distribuidora, pudiendo ordenar las medidas correctivas y fijar el resarcimiento que corresponda.</w:t>
      </w:r>
    </w:p>
    <w:p>
      <w:pPr>
        <w:spacing w:after="160" w:before="0"/>
        <w:jc w:val="both"/>
      </w:pPr>
      <w:r>
        <w:rPr>
          <w:rFonts w:ascii="Times New Roman" w:hAnsi="Times New Roman"/>
          <w:b w:val="0"/>
          <w:i w:val="0"/>
          <w:sz w:val="24"/>
        </w:rPr>
        <w:t>V. Que en mérito de lo expuesto, corresponde [HACER LUGAR AL RECLAMO y ordenar reliquidación y resarcimiento / NO HACER LUGAR].</w:t>
      </w:r>
    </w:p>
    <w:p>
      <w:pPr>
        <w:spacing w:after="120" w:before="200"/>
        <w:jc w:val="center"/>
      </w:pPr>
      <w:r>
        <w:rPr>
          <w:rFonts w:ascii="Times New Roman" w:hAnsi="Times New Roman"/>
          <w:b/>
          <w:i w:val="0"/>
          <w:sz w:val="26"/>
        </w:rPr>
        <w:t>DICTAMINA</w:t>
      </w:r>
    </w:p>
    <w:p>
      <w:pPr>
        <w:spacing w:after="240" w:before="0"/>
        <w:jc w:val="both"/>
      </w:pPr>
      <w:r>
        <w:rPr>
          <w:rFonts w:ascii="Times New Roman" w:hAnsi="Times New Roman"/>
          <w:b w:val="0"/>
          <w:i w:val="0"/>
          <w:sz w:val="24"/>
        </w:rPr>
        <w:t>Que esta Asesoría Jurídica opina que corresponde HACER LUGAR al reclamo interpuesto por [APELLIDO Y NOMBRE], suministro N° [N° SUMINISTRO], en el expediente N° [N° EXPEDIENTE], ordenando al ENTE DISTRIBUIDOR DE ENERGÍA que en el plazo de [CINCO (5) / DIEZ (10)] días hábiles proceda a: a) reliquidar las facturas de los períodos [PERÍODOS], recalculando el consumo en base al promedio histórico; b) emitir nota de crédito por la diferencia resultante; c) resarcir al usuario por los daños y perjuicios sufridos, en la suma de $ [MONTO RESARCIMIENTO] o la que resulte de la reliquidación.</w:t>
      </w:r>
    </w:p>
    <w:p>
      <w:pPr>
        <w:spacing w:after="480" w:before="0"/>
        <w:jc w:val="both"/>
      </w:pPr>
      <w:r>
        <w:rPr>
          <w:rFonts w:ascii="Times New Roman" w:hAnsi="Times New Roman"/>
          <w:b w:val="0"/>
          <w:i w:val="0"/>
          <w:sz w:val="24"/>
        </w:rPr>
        <w:t>Es cuanto se puede dictaminar.</w:t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sz w:val="24"/>
        </w:rPr>
        <w:t>__________________________________________</w:t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sz w:val="24"/>
        </w:rPr>
        <w:t>Asesor/a Jurídico/a</w:t>
      </w:r>
    </w:p>
    <w:p>
      <w:pPr>
        <w:spacing w:after="120" w:before="0"/>
        <w:jc w:val="center"/>
      </w:pPr>
      <w:r>
        <w:rPr>
          <w:rFonts w:ascii="Times New Roman" w:hAnsi="Times New Roman"/>
          <w:b/>
          <w:i w:val="0"/>
          <w:sz w:val="24"/>
        </w:rPr>
        <w:t>Entidad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701" w:right="1417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