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9"/>
      </w:tblGrid>
      <w:tr>
        <w:trPr>
          <w:trHeight w:val="254" w:hRule="atLeast"/>
        </w:trPr>
        <w:tc>
          <w:tcPr>
            <w:tcW w:w="8829" w:type="dxa"/>
          </w:tcPr>
          <w:p>
            <w:pPr>
              <w:pStyle w:val="TableParagraph"/>
              <w:tabs>
                <w:tab w:pos="1173" w:val="left" w:leader="none"/>
              </w:tabs>
              <w:spacing w:line="234" w:lineRule="exac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TAD</w:t>
              <w:tab/>
            </w:r>
            <w:r>
              <w:rPr>
                <w:sz w:val="22"/>
              </w:rPr>
              <w:t>Max_PriorityQueue</w:t>
            </w:r>
          </w:p>
        </w:tc>
      </w:tr>
      <w:tr>
        <w:trPr>
          <w:trHeight w:val="4245" w:hRule="atLeast"/>
        </w:trPr>
        <w:tc>
          <w:tcPr>
            <w:tcW w:w="8829" w:type="dxa"/>
          </w:tcPr>
          <w:p>
            <w:pPr>
              <w:pStyle w:val="TableParagraph"/>
              <w:spacing w:before="8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Object: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7248"/>
              <w:rPr>
                <w:sz w:val="22"/>
              </w:rPr>
            </w:pPr>
            <w:r>
              <w:rPr>
                <w:sz w:val="22"/>
              </w:rPr>
              <w:t>Initial Queue {}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Queue</w:t>
            </w:r>
          </w:p>
          <w:p>
            <w:pPr>
              <w:pStyle w:val="TableParagraph"/>
              <w:spacing w:before="10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03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767798" cy="1379220"/>
                  <wp:effectExtent l="0" t="0" r="0" b="0"/>
                  <wp:docPr id="1" name="image1.png" descr="Priority Queue Data Structur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798" cy="137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9"/>
              <w:ind w:left="0"/>
              <w:rPr>
                <w:rFonts w:ascii="Times New Roman"/>
                <w:sz w:val="25"/>
              </w:rPr>
            </w:pPr>
          </w:p>
        </w:tc>
      </w:tr>
      <w:tr>
        <w:trPr>
          <w:trHeight w:val="1017" w:hRule="atLeast"/>
        </w:trPr>
        <w:tc>
          <w:tcPr>
            <w:tcW w:w="8829" w:type="dxa"/>
          </w:tcPr>
          <w:p>
            <w:pPr>
              <w:pStyle w:val="TableParagraph"/>
              <w:spacing w:before="6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Invariante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prioridad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donde</w:t>
            </w:r>
          </w:p>
          <w:p>
            <w:pPr>
              <w:pStyle w:val="TableParagraph"/>
              <w:spacing w:before="1"/>
              <w:ind w:left="1329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𝑄</w:t>
            </w:r>
            <w:r>
              <w:rPr>
                <w:rFonts w:ascii="Cambria Math" w:hAnsi="Cambria Math" w:eastAsia="Cambria Math"/>
                <w:spacing w:val="2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{𝑎,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𝑏,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𝑐,</w:t>
            </w:r>
            <w:r>
              <w:rPr>
                <w:rFonts w:ascii="Cambria Math" w:hAns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𝑑,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…</w:t>
            </w:r>
            <w:r>
              <w:rPr>
                <w:rFonts w:ascii="Cambria Math" w:hAns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}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sz w:val="22"/>
              </w:rPr>
              <w:t>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2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&gt;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𝑥</w:t>
            </w:r>
            <w:r>
              <w:rPr>
                <w:rFonts w:ascii="Cambria Math" w:hAnsi="Cambria Math" w:eastAsia="Cambria Math"/>
                <w:spacing w:val="2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∈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𝑄</w:t>
            </w:r>
          </w:p>
        </w:tc>
      </w:tr>
      <w:tr>
        <w:trPr>
          <w:trHeight w:val="4380" w:hRule="atLeast"/>
        </w:trPr>
        <w:tc>
          <w:tcPr>
            <w:tcW w:w="8829" w:type="dxa"/>
          </w:tcPr>
          <w:p>
            <w:pPr>
              <w:pStyle w:val="TableParagraph"/>
              <w:tabs>
                <w:tab w:pos="2604" w:val="left" w:leader="none"/>
                <w:tab w:pos="2664" w:val="left" w:leader="none"/>
                <w:tab w:pos="5940" w:val="left" w:leader="none"/>
                <w:tab w:pos="6043" w:val="left" w:leader="none"/>
                <w:tab w:pos="6382" w:val="left" w:leader="none"/>
              </w:tabs>
              <w:ind w:right="1614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Operacion</w:t>
              <w:tab/>
              <w:tab/>
              <w:t>Entrada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6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Salida</w:t>
              <w:tab/>
              <w:tab/>
              <w:tab/>
              <w:t>Tipo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Max_PriorityQueue</w:t>
              <w:tab/>
              <w:t>maxSize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[</w:t>
            </w:r>
            <w:r>
              <w:rPr>
                <w:rFonts w:ascii="Cambria Math" w:hAnsi="Cambria Math"/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]</w:t>
              <w:tab/>
            </w:r>
            <w:r>
              <w:rPr>
                <w:sz w:val="22"/>
              </w:rPr>
              <w:t>Constructora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get</w:t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ab/>
            </w:r>
            <w:r>
              <w:rPr>
                <w:spacing w:val="-1"/>
                <w:sz w:val="22"/>
              </w:rPr>
              <w:t>Analizadora</w:t>
            </w:r>
          </w:p>
          <w:p>
            <w:pPr>
              <w:pStyle w:val="TableParagraph"/>
              <w:tabs>
                <w:tab w:pos="2616" w:val="left" w:leader="none"/>
                <w:tab w:pos="5969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add</w:t>
              <w:tab/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  <w:tab/>
              <w:t>Modificadora</w:t>
            </w:r>
          </w:p>
          <w:p>
            <w:pPr>
              <w:pStyle w:val="TableParagraph"/>
              <w:tabs>
                <w:tab w:pos="2604" w:val="left" w:leader="none"/>
                <w:tab w:pos="5975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peek</w:t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 0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>Analizadora</w:t>
            </w:r>
          </w:p>
          <w:p>
            <w:pPr>
              <w:pStyle w:val="TableParagraph"/>
              <w:tabs>
                <w:tab w:pos="2592" w:val="left" w:leader="none"/>
                <w:tab w:pos="5944" w:val="left" w:leader="none"/>
              </w:tabs>
              <w:spacing w:line="258" w:lineRule="exact"/>
              <w:rPr>
                <w:sz w:val="22"/>
              </w:rPr>
            </w:pPr>
            <w:r>
              <w:rPr>
                <w:sz w:val="22"/>
              </w:rPr>
              <w:t>poll</w:t>
              <w:tab/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>Modificadora</w:t>
            </w:r>
          </w:p>
          <w:p>
            <w:pPr>
              <w:pStyle w:val="TableParagraph"/>
              <w:tabs>
                <w:tab w:pos="2616" w:val="left" w:leader="none"/>
                <w:tab w:pos="5969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remove</w:t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>Modificadora</w:t>
            </w:r>
          </w:p>
          <w:p>
            <w:pPr>
              <w:pStyle w:val="TableParagraph"/>
              <w:tabs>
                <w:tab w:pos="2578" w:val="left" w:leader="none"/>
                <w:tab w:pos="5945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size</w:t>
              <w:tab/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  <w:tab/>
              <w:t>Analizadora</w:t>
            </w:r>
          </w:p>
          <w:p>
            <w:pPr>
              <w:pStyle w:val="TableParagraph"/>
              <w:tabs>
                <w:tab w:pos="2578" w:val="left" w:leader="none"/>
                <w:tab w:pos="2614" w:val="left" w:leader="none"/>
                <w:tab w:pos="5958" w:val="left" w:leader="none"/>
                <w:tab w:pos="6010" w:val="left" w:leader="none"/>
              </w:tabs>
              <w:ind w:right="1578"/>
              <w:rPr>
                <w:sz w:val="22"/>
              </w:rPr>
            </w:pPr>
            <w:r>
              <w:rPr>
                <w:sz w:val="22"/>
              </w:rPr>
              <w:t>contains</w:t>
              <w:tab/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boolean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maxHeapify</w:t>
              <w:tab/>
              <w:tab/>
              <w:t>index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  <w:tab/>
            </w:r>
            <w:r>
              <w:rPr>
                <w:spacing w:val="-1"/>
                <w:sz w:val="22"/>
              </w:rPr>
              <w:t>Modificadora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clear</w:t>
              <w:tab/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6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n=0</w:t>
              <w:tab/>
              <w:tab/>
              <w:t>Modifcadora</w:t>
            </w:r>
          </w:p>
          <w:p>
            <w:pPr>
              <w:pStyle w:val="TableParagraph"/>
              <w:tabs>
                <w:tab w:pos="2516" w:val="left" w:leader="none"/>
                <w:tab w:pos="2628" w:val="left" w:leader="none"/>
                <w:tab w:pos="5994" w:val="left" w:leader="none"/>
              </w:tabs>
              <w:ind w:right="1576"/>
              <w:jc w:val="both"/>
              <w:rPr>
                <w:sz w:val="22"/>
              </w:rPr>
            </w:pPr>
            <w:r>
              <w:rPr>
                <w:sz w:val="22"/>
              </w:rPr>
              <w:t>parent</w:t>
              <w:tab/>
              <w:tab/>
              <w:t>index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&lt;E&gt;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leftChildren</w:t>
              <w:tab/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&lt;E&gt;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rightChildren</w:t>
              <w:tab/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&lt;E&gt;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swap</w:t>
              <w:tab/>
              <w:t>elements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e1,e2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     Modificadora</w:t>
            </w:r>
          </w:p>
          <w:p>
            <w:pPr>
              <w:pStyle w:val="TableParagraph"/>
              <w:tabs>
                <w:tab w:pos="2578" w:val="left" w:leader="none"/>
                <w:tab w:pos="6005" w:val="left" w:leader="none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changeUp</w:t>
              <w:tab/>
              <w:t>index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  <w:tab/>
              <w:t>Modificadora</w:t>
            </w:r>
          </w:p>
        </w:tc>
      </w:tr>
    </w:tbl>
    <w:p>
      <w:pPr>
        <w:spacing w:after="0"/>
        <w:jc w:val="both"/>
        <w:rPr>
          <w:sz w:val="22"/>
        </w:rPr>
        <w:sectPr>
          <w:type w:val="continuous"/>
          <w:pgSz w:w="12240" w:h="15840"/>
          <w:pgMar w:top="1420" w:bottom="280" w:left="1600" w:right="15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11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29"/>
      </w:tblGrid>
      <w:tr>
        <w:trPr>
          <w:trHeight w:val="251" w:hRule="atLeast"/>
        </w:trPr>
        <w:tc>
          <w:tcPr>
            <w:tcW w:w="8829" w:type="dxa"/>
          </w:tcPr>
          <w:p>
            <w:pPr>
              <w:pStyle w:val="TableParagraph"/>
              <w:tabs>
                <w:tab w:pos="1173" w:val="left" w:leader="none"/>
              </w:tabs>
              <w:spacing w:line="232" w:lineRule="exac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TAD</w:t>
              <w:tab/>
            </w:r>
            <w:r>
              <w:rPr>
                <w:sz w:val="22"/>
              </w:rPr>
              <w:t>Min_PriorityQueue</w:t>
            </w:r>
          </w:p>
        </w:tc>
      </w:tr>
      <w:tr>
        <w:trPr>
          <w:trHeight w:val="4490" w:hRule="atLeast"/>
        </w:trPr>
        <w:tc>
          <w:tcPr>
            <w:tcW w:w="8829" w:type="dxa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Object: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right="7248"/>
              <w:rPr>
                <w:sz w:val="22"/>
              </w:rPr>
            </w:pPr>
            <w:r>
              <w:rPr>
                <w:sz w:val="22"/>
              </w:rPr>
              <w:t>Initial Queue {}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Queue</w:t>
            </w:r>
          </w:p>
          <w:p>
            <w:pPr>
              <w:pStyle w:val="TableParagraph"/>
              <w:spacing w:before="4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68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54198" cy="156514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198" cy="156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1017" w:hRule="atLeast"/>
        </w:trPr>
        <w:tc>
          <w:tcPr>
            <w:tcW w:w="8829" w:type="dxa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Invariante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prioridad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donde</w:t>
            </w:r>
          </w:p>
          <w:p>
            <w:pPr>
              <w:pStyle w:val="TableParagraph"/>
              <w:spacing w:before="1"/>
              <w:ind w:left="1329"/>
              <w:rPr>
                <w:rFonts w:ascii="Cambria Math" w:hAnsi="Cambria Math" w:eastAsia="Cambria Math"/>
                <w:sz w:val="22"/>
              </w:rPr>
            </w:pPr>
            <w:r>
              <w:rPr>
                <w:rFonts w:ascii="Cambria Math" w:hAnsi="Cambria Math" w:eastAsia="Cambria Math"/>
                <w:sz w:val="22"/>
              </w:rPr>
              <w:t>𝑄</w:t>
            </w:r>
            <w:r>
              <w:rPr>
                <w:rFonts w:ascii="Cambria Math" w:hAnsi="Cambria Math" w:eastAsia="Cambria Math"/>
                <w:spacing w:val="2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=</w:t>
            </w:r>
            <w:r>
              <w:rPr>
                <w:rFonts w:ascii="Cambria Math" w:hAnsi="Cambria Math" w:eastAsia="Cambria Math"/>
                <w:spacing w:val="15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{𝑎,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𝑏,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𝑐,</w:t>
            </w:r>
            <w:r>
              <w:rPr>
                <w:rFonts w:ascii="Cambria Math" w:hAns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𝑑,</w:t>
            </w:r>
            <w:r>
              <w:rPr>
                <w:rFonts w:ascii="Cambria Math" w:hAnsi="Cambria Math" w:eastAsia="Cambria Math"/>
                <w:spacing w:val="-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…</w:t>
            </w:r>
            <w:r>
              <w:rPr>
                <w:rFonts w:ascii="Cambria Math" w:hAnsi="Cambria Math" w:eastAsia="Cambria Math"/>
                <w:spacing w:val="-1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}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sz w:val="22"/>
              </w:rPr>
              <w:t>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𝑎</w:t>
            </w:r>
            <w:r>
              <w:rPr>
                <w:rFonts w:ascii="Cambria Math" w:hAnsi="Cambria Math" w:eastAsia="Cambria Math"/>
                <w:spacing w:val="20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&lt;</w:t>
            </w:r>
            <w:r>
              <w:rPr>
                <w:rFonts w:ascii="Cambria Math" w:hAnsi="Cambria Math" w:eastAsia="Cambria Math"/>
                <w:spacing w:val="14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𝑥</w:t>
            </w:r>
            <w:r>
              <w:rPr>
                <w:rFonts w:ascii="Cambria Math" w:hAnsi="Cambria Math" w:eastAsia="Cambria Math"/>
                <w:spacing w:val="21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∈</w:t>
            </w:r>
            <w:r>
              <w:rPr>
                <w:rFonts w:ascii="Cambria Math" w:hAnsi="Cambria Math" w:eastAsia="Cambria Math"/>
                <w:spacing w:val="12"/>
                <w:sz w:val="22"/>
              </w:rPr>
              <w:t> </w:t>
            </w:r>
            <w:r>
              <w:rPr>
                <w:rFonts w:ascii="Cambria Math" w:hAnsi="Cambria Math" w:eastAsia="Cambria Math"/>
                <w:sz w:val="22"/>
              </w:rPr>
              <w:t>𝑄</w:t>
            </w:r>
          </w:p>
        </w:tc>
      </w:tr>
      <w:tr>
        <w:trPr>
          <w:trHeight w:val="4380" w:hRule="atLeast"/>
        </w:trPr>
        <w:tc>
          <w:tcPr>
            <w:tcW w:w="8829" w:type="dxa"/>
          </w:tcPr>
          <w:p>
            <w:pPr>
              <w:pStyle w:val="TableParagraph"/>
              <w:tabs>
                <w:tab w:pos="2540" w:val="left" w:leader="none"/>
                <w:tab w:pos="2614" w:val="left" w:leader="none"/>
                <w:tab w:pos="2664" w:val="left" w:leader="none"/>
                <w:tab w:pos="5878" w:val="left" w:leader="none"/>
                <w:tab w:pos="6042" w:val="left" w:leader="none"/>
                <w:tab w:pos="6382" w:val="left" w:leader="none"/>
              </w:tabs>
              <w:ind w:right="1615"/>
              <w:rPr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Operacion</w:t>
              <w:tab/>
              <w:tab/>
              <w:tab/>
              <w:t>Entrada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6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Salida</w:t>
              <w:tab/>
              <w:tab/>
              <w:tab/>
              <w:t>Tipo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sz w:val="22"/>
              </w:rPr>
              <w:t>Min_PriorityQueue</w:t>
              <w:tab/>
              <w:t>maxSize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[</w:t>
            </w:r>
            <w:r>
              <w:rPr>
                <w:rFonts w:ascii="Cambria Math" w:hAnsi="Cambria Math"/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]</w:t>
              <w:tab/>
            </w:r>
            <w:r>
              <w:rPr>
                <w:sz w:val="22"/>
              </w:rPr>
              <w:t>Constructora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</w:t>
              <w:tab/>
              <w:tab/>
              <w:t>index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ab/>
            </w:r>
            <w:r>
              <w:rPr>
                <w:spacing w:val="-1"/>
                <w:sz w:val="22"/>
              </w:rPr>
              <w:t>Analizadora</w:t>
            </w:r>
          </w:p>
          <w:p>
            <w:pPr>
              <w:pStyle w:val="TableParagraph"/>
              <w:tabs>
                <w:tab w:pos="2614" w:val="left" w:leader="none"/>
                <w:tab w:pos="5969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add</w:t>
              <w:tab/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  <w:tab/>
              <w:t>Modificadora</w:t>
            </w:r>
          </w:p>
          <w:p>
            <w:pPr>
              <w:pStyle w:val="TableParagraph"/>
              <w:tabs>
                <w:tab w:pos="2602" w:val="left" w:leader="none"/>
                <w:tab w:pos="5975" w:val="left" w:leader="none"/>
              </w:tabs>
              <w:spacing w:line="257" w:lineRule="exact" w:before="1"/>
              <w:rPr>
                <w:sz w:val="22"/>
              </w:rPr>
            </w:pPr>
            <w:r>
              <w:rPr>
                <w:sz w:val="22"/>
              </w:rPr>
              <w:t>peek</w:t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 0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>Analizadora</w:t>
            </w:r>
          </w:p>
          <w:p>
            <w:pPr>
              <w:pStyle w:val="TableParagraph"/>
              <w:tabs>
                <w:tab w:pos="2592" w:val="left" w:leader="none"/>
                <w:tab w:pos="5944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poll</w:t>
              <w:tab/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>Modificadora</w:t>
            </w:r>
          </w:p>
          <w:p>
            <w:pPr>
              <w:pStyle w:val="TableParagraph"/>
              <w:tabs>
                <w:tab w:pos="2614" w:val="left" w:leader="none"/>
                <w:tab w:pos="5968" w:val="left" w:leader="none"/>
              </w:tabs>
              <w:spacing w:line="257" w:lineRule="exact" w:before="1"/>
              <w:rPr>
                <w:sz w:val="22"/>
              </w:rPr>
            </w:pPr>
            <w:r>
              <w:rPr>
                <w:sz w:val="22"/>
              </w:rPr>
              <w:t>remove</w:t>
              <w:tab/>
              <w:t>index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sz w:val="22"/>
              </w:rPr>
              <w:t>element&lt;E&gt;</w:t>
              <w:tab/>
              <w:t>Modificadora</w:t>
            </w:r>
          </w:p>
          <w:p>
            <w:pPr>
              <w:pStyle w:val="TableParagraph"/>
              <w:tabs>
                <w:tab w:pos="2578" w:val="left" w:leader="none"/>
                <w:tab w:pos="5945" w:val="left" w:leader="none"/>
              </w:tabs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size</w:t>
              <w:tab/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-2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  <w:tab/>
              <w:t>Analizadora</w:t>
            </w:r>
          </w:p>
          <w:p>
            <w:pPr>
              <w:pStyle w:val="TableParagraph"/>
              <w:tabs>
                <w:tab w:pos="2552" w:val="left" w:leader="none"/>
                <w:tab w:pos="2602" w:val="left" w:leader="none"/>
                <w:tab w:pos="5958" w:val="left" w:leader="none"/>
                <w:tab w:pos="6010" w:val="left" w:leader="none"/>
              </w:tabs>
              <w:spacing w:before="1"/>
              <w:ind w:right="1576"/>
              <w:rPr>
                <w:sz w:val="22"/>
              </w:rPr>
            </w:pPr>
            <w:r>
              <w:rPr>
                <w:sz w:val="22"/>
              </w:rPr>
              <w:t>contains</w:t>
              <w:tab/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boolean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minHeapify</w:t>
              <w:tab/>
              <w:t>index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  <w:tab/>
            </w:r>
            <w:r>
              <w:rPr>
                <w:spacing w:val="-1"/>
                <w:sz w:val="22"/>
              </w:rPr>
              <w:t>Modificadora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clear</w:t>
              <w:tab/>
              <w:tab/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61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n=0</w:t>
              <w:tab/>
              <w:tab/>
              <w:t>Modifcadora</w:t>
            </w:r>
          </w:p>
          <w:p>
            <w:pPr>
              <w:pStyle w:val="TableParagraph"/>
              <w:tabs>
                <w:tab w:pos="2516" w:val="left" w:leader="none"/>
                <w:tab w:pos="2630" w:val="left" w:leader="none"/>
                <w:tab w:pos="5994" w:val="left" w:leader="none"/>
              </w:tabs>
              <w:ind w:right="1576"/>
              <w:jc w:val="both"/>
              <w:rPr>
                <w:sz w:val="22"/>
              </w:rPr>
            </w:pPr>
            <w:r>
              <w:rPr>
                <w:sz w:val="22"/>
              </w:rPr>
              <w:t>parent</w:t>
              <w:tab/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&lt;E&gt;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leftChildren</w:t>
              <w:tab/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&lt;E&gt;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rightChildren</w:t>
              <w:tab/>
              <w:tab/>
              <w:t>index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&lt;E&gt;</w:t>
              <w:tab/>
              <w:t>Analizadora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swap</w:t>
              <w:tab/>
              <w:t>elements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e1,e2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     Modificadora</w:t>
            </w:r>
          </w:p>
          <w:p>
            <w:pPr>
              <w:pStyle w:val="TableParagraph"/>
              <w:tabs>
                <w:tab w:pos="2578" w:val="left" w:leader="none"/>
                <w:tab w:pos="6005" w:val="left" w:leader="none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changeUp</w:t>
              <w:tab/>
              <w:t>index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</w:t>
              <w:tab/>
              <w:t>Modificadora</w:t>
            </w:r>
          </w:p>
        </w:tc>
      </w:tr>
    </w:tbl>
    <w:p>
      <w:pPr>
        <w:spacing w:after="0"/>
        <w:jc w:val="both"/>
        <w:rPr>
          <w:sz w:val="22"/>
        </w:rPr>
        <w:sectPr>
          <w:pgSz w:w="12240" w:h="15840"/>
          <w:pgMar w:top="1500" w:bottom="280" w:left="1600" w:right="15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4395"/>
        <w:gridCol w:w="2312"/>
      </w:tblGrid>
      <w:tr>
        <w:trPr>
          <w:trHeight w:val="254" w:hRule="atLeast"/>
        </w:trPr>
        <w:tc>
          <w:tcPr>
            <w:tcW w:w="8829" w:type="dxa"/>
            <w:gridSpan w:val="3"/>
          </w:tcPr>
          <w:p>
            <w:pPr>
              <w:pStyle w:val="TableParagraph"/>
              <w:tabs>
                <w:tab w:pos="1173" w:val="left" w:leader="none"/>
              </w:tabs>
              <w:spacing w:line="234" w:lineRule="exac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TAD</w:t>
              <w:tab/>
            </w:r>
            <w:r>
              <w:rPr>
                <w:sz w:val="22"/>
              </w:rPr>
              <w:t>HashMap</w:t>
            </w:r>
          </w:p>
        </w:tc>
      </w:tr>
      <w:tr>
        <w:trPr>
          <w:trHeight w:val="4332" w:hRule="atLeast"/>
        </w:trPr>
        <w:tc>
          <w:tcPr>
            <w:tcW w:w="8829" w:type="dxa"/>
            <w:gridSpan w:val="3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Object: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right="6967"/>
              <w:rPr>
                <w:sz w:val="22"/>
              </w:rPr>
            </w:pPr>
            <w:r>
              <w:rPr>
                <w:sz w:val="22"/>
              </w:rPr>
              <w:t>Initial HashMap {}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HashMap</w:t>
            </w:r>
          </w:p>
          <w:p>
            <w:pPr>
              <w:pStyle w:val="TableParagraph"/>
              <w:spacing w:before="6"/>
              <w:ind w:left="0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37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623712" cy="1646777"/>
                  <wp:effectExtent l="0" t="0" r="0" b="0"/>
                  <wp:docPr id="5" name="image3.png" descr="Java HashMap Nedir? - Emre Çelen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12" cy="1646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58" w:hRule="atLeast"/>
        </w:trPr>
        <w:tc>
          <w:tcPr>
            <w:tcW w:w="8829" w:type="dxa"/>
            <w:gridSpan w:val="3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Invariante 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clave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esa clave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valor asociado.</w:t>
            </w:r>
          </w:p>
        </w:tc>
      </w:tr>
      <w:tr>
        <w:trPr>
          <w:trHeight w:val="505" w:hRule="atLeast"/>
        </w:trPr>
        <w:tc>
          <w:tcPr>
            <w:tcW w:w="2122" w:type="dxa"/>
          </w:tcPr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Operacion</w:t>
            </w:r>
          </w:p>
        </w:tc>
        <w:tc>
          <w:tcPr>
            <w:tcW w:w="4395" w:type="dxa"/>
          </w:tcPr>
          <w:p>
            <w:pPr>
              <w:pStyle w:val="TableParagraph"/>
              <w:spacing w:before="2"/>
              <w:ind w:left="1286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Entrada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Salida</w:t>
            </w:r>
          </w:p>
        </w:tc>
        <w:tc>
          <w:tcPr>
            <w:tcW w:w="2312" w:type="dxa"/>
          </w:tcPr>
          <w:p>
            <w:pPr>
              <w:pStyle w:val="TableParagraph"/>
              <w:spacing w:before="2"/>
              <w:ind w:left="903" w:right="893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Tipo</w:t>
            </w:r>
          </w:p>
        </w:tc>
      </w:tr>
      <w:tr>
        <w:trPr>
          <w:trHeight w:val="396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HashMap</w:t>
            </w:r>
          </w:p>
        </w:tc>
        <w:tc>
          <w:tcPr>
            <w:tcW w:w="4395" w:type="dxa"/>
          </w:tcPr>
          <w:p>
            <w:pPr>
              <w:pStyle w:val="TableParagraph"/>
              <w:spacing w:before="72"/>
              <w:ind w:left="2174"/>
              <w:rPr>
                <w:rFonts w:ascii="Cambria Math" w:hAnsi="Cambria Math"/>
                <w:sz w:val="22"/>
              </w:rPr>
            </w:pP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[</w:t>
            </w:r>
            <w:r>
              <w:rPr>
                <w:rFonts w:ascii="Cambria Math" w:hAnsi="Cambria Math"/>
                <w:spacing w:val="-1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]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25"/>
              <w:rPr>
                <w:sz w:val="22"/>
              </w:rPr>
            </w:pPr>
            <w:r>
              <w:rPr>
                <w:sz w:val="22"/>
              </w:rPr>
              <w:t>Constructora</w:t>
            </w:r>
          </w:p>
        </w:tc>
      </w:tr>
      <w:tr>
        <w:trPr>
          <w:trHeight w:val="398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825"/>
              <w:rPr>
                <w:sz w:val="22"/>
              </w:rPr>
            </w:pP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&lt;K&gt;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element&lt;V&gt;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73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getHashCode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1180"/>
              <w:rPr>
                <w:sz w:val="22"/>
              </w:rPr>
            </w:pP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&lt;K&gt;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28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73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put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335"/>
              <w:rPr>
                <w:sz w:val="22"/>
              </w:rPr>
            </w:pPr>
            <w:r>
              <w:rPr>
                <w:sz w:val="22"/>
              </w:rPr>
              <w:t>elements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k&lt;K&gt;,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v&lt;V&gt;</w:t>
            </w:r>
            <w:r>
              <w:rPr>
                <w:spacing w:val="59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4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&lt;V&gt;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25"/>
              <w:rPr>
                <w:sz w:val="22"/>
              </w:rPr>
            </w:pPr>
            <w:r>
              <w:rPr>
                <w:sz w:val="22"/>
              </w:rPr>
              <w:t>Modificadora</w:t>
            </w:r>
          </w:p>
        </w:tc>
      </w:tr>
      <w:tr>
        <w:trPr>
          <w:trHeight w:val="395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1454"/>
              <w:rPr>
                <w:sz w:val="22"/>
              </w:rPr>
            </w:pPr>
            <w:r>
              <w:rPr>
                <w:sz w:val="22"/>
              </w:rPr>
              <w:t>Object[]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73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isEmpty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1271"/>
              <w:rPr>
                <w:sz w:val="22"/>
              </w:rPr>
            </w:pPr>
            <w:r>
              <w:rPr>
                <w:sz w:val="22"/>
              </w:rPr>
              <w:t>Object[]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73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containsKey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1058"/>
              <w:rPr>
                <w:sz w:val="22"/>
              </w:rPr>
            </w:pPr>
            <w:r>
              <w:rPr>
                <w:sz w:val="22"/>
              </w:rPr>
              <w:t>element&lt;K&gt;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2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73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8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remove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1094"/>
              <w:rPr>
                <w:sz w:val="22"/>
              </w:rPr>
            </w:pPr>
            <w:r>
              <w:rPr>
                <w:sz w:val="22"/>
              </w:rPr>
              <w:t>element&lt;K&gt;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object[]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25"/>
              <w:rPr>
                <w:sz w:val="22"/>
              </w:rPr>
            </w:pPr>
            <w:r>
              <w:rPr>
                <w:sz w:val="22"/>
              </w:rPr>
              <w:t>Modificadora</w:t>
            </w:r>
          </w:p>
        </w:tc>
      </w:tr>
      <w:tr>
        <w:trPr>
          <w:trHeight w:val="396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containsValue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995"/>
              <w:rPr>
                <w:sz w:val="22"/>
              </w:rPr>
            </w:pPr>
            <w:r>
              <w:rPr>
                <w:sz w:val="22"/>
              </w:rPr>
              <w:t>element&lt;V&gt;</w:t>
            </w:r>
            <w:r>
              <w:rPr>
                <w:spacing w:val="57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27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73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122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clear</w:t>
            </w:r>
          </w:p>
        </w:tc>
        <w:tc>
          <w:tcPr>
            <w:tcW w:w="4395" w:type="dxa"/>
          </w:tcPr>
          <w:p>
            <w:pPr>
              <w:pStyle w:val="TableParagraph"/>
              <w:spacing w:before="69"/>
              <w:ind w:left="976"/>
              <w:rPr>
                <w:sz w:val="22"/>
              </w:rPr>
            </w:pPr>
            <w:r>
              <w:rPr>
                <w:sz w:val="22"/>
              </w:rPr>
              <w:t>Object[]</w:t>
            </w:r>
            <w:r>
              <w:rPr>
                <w:spacing w:val="57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24"/>
                <w:sz w:val="22"/>
              </w:rPr>
              <w:t> </w:t>
            </w:r>
            <w:r>
              <w:rPr>
                <w:sz w:val="22"/>
              </w:rPr>
              <w:t>Object[],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n=0</w:t>
            </w:r>
          </w:p>
        </w:tc>
        <w:tc>
          <w:tcPr>
            <w:tcW w:w="2312" w:type="dxa"/>
          </w:tcPr>
          <w:p>
            <w:pPr>
              <w:pStyle w:val="TableParagraph"/>
              <w:spacing w:before="72"/>
              <w:ind w:left="525"/>
              <w:rPr>
                <w:sz w:val="22"/>
              </w:rPr>
            </w:pPr>
            <w:r>
              <w:rPr>
                <w:sz w:val="22"/>
              </w:rPr>
              <w:t>Modificadora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top="1500" w:bottom="280" w:left="1600" w:right="158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1" w:after="0"/>
        <w:rPr>
          <w:rFonts w:ascii="Times New Roman"/>
          <w:sz w:val="10"/>
        </w:r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0"/>
        <w:gridCol w:w="4111"/>
        <w:gridCol w:w="2186"/>
      </w:tblGrid>
      <w:tr>
        <w:trPr>
          <w:trHeight w:val="254" w:hRule="atLeast"/>
        </w:trPr>
        <w:tc>
          <w:tcPr>
            <w:tcW w:w="8827" w:type="dxa"/>
            <w:gridSpan w:val="3"/>
          </w:tcPr>
          <w:p>
            <w:pPr>
              <w:pStyle w:val="TableParagraph"/>
              <w:tabs>
                <w:tab w:pos="1173" w:val="left" w:leader="none"/>
              </w:tabs>
              <w:spacing w:line="234" w:lineRule="exact"/>
              <w:rPr>
                <w:sz w:val="22"/>
              </w:rPr>
            </w:pPr>
            <w:r>
              <w:rPr>
                <w:rFonts w:ascii="Arial"/>
                <w:b/>
                <w:sz w:val="22"/>
              </w:rPr>
              <w:t>TAD</w:t>
              <w:tab/>
            </w:r>
            <w:r>
              <w:rPr>
                <w:sz w:val="22"/>
              </w:rPr>
              <w:t>LinkedList</w:t>
            </w:r>
          </w:p>
        </w:tc>
      </w:tr>
      <w:tr>
        <w:trPr>
          <w:trHeight w:val="4056" w:hRule="atLeast"/>
        </w:trPr>
        <w:tc>
          <w:tcPr>
            <w:tcW w:w="8827" w:type="dxa"/>
            <w:gridSpan w:val="3"/>
          </w:tcPr>
          <w:p>
            <w:pPr>
              <w:pStyle w:val="TableParagraph"/>
              <w:spacing w:before="10"/>
              <w:ind w:left="0"/>
              <w:rPr>
                <w:rFonts w:ascii="Times New Roman"/>
                <w:sz w:val="21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Abstract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Object:</w:t>
            </w:r>
          </w:p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"/>
              <w:ind w:right="6916"/>
              <w:rPr>
                <w:sz w:val="22"/>
              </w:rPr>
            </w:pPr>
            <w:r>
              <w:rPr>
                <w:sz w:val="22"/>
              </w:rPr>
              <w:t>Initial LinkedList {}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LinkedList</w:t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5" w:after="1"/>
              <w:ind w:left="0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3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5188176" cy="447675"/>
                  <wp:effectExtent l="0" t="0" r="0" b="0"/>
                  <wp:docPr id="7" name="image4.png" descr="linked list data structur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8176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60" w:hRule="atLeast"/>
        </w:trPr>
        <w:tc>
          <w:tcPr>
            <w:tcW w:w="8827" w:type="dxa"/>
            <w:gridSpan w:val="3"/>
          </w:tcPr>
          <w:p>
            <w:pPr>
              <w:pStyle w:val="TableParagraph"/>
              <w:spacing w:before="1"/>
              <w:ind w:left="0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Invariante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elemento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tiene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valor 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referencia hacia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siguiente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elemento.</w:t>
            </w:r>
          </w:p>
        </w:tc>
      </w:tr>
      <w:tr>
        <w:trPr>
          <w:trHeight w:val="506" w:hRule="atLeast"/>
        </w:trPr>
        <w:tc>
          <w:tcPr>
            <w:tcW w:w="253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Operacion</w:t>
            </w:r>
          </w:p>
        </w:tc>
        <w:tc>
          <w:tcPr>
            <w:tcW w:w="4111" w:type="dxa"/>
          </w:tcPr>
          <w:p>
            <w:pPr>
              <w:pStyle w:val="TableParagraph"/>
              <w:spacing w:line="257" w:lineRule="exact"/>
              <w:ind w:left="11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Entrada</w:t>
            </w:r>
            <w:r>
              <w:rPr>
                <w:rFonts w:ascii="Arial" w:hAnsi="Arial"/>
                <w:b/>
                <w:spacing w:val="-2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Salida</w:t>
            </w:r>
          </w:p>
        </w:tc>
        <w:tc>
          <w:tcPr>
            <w:tcW w:w="2186" w:type="dxa"/>
          </w:tcPr>
          <w:p>
            <w:pPr>
              <w:pStyle w:val="TableParagraph"/>
              <w:ind w:left="444" w:right="43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Tipo</w:t>
            </w:r>
          </w:p>
        </w:tc>
      </w:tr>
      <w:tr>
        <w:trPr>
          <w:trHeight w:val="395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LinkedList</w:t>
            </w:r>
          </w:p>
        </w:tc>
        <w:tc>
          <w:tcPr>
            <w:tcW w:w="4111" w:type="dxa"/>
          </w:tcPr>
          <w:p>
            <w:pPr>
              <w:pStyle w:val="TableParagraph"/>
              <w:spacing w:before="69"/>
              <w:ind w:left="2011"/>
              <w:rPr>
                <w:sz w:val="22"/>
              </w:rPr>
            </w:pP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4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44" w:right="431"/>
              <w:jc w:val="center"/>
              <w:rPr>
                <w:sz w:val="22"/>
              </w:rPr>
            </w:pPr>
            <w:r>
              <w:rPr>
                <w:sz w:val="22"/>
              </w:rPr>
              <w:t>Constructora</w:t>
            </w:r>
          </w:p>
        </w:tc>
      </w:tr>
      <w:tr>
        <w:trPr>
          <w:trHeight w:val="395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get</w:t>
            </w:r>
          </w:p>
        </w:tc>
        <w:tc>
          <w:tcPr>
            <w:tcW w:w="4111" w:type="dxa"/>
          </w:tcPr>
          <w:p>
            <w:pPr>
              <w:pStyle w:val="TableParagraph"/>
              <w:spacing w:before="69"/>
              <w:ind w:left="299"/>
              <w:rPr>
                <w:sz w:val="22"/>
              </w:rPr>
            </w:pPr>
            <w:r>
              <w:rPr>
                <w:sz w:val="22"/>
              </w:rPr>
              <w:t>index, element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25"/>
                <w:sz w:val="22"/>
              </w:rPr>
              <w:t> </w:t>
            </w:r>
            <w:r>
              <w:rPr>
                <w:sz w:val="22"/>
              </w:rPr>
              <w:t>element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&lt;E&gt;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40" w:right="431"/>
              <w:jc w:val="center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add</w:t>
            </w:r>
          </w:p>
        </w:tc>
        <w:tc>
          <w:tcPr>
            <w:tcW w:w="4111" w:type="dxa"/>
          </w:tcPr>
          <w:p>
            <w:pPr>
              <w:pStyle w:val="TableParagraph"/>
              <w:spacing w:before="69"/>
              <w:ind w:left="952"/>
              <w:rPr>
                <w:sz w:val="22"/>
              </w:rPr>
            </w:pPr>
            <w:r>
              <w:rPr>
                <w:sz w:val="22"/>
              </w:rPr>
              <w:t>element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60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object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44" w:right="431"/>
              <w:jc w:val="center"/>
              <w:rPr>
                <w:sz w:val="22"/>
              </w:rPr>
            </w:pPr>
            <w:r>
              <w:rPr>
                <w:sz w:val="22"/>
              </w:rPr>
              <w:t>Modificadora</w:t>
            </w:r>
          </w:p>
        </w:tc>
      </w:tr>
      <w:tr>
        <w:trPr>
          <w:trHeight w:val="395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size</w:t>
            </w:r>
          </w:p>
        </w:tc>
        <w:tc>
          <w:tcPr>
            <w:tcW w:w="4111" w:type="dxa"/>
          </w:tcPr>
          <w:p>
            <w:pPr>
              <w:pStyle w:val="TableParagraph"/>
              <w:spacing w:before="69"/>
              <w:ind w:left="1381" w:right="1371"/>
              <w:jc w:val="center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4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40" w:right="431"/>
              <w:jc w:val="center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8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isEmpty</w:t>
            </w:r>
          </w:p>
        </w:tc>
        <w:tc>
          <w:tcPr>
            <w:tcW w:w="4111" w:type="dxa"/>
          </w:tcPr>
          <w:p>
            <w:pPr>
              <w:pStyle w:val="TableParagraph"/>
              <w:spacing w:before="69"/>
              <w:ind w:left="1216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boolean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39" w:right="431"/>
              <w:jc w:val="center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getHead</w:t>
            </w:r>
          </w:p>
        </w:tc>
        <w:tc>
          <w:tcPr>
            <w:tcW w:w="4111" w:type="dxa"/>
          </w:tcPr>
          <w:p>
            <w:pPr>
              <w:pStyle w:val="TableParagraph"/>
              <w:spacing w:before="66"/>
              <w:ind w:left="1015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element&lt;E&gt;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39" w:right="431"/>
              <w:jc w:val="center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  <w:tr>
        <w:trPr>
          <w:trHeight w:val="395" w:hRule="atLeast"/>
        </w:trPr>
        <w:tc>
          <w:tcPr>
            <w:tcW w:w="2530" w:type="dxa"/>
          </w:tcPr>
          <w:p>
            <w:pPr>
              <w:pStyle w:val="TableParagraph"/>
              <w:spacing w:before="72"/>
              <w:rPr>
                <w:sz w:val="22"/>
              </w:rPr>
            </w:pPr>
            <w:r>
              <w:rPr>
                <w:sz w:val="22"/>
              </w:rPr>
              <w:t>indexOf</w:t>
            </w:r>
          </w:p>
        </w:tc>
        <w:tc>
          <w:tcPr>
            <w:tcW w:w="4111" w:type="dxa"/>
          </w:tcPr>
          <w:p>
            <w:pPr>
              <w:pStyle w:val="TableParagraph"/>
              <w:spacing w:before="69"/>
              <w:ind w:left="477"/>
              <w:rPr>
                <w:sz w:val="22"/>
              </w:rPr>
            </w:pPr>
            <w:r>
              <w:rPr>
                <w:sz w:val="22"/>
              </w:rPr>
              <w:t>elements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e1,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e2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&lt;E&gt;</w:t>
            </w:r>
            <w:r>
              <w:rPr>
                <w:spacing w:val="-3"/>
                <w:sz w:val="22"/>
              </w:rPr>
              <w:t> </w:t>
            </w:r>
            <w:r>
              <w:rPr>
                <w:rFonts w:ascii="Cambria Math" w:hAnsi="Cambria Math"/>
                <w:sz w:val="22"/>
              </w:rPr>
              <w:t>→</w:t>
            </w:r>
            <w:r>
              <w:rPr>
                <w:rFonts w:ascii="Cambria Math" w:hAnsi="Cambria Math"/>
                <w:spacing w:val="13"/>
                <w:sz w:val="22"/>
              </w:rPr>
              <w:t> </w:t>
            </w:r>
            <w:r>
              <w:rPr>
                <w:sz w:val="22"/>
              </w:rPr>
              <w:t>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index</w:t>
            </w:r>
          </w:p>
        </w:tc>
        <w:tc>
          <w:tcPr>
            <w:tcW w:w="2186" w:type="dxa"/>
          </w:tcPr>
          <w:p>
            <w:pPr>
              <w:pStyle w:val="TableParagraph"/>
              <w:spacing w:before="72"/>
              <w:ind w:left="439" w:right="431"/>
              <w:jc w:val="center"/>
              <w:rPr>
                <w:sz w:val="22"/>
              </w:rPr>
            </w:pPr>
            <w:r>
              <w:rPr>
                <w:sz w:val="22"/>
              </w:rPr>
              <w:t>Analizadora</w:t>
            </w:r>
          </w:p>
        </w:tc>
      </w:tr>
    </w:tbl>
    <w:sectPr>
      <w:pgSz w:w="12240" w:h="15840"/>
      <w:pgMar w:top="150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George</dc:creator>
  <dcterms:created xsi:type="dcterms:W3CDTF">2022-09-27T19:48:33Z</dcterms:created>
  <dcterms:modified xsi:type="dcterms:W3CDTF">2022-09-27T19:48:33Z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2022-04-03T00:00:00Z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2022-09-27T00:00:00Z</vt:filetime>
  </property>
</Properties>
</file>