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contextualSpacing w:val="0"/>
        <w:rPr>
          <w:rFonts w:hint="default" w:ascii="Times New Roman" w:hAnsi="Times New Roman" w:eastAsia="Times New Roman" w:cs="Times New Roman"/>
          <w:color w:val="auto"/>
          <w:sz w:val="24"/>
          <w:szCs w:val="24"/>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r>
        <w:rPr>
          <w:rFonts w:hint="default" w:ascii="Times New Roman" w:hAnsi="Times New Roman" w:eastAsia="Times New Roman" w:cs="Times New Roman"/>
          <w:b/>
          <w:i/>
          <w:color w:val="auto"/>
          <w:sz w:val="48"/>
          <w:szCs w:val="48"/>
        </w:rPr>
        <w:t>“</w:t>
      </w:r>
      <w:r>
        <w:rPr>
          <w:rFonts w:hint="default" w:ascii="Times New Roman" w:hAnsi="Times New Roman" w:cs="Times New Roman"/>
          <w:b/>
          <w:i/>
          <w:color w:val="auto"/>
          <w:sz w:val="28"/>
          <w:szCs w:val="28"/>
          <w:highlight w:val="white"/>
        </w:rPr>
        <w:t>SCAE (SIstema de Control de Asistencia de Estudiantes)</w:t>
      </w:r>
      <w:r>
        <w:rPr>
          <w:rFonts w:hint="default" w:ascii="Times New Roman" w:hAnsi="Times New Roman" w:eastAsia="Times New Roman" w:cs="Times New Roman"/>
          <w:b/>
          <w:i/>
          <w:color w:val="auto"/>
          <w:sz w:val="48"/>
          <w:szCs w:val="48"/>
        </w:rPr>
        <w:t>”</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Plan de Gestión de </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 Configuración </w:t>
      </w:r>
    </w:p>
    <w:p>
      <w:pPr>
        <w:spacing w:line="360" w:lineRule="auto"/>
        <w:contextualSpacing w:val="0"/>
        <w:jc w:val="right"/>
        <w:rPr>
          <w:rFonts w:hint="default" w:ascii="Times New Roman" w:hAnsi="Times New Roman" w:eastAsia="Times New Roman" w:cs="Times New Roman"/>
          <w:b/>
          <w:color w:val="auto"/>
          <w:sz w:val="24"/>
          <w:szCs w:val="24"/>
        </w:rPr>
      </w:pPr>
    </w:p>
    <w:p>
      <w:pPr>
        <w:spacing w:line="360" w:lineRule="auto"/>
        <w:contextualSpacing w:val="0"/>
        <w:jc w:val="right"/>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i/>
          <w:color w:val="auto"/>
          <w:sz w:val="36"/>
          <w:szCs w:val="36"/>
        </w:rPr>
        <w:t>Fecha: 29/04/2017</w:t>
      </w:r>
    </w:p>
    <w:p>
      <w:pPr>
        <w:spacing w:after="240" w:line="360" w:lineRule="auto"/>
        <w:contextualSpacing w:val="0"/>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br w:type="textWrapping"/>
      </w:r>
    </w:p>
    <w:p>
      <w:pPr>
        <w:spacing w:line="360" w:lineRule="auto"/>
        <w:rPr>
          <w:rFonts w:hint="default" w:ascii="Times New Roman" w:hAnsi="Times New Roman" w:cs="Times New Roman"/>
          <w:color w:val="auto"/>
        </w:rPr>
      </w:pPr>
      <w:r>
        <w:rPr>
          <w:rFonts w:hint="default" w:ascii="Times New Roman" w:hAnsi="Times New Roman" w:cs="Times New Roman"/>
          <w:color w:val="auto"/>
        </w:rPr>
        <w:br w:type="page"/>
      </w:r>
    </w:p>
    <w:p>
      <w:pPr>
        <w:spacing w:after="240" w:line="360" w:lineRule="auto"/>
        <w:contextualSpacing w:val="0"/>
        <w:rPr>
          <w:rFonts w:hint="default" w:ascii="Times New Roman" w:hAnsi="Times New Roman" w:eastAsia="Times New Roman" w:cs="Times New Roman"/>
          <w:b/>
          <w:color w:val="auto"/>
          <w:sz w:val="24"/>
          <w:szCs w:val="24"/>
        </w:rPr>
      </w:pPr>
    </w:p>
    <w:p>
      <w:pPr>
        <w:spacing w:line="360" w:lineRule="auto"/>
        <w:contextualSpacing w:val="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ÍNDICE</w:t>
      </w:r>
    </w:p>
    <w:sdt>
      <w:sdtPr>
        <w:rPr>
          <w:rFonts w:hint="default" w:ascii="Times New Roman" w:hAnsi="Times New Roman" w:cs="Times New Roman"/>
          <w:color w:val="auto"/>
        </w:rPr>
        <w:id w:val="0"/>
      </w:sdtPr>
      <w:sdtEndPr>
        <w:rPr>
          <w:rFonts w:hint="default" w:ascii="Times New Roman" w:hAnsi="Times New Roman" w:cs="Times New Roman"/>
          <w:color w:val="auto"/>
        </w:rPr>
      </w:sdtEndPr>
      <w:sdtContent>
        <w:p>
          <w:pPr>
            <w:tabs>
              <w:tab w:val="right" w:pos="9025"/>
            </w:tabs>
            <w:spacing w:before="60" w:after="80" w:line="360" w:lineRule="auto"/>
            <w:ind w:left="720" w:firstLine="0"/>
            <w:contextualSpacing w:val="0"/>
            <w:rPr>
              <w:rFonts w:hint="default" w:ascii="Times New Roman" w:hAnsi="Times New Roman" w:eastAsia="Arial" w:cs="Times New Roman"/>
              <w:color w:val="auto"/>
              <w:sz w:val="22"/>
              <w:szCs w:val="22"/>
              <w:u w:val="none"/>
              <w:vertAlign w:val="baseline"/>
            </w:rPr>
          </w:pPr>
          <w:bookmarkStart w:id="20" w:name="_GoBack"/>
          <w:bookmarkEnd w:id="20"/>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\h \u \z </w:instrText>
          </w:r>
          <w:r>
            <w:rPr>
              <w:rFonts w:hint="default"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_Toc1404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xml:space="preserve">. </w:t>
          </w:r>
          <w:r>
            <w:rPr>
              <w:rFonts w:hint="default" w:ascii="Times New Roman" w:hAnsi="Times New Roman" w:eastAsia="Arial" w:cs="Times New Roman"/>
              <w:bCs/>
              <w:szCs w:val="24"/>
              <w:vertAlign w:val="baseline"/>
            </w:rPr>
            <w:t>Introducción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_Toc1404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_Toc2171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xml:space="preserve">.1. </w:t>
          </w:r>
          <w:r>
            <w:rPr>
              <w:rFonts w:hint="default" w:ascii="Times New Roman" w:hAnsi="Times New Roman" w:eastAsia="Arial" w:cs="Times New Roman"/>
              <w:bCs/>
              <w:szCs w:val="24"/>
              <w:vertAlign w:val="baseline"/>
            </w:rPr>
            <w:t>Propósito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_Toc2171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_Toc31978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xml:space="preserve">.2. </w:t>
          </w:r>
          <w:r>
            <w:rPr>
              <w:rFonts w:hint="default" w:ascii="Times New Roman" w:hAnsi="Times New Roman" w:eastAsia="Arial" w:cs="Times New Roman"/>
              <w:bCs/>
              <w:szCs w:val="24"/>
              <w:vertAlign w:val="baseline"/>
            </w:rPr>
            <w:t>Alcance</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_Toc31978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_Toc2311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lang w:val="es-PE"/>
            </w:rPr>
            <w:t>.3. Abreviaciones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_Toc2311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_Toc17250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.4. Resumen Ejecutivo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_Toc17250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_Toc26475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 Gestión de la SCM</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_Toc26475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_Toc29810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.1. Organización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_Toc29810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_Toc19110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.2. Roles y responsabilidades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_Toc19110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7</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_Toc22048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.3. Políticas y directrices y procedimientos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_Toc22048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8</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_Toc14242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 Herramientas, entorno e infraestructura</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_Toc14242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12</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_Toc15552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.4.1. Herramientas de control de versiones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_Toc15552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12</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_Toc20520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lang w:val="es-PE"/>
            </w:rPr>
            <w:t xml:space="preserve">.4.2. </w:t>
          </w:r>
          <w:r>
            <w:rPr>
              <w:rFonts w:hint="default" w:ascii="Times New Roman" w:hAnsi="Times New Roman" w:eastAsia="Arial" w:cs="Times New Roman"/>
              <w:bCs/>
              <w:szCs w:val="24"/>
              <w:vertAlign w:val="baseline"/>
            </w:rPr>
            <w:t xml:space="preserve">Herramientas de </w:t>
          </w:r>
          <w:r>
            <w:rPr>
              <w:rFonts w:hint="default" w:ascii="Times New Roman" w:hAnsi="Times New Roman" w:eastAsia="Arial" w:cs="Times New Roman"/>
              <w:bCs/>
              <w:szCs w:val="24"/>
              <w:vertAlign w:val="baseline"/>
              <w:lang w:val="es-PE"/>
            </w:rPr>
            <w:t>entorno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_Toc20520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_Toc3734 </w:instrText>
          </w:r>
          <w:r>
            <w:rPr>
              <w:rFonts w:hint="default" w:ascii="Times New Roman" w:hAnsi="Times New Roman" w:eastAsia="Arial" w:cs="Times New Roman"/>
              <w:color w:val="auto"/>
              <w:szCs w:val="22"/>
              <w:u w:val="none"/>
              <w:vertAlign w:val="baseline"/>
            </w:rPr>
            <w:fldChar w:fldCharType="separate"/>
          </w:r>
          <w:r>
            <w:rPr>
              <w:rFonts w:hint="default" w:ascii="Times New Roman" w:hAnsi="Times New Roman" w:eastAsia="Arial" w:cs="Times New Roman"/>
              <w:bCs/>
              <w:szCs w:val="24"/>
              <w:vertAlign w:val="baseline"/>
              <w:lang w:val="es-ES"/>
            </w:rPr>
            <w:t>2.5 Calendario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_Toc3734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17</w:t>
          </w:r>
          <w:r>
            <w:rPr>
              <w:rFonts w:ascii="Arial" w:hAnsi="Arial" w:eastAsia="Arial" w:cs="Arial"/>
              <w:color w:val="000000"/>
              <w:szCs w:val="22"/>
              <w:vertAlign w:val="baseline"/>
            </w:rPr>
            <w:fldChar w:fldCharType="end"/>
          </w:r>
          <w:r>
            <w:rPr>
              <w:rFonts w:hint="default" w:ascii="Times New Roman" w:hAnsi="Times New Roman" w:eastAsia="Arial" w:cs="Times New Roman"/>
              <w:color w:val="auto"/>
              <w:szCs w:val="22"/>
              <w:u w:val="none"/>
              <w:vertAlign w:val="baseline"/>
            </w:rPr>
            <w:fldChar w:fldCharType="end"/>
          </w:r>
        </w:p>
        <w:p>
          <w:pPr>
            <w:tabs>
              <w:tab w:val="right" w:pos="9025"/>
            </w:tabs>
            <w:spacing w:before="80" w:after="80" w:line="360" w:lineRule="auto"/>
            <w:ind w:left="0" w:firstLine="0"/>
            <w:contextualSpacing w:val="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0" w:name="_991cc8et0f81" w:colFirst="0" w:colLast="0"/>
      <w:bookmarkEnd w:id="0"/>
      <w:bookmarkStart w:id="1" w:name="_Toc1404"/>
      <w:r>
        <w:rPr>
          <w:rFonts w:hint="default" w:ascii="Times New Roman" w:hAnsi="Times New Roman" w:cs="Times New Roman"/>
          <w:b/>
          <w:bCs/>
          <w:color w:val="auto"/>
          <w:sz w:val="24"/>
          <w:szCs w:val="24"/>
        </w:rPr>
        <w:t>Introducción</w:t>
      </w:r>
      <w:bookmarkEnd w:id="1"/>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2" w:name="_Toc2171"/>
      <w:r>
        <w:rPr>
          <w:rFonts w:hint="default" w:ascii="Times New Roman" w:hAnsi="Times New Roman" w:cs="Times New Roman"/>
          <w:b/>
          <w:bCs/>
          <w:color w:val="auto"/>
          <w:sz w:val="24"/>
          <w:szCs w:val="24"/>
        </w:rPr>
        <w:t>Propósito</w:t>
      </w:r>
      <w:bookmarkEnd w:id="2"/>
    </w:p>
    <w:p>
      <w:pPr>
        <w:spacing w:line="360" w:lineRule="auto"/>
        <w:ind w:left="720" w:firstLine="0"/>
        <w:contextualSpacing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3" w:name="_Toc31978"/>
      <w:r>
        <w:rPr>
          <w:rFonts w:hint="default" w:ascii="Times New Roman" w:hAnsi="Times New Roman" w:cs="Times New Roman"/>
          <w:b/>
          <w:bCs/>
          <w:color w:val="auto"/>
          <w:sz w:val="24"/>
          <w:szCs w:val="24"/>
        </w:rPr>
        <w:t>Alcance</w:t>
      </w:r>
      <w:bookmarkEnd w:id="3"/>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El presente plan de configuración está realizando teniendo presente lo siguiente:</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proyecto dura un aproximado de 12 semanas.</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modelo de proceso de desarrollo de software a seguir es SCRUM</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Front-end son desarrollados usando el Framework Angular 1.x.</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Móvil son desarrollados en Java, usando el IDE Android Studio.</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Los proyectos tipo Back-end son desarrollados en Node.js, usando el framework Loopback.</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4" w:name="_Toc2311"/>
      <w:r>
        <w:rPr>
          <w:rFonts w:hint="default" w:ascii="Times New Roman" w:hAnsi="Times New Roman" w:cs="Times New Roman"/>
          <w:b/>
          <w:bCs/>
          <w:color w:val="auto"/>
          <w:sz w:val="24"/>
          <w:szCs w:val="24"/>
          <w:lang w:val="es-PE"/>
        </w:rPr>
        <w:t>Abreviaciones</w:t>
      </w:r>
      <w:bookmarkEnd w:id="4"/>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SCMR: Software Configuration Management Responsible, Gestor de configuración del software.</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CCB: Configuration Contorl Board, Comité del Control de la Configuración.</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PL: Program Librarian, Bibliotecario</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5" w:name="_Toc17250"/>
      <w:r>
        <w:rPr>
          <w:rFonts w:hint="default" w:ascii="Times New Roman" w:hAnsi="Times New Roman" w:cs="Times New Roman"/>
          <w:b/>
          <w:bCs/>
          <w:color w:val="auto"/>
          <w:sz w:val="24"/>
          <w:szCs w:val="24"/>
        </w:rPr>
        <w:t>Resumen Ejecutivo</w:t>
      </w:r>
      <w:bookmarkEnd w:id="5"/>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Los siguientes puntos del presente documento van a presentar la siguiente estructura: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Gestión del SCM: se muestra las responsabilidades y responsables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Control:Configuración y control de cambios en la configuración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Estado:Registro y seguimiento de las actividades del SCM</w:t>
      </w:r>
    </w:p>
    <w:p>
      <w:pPr>
        <w:numPr>
          <w:ilvl w:val="0"/>
          <w:numId w:val="4"/>
        </w:numPr>
        <w:spacing w:line="360" w:lineRule="auto"/>
        <w:ind w:left="1440" w:hanging="360"/>
        <w:contextualSpacing/>
        <w:jc w:val="both"/>
      </w:pPr>
      <w:r>
        <w:rPr>
          <w:rFonts w:hint="default" w:ascii="Times New Roman" w:hAnsi="Times New Roman" w:cs="Times New Roman"/>
          <w:color w:val="auto"/>
        </w:rPr>
        <w:t>Auditoría: Como nos aseguramos de que los cambios efectuados se han hecho correctamente.</w:t>
      </w:r>
    </w:p>
    <w:p>
      <w:pPr>
        <w:numPr>
          <w:ilvl w:val="0"/>
          <w:numId w:val="4"/>
        </w:numPr>
        <w:spacing w:line="360" w:lineRule="auto"/>
        <w:ind w:left="1440" w:hanging="360"/>
        <w:contextualSpacing/>
        <w:jc w:val="both"/>
      </w:pPr>
      <w:r>
        <w:rPr>
          <w:rFonts w:hint="default" w:ascii="Times New Roman" w:hAnsi="Times New Roman" w:cs="Times New Roman"/>
          <w:color w:val="auto"/>
        </w:rPr>
        <w:t>Gestión de Release: se detalla cómo se hará la entrega final del proyecto al cliente.</w:t>
      </w:r>
    </w:p>
    <w:p>
      <w:pPr>
        <w:numPr>
          <w:ilvl w:val="0"/>
          <w:numId w:val="0"/>
        </w:numPr>
        <w:tabs>
          <w:tab w:val="clear" w:pos="425"/>
        </w:tabs>
        <w:spacing w:line="360" w:lineRule="auto"/>
        <w:ind w:right="0" w:rightChars="0"/>
        <w:contextualSpacing/>
        <w:jc w:val="both"/>
      </w:pPr>
      <w:r>
        <w:br w:type="page"/>
      </w: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6" w:name="_Toc26475"/>
      <w:r>
        <w:rPr>
          <w:rFonts w:hint="default" w:ascii="Times New Roman" w:hAnsi="Times New Roman" w:cs="Times New Roman"/>
          <w:b/>
          <w:bCs/>
          <w:color w:val="auto"/>
          <w:sz w:val="24"/>
          <w:szCs w:val="24"/>
        </w:rPr>
        <w:t>Gestión de la SCM</w:t>
      </w:r>
      <w:bookmarkEnd w:id="6"/>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7" w:name="_Toc29810"/>
      <w:r>
        <w:rPr>
          <w:rFonts w:hint="default" w:ascii="Times New Roman" w:hAnsi="Times New Roman" w:cs="Times New Roman"/>
          <w:b/>
          <w:bCs/>
          <w:color w:val="auto"/>
          <w:sz w:val="24"/>
          <w:szCs w:val="24"/>
        </w:rPr>
        <w:t>Organización</w:t>
      </w:r>
      <w:bookmarkEnd w:id="7"/>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firstLine="0"/>
        <w:contextualSpacing w:val="0"/>
        <w:jc w:val="center"/>
        <w:rPr>
          <w:rFonts w:hint="default"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firstLine="0"/>
        <w:contextualSpacing w:val="0"/>
        <w:jc w:val="center"/>
        <w:rPr>
          <w:rFonts w:hint="default" w:ascii="Times New Roman" w:hAnsi="Times New Roman" w:cs="Times New Roman"/>
          <w:color w:val="auto"/>
          <w:lang w:val="es-PE"/>
        </w:rPr>
      </w:pPr>
      <w:r>
        <w:rPr>
          <w:rFonts w:hint="default" w:ascii="Times New Roman" w:hAnsi="Times New Roman" w:cs="Times New Roman"/>
          <w:b w:val="0"/>
          <w:bCs w:val="0"/>
          <w:i/>
          <w:iCs/>
          <w:color w:val="auto"/>
          <w:lang w:val="es-PE"/>
        </w:rPr>
        <w:t>Relación del modelo de proceso usando, respecto a la gestión de configuraicón y mantenimiento</w:t>
      </w:r>
    </w:p>
    <w:p>
      <w:pPr>
        <w:spacing w:line="360" w:lineRule="auto"/>
        <w:ind w:left="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lang w:val="es-PE"/>
        </w:rPr>
        <w:t>L</w:t>
      </w:r>
      <w:r>
        <w:rPr>
          <w:rFonts w:hint="default" w:ascii="Times New Roman" w:hAnsi="Times New Roman" w:cs="Times New Roman"/>
          <w:color w:val="auto"/>
        </w:rPr>
        <w:t>a siguiente tabla muestra cómo se relacionan las actividades del proyecto con los roles en el proyecto.</w:t>
      </w:r>
    </w:p>
    <w:p>
      <w:pPr>
        <w:spacing w:line="360" w:lineRule="auto"/>
        <w:ind w:left="720" w:firstLine="0"/>
        <w:contextualSpacing w:val="0"/>
        <w:jc w:val="both"/>
        <w:rPr>
          <w:rFonts w:hint="default"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r>
              <w:rPr>
                <w:rFonts w:hint="default" w:ascii="Times New Roman" w:hAnsi="Times New Roman" w:cs="Times New Roman"/>
                <w:color w:val="auto"/>
                <w:lang w:val="es-PE"/>
              </w:rPr>
              <w:t>,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del ambiente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Control de cambios</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Descripción de la versión</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Realizar informe final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bl>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pPr>
      <w:r>
        <w:rPr>
          <w:rFonts w:hint="default" w:ascii="Times New Roman" w:hAnsi="Times New Roman" w:cs="Times New Roman"/>
          <w:color w:val="auto"/>
          <w:lang w:val="es-PE"/>
        </w:rPr>
        <w:t>L</w:t>
      </w:r>
      <w:r>
        <w:rPr>
          <w:rFonts w:hint="default" w:ascii="Times New Roman" w:hAnsi="Times New Roman" w:cs="Times New Roman"/>
          <w:color w:val="auto"/>
        </w:rPr>
        <w:t>os integrantes usan google docs para estar vinculados a las actividades del SCM y posteriormente subidas al repositorio de github.</w:t>
      </w:r>
    </w:p>
    <w:p>
      <w:pPr>
        <w:spacing w:line="360" w:lineRule="auto"/>
        <w:ind w:left="720" w:firstLine="0"/>
        <w:contextualSpacing w:val="0"/>
        <w:jc w:val="both"/>
        <w:rPr>
          <w:rFonts w:hint="default" w:ascii="Times New Roman" w:hAnsi="Times New Roman" w:cs="Times New Roman"/>
          <w:color w:val="auto"/>
        </w:rPr>
      </w:pP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8" w:name="_Toc19597"/>
      <w:bookmarkStart w:id="9" w:name="_Toc19110"/>
      <w:r>
        <w:rPr>
          <w:rFonts w:hint="default"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leftChars="0" w:hanging="360"/>
        <w:contextualSpacing/>
        <w:jc w:val="both"/>
        <w:rPr>
          <w:rFonts w:hint="default" w:ascii="Times New Roman" w:hAnsi="Times New Roman" w:cs="Times New Roman"/>
          <w:color w:val="auto"/>
          <w:u w:val="none"/>
        </w:rPr>
      </w:pPr>
      <w:r>
        <w:rPr>
          <w:rFonts w:hint="default" w:ascii="Times New Roman" w:hAnsi="Times New Roman" w:cs="Times New Roman"/>
          <w:b/>
          <w:color w:val="auto"/>
        </w:rPr>
        <w:t>SCMR</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D</w:t>
      </w:r>
      <w:r>
        <w:rPr>
          <w:rFonts w:hint="default" w:ascii="Times New Roman" w:hAnsi="Times New Roman" w:cs="Times New Roman"/>
          <w:color w:val="auto"/>
        </w:rPr>
        <w:t>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1</w:t>
      </w:r>
    </w:p>
    <w:p>
      <w:pPr>
        <w:spacing w:line="360" w:lineRule="auto"/>
        <w:ind w:left="720" w:firstLine="0"/>
        <w:contextualSpacing w:val="0"/>
        <w:jc w:val="both"/>
        <w:rPr>
          <w:rFonts w:hint="default" w:ascii="Times New Roman" w:hAnsi="Times New Roman" w:cs="Times New Roman"/>
          <w:color w:val="auto"/>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color w:val="auto"/>
        </w:rPr>
        <w:t>Bibliotecario (</w:t>
      </w:r>
      <w:r>
        <w:rPr>
          <w:rFonts w:hint="default" w:ascii="Times New Roman" w:hAnsi="Times New Roman" w:cs="Times New Roman"/>
          <w:b/>
          <w:i/>
          <w:color w:val="auto"/>
        </w:rPr>
        <w:t>Program Librarian</w:t>
      </w:r>
      <w:r>
        <w:rPr>
          <w:rFonts w:hint="default" w:ascii="Times New Roman" w:hAnsi="Times New Roman" w:cs="Times New Roman"/>
          <w:b/>
          <w:color w:val="auto"/>
        </w:rPr>
        <w:t>, PL)</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b w:val="0"/>
          <w:bCs w:val="0"/>
          <w:color w:val="auto"/>
          <w:lang w:val="es-PE"/>
        </w:rPr>
        <w:t>E</w:t>
      </w:r>
      <w:r>
        <w:rPr>
          <w:rFonts w:hint="default" w:ascii="Times New Roman" w:hAnsi="Times New Roman" w:cs="Times New Roman"/>
          <w:color w:val="auto"/>
        </w:rPr>
        <w:t xml:space="preserve">ncargado de respaldar </w:t>
      </w:r>
      <w:r>
        <w:rPr>
          <w:rFonts w:hint="default" w:ascii="Times New Roman" w:hAnsi="Times New Roman" w:cs="Times New Roman"/>
          <w:color w:val="auto"/>
          <w:lang w:val="es-PE"/>
        </w:rPr>
        <w:t>con</w:t>
      </w:r>
      <w:r>
        <w:rPr>
          <w:rFonts w:hint="default" w:ascii="Times New Roman" w:hAnsi="Times New Roman" w:cs="Times New Roman"/>
          <w:color w:val="auto"/>
        </w:rPr>
        <w:t xml:space="preserve"> las tareas de almacenamiento de los </w:t>
      </w:r>
      <w:r>
        <w:rPr>
          <w:rFonts w:hint="default" w:ascii="Times New Roman" w:hAnsi="Times New Roman" w:cs="Times New Roman"/>
          <w:i/>
          <w:color w:val="auto"/>
        </w:rPr>
        <w:t>baselines</w:t>
      </w:r>
      <w:r>
        <w:rPr>
          <w:rFonts w:hint="default" w:ascii="Times New Roman" w:hAnsi="Times New Roman" w:cs="Times New Roman"/>
          <w:color w:val="auto"/>
        </w:rPr>
        <w:t xml:space="preserve">. Un </w:t>
      </w:r>
      <w:r>
        <w:rPr>
          <w:rFonts w:hint="default" w:ascii="Times New Roman" w:hAnsi="Times New Roman" w:cs="Times New Roman"/>
          <w:i/>
          <w:color w:val="auto"/>
        </w:rPr>
        <w:t>baseline</w:t>
      </w:r>
      <w:r>
        <w:rPr>
          <w:rFonts w:hint="default" w:ascii="Times New Roman" w:hAnsi="Times New Roman" w:cs="Times New Roman"/>
          <w:color w:val="auto"/>
        </w:rPr>
        <w:t xml:space="preserve"> o línea base es uno o más documentos formalmente diseñados y corregidos en un tiempo específico del ciclo de vida de los ítems de configuración</w:t>
      </w:r>
      <w:r>
        <w:rPr>
          <w:rFonts w:hint="default" w:ascii="Times New Roman" w:hAnsi="Times New Roman" w:cs="Times New Roman"/>
          <w:color w:val="auto"/>
          <w:lang w:val="es-PE"/>
        </w:rPr>
        <w:t>, estos a su vez, son el conjunto de versiones de un item aceptado por el cliente.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Personal necesario: 1</w:t>
      </w:r>
    </w:p>
    <w:p>
      <w:pPr>
        <w:numPr>
          <w:ilvl w:val="0"/>
          <w:numId w:val="0"/>
        </w:numPr>
        <w:tabs>
          <w:tab w:val="clear" w:pos="425"/>
        </w:tabs>
        <w:spacing w:line="360" w:lineRule="auto"/>
        <w:ind w:left="405" w:leftChars="0" w:right="0" w:rightChars="0"/>
        <w:contextualSpacing/>
        <w:jc w:val="both"/>
        <w:rPr>
          <w:rFonts w:hint="default" w:ascii="Times New Roman" w:hAnsi="Times New Roman" w:cs="Times New Roman"/>
          <w:color w:val="auto"/>
          <w:u w:val="none"/>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bCs/>
          <w:color w:val="auto"/>
          <w:u w:val="none"/>
        </w:rPr>
        <w:t>Comité de Control de Configuración (Configuration Control Board, CCB)</w:t>
      </w:r>
      <w:r>
        <w:rPr>
          <w:rFonts w:hint="default" w:ascii="Times New Roman" w:hAnsi="Times New Roman" w:cs="Times New Roman"/>
          <w:color w:val="auto"/>
          <w:u w:val="none"/>
        </w:rPr>
        <w:t xml:space="preserve">,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w:t>
      </w:r>
      <w:r>
        <w:rPr>
          <w:rFonts w:hint="default" w:ascii="Times New Roman" w:hAnsi="Times New Roman" w:cs="Times New Roman"/>
          <w:color w:val="auto"/>
          <w:u w:val="none"/>
        </w:rPr>
        <w:t>áxima autoridad en la autorización de cambios.</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w:t>
      </w:r>
      <w:r>
        <w:rPr>
          <w:rFonts w:hint="default" w:ascii="Times New Roman" w:hAnsi="Times New Roman" w:cs="Times New Roman"/>
          <w:color w:val="auto"/>
          <w:u w:val="none"/>
        </w:rPr>
        <w:t>iene la autoridad para aceptar o rechazar las propuestas de cambio a componentes de</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 xml:space="preserve">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2</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0" w:name="_Toc23743"/>
      <w:bookmarkStart w:id="11" w:name="_Toc22048"/>
      <w:r>
        <w:rPr>
          <w:rFonts w:hint="default" w:ascii="Times New Roman" w:hAnsi="Times New Roman" w:cs="Times New Roman"/>
          <w:b/>
          <w:bCs/>
          <w:color w:val="auto"/>
          <w:sz w:val="24"/>
          <w:szCs w:val="24"/>
        </w:rPr>
        <w:t>Políticas y directrices y procedimientos</w:t>
      </w:r>
      <w:bookmarkEnd w:id="10"/>
      <w:bookmarkEnd w:id="11"/>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firstLine="0"/>
        <w:contextualSpacing w:val="0"/>
        <w:jc w:val="both"/>
        <w:rPr>
          <w:rFonts w:hint="default" w:ascii="Times New Roman" w:hAnsi="Times New Roman" w:cs="Times New Roman"/>
          <w:b/>
          <w:bCs/>
          <w:color w:val="auto"/>
          <w:lang w:val="es-PE"/>
        </w:rPr>
      </w:pPr>
      <w:r>
        <w:rPr>
          <w:rFonts w:hint="default" w:ascii="Times New Roman" w:hAnsi="Times New Roman" w:cs="Times New Roman"/>
          <w:b/>
          <w:bCs/>
          <w:color w:val="auto"/>
          <w:lang w:val="es-PE"/>
        </w:rPr>
        <w:t>Políticas.-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Seguir los estándares de nomenclatura plasmados en el presente documento.</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rol debe cumplir las actividades designadas en el documento.</w:t>
      </w:r>
      <w:r>
        <w:rPr>
          <w:rFonts w:hint="default" w:ascii="Times New Roman" w:hAnsi="Times New Roman" w:cs="Times New Roman"/>
          <w:color w:val="auto"/>
          <w:u w:val="none"/>
          <w:lang w:val="es-PE"/>
        </w:rPr>
        <w:tab/>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miembro debe trabajar únicamente y exclusivamente sobre su branch.</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La filtración de información a agentes externos se encuentra extrictamente prohibida.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Correcta comunicación entre los miembros encargados de la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Toda dependencia en los proyectos deberá ser estrictamente documentada.</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Directrices.-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 encuentra estricamente prohibido el versionamiento en el nombre del item. Ejm: No se permite el nombre “SCAE_AC_v1.1.docx”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la configuración:</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rPr>
      </w:pPr>
      <w:r>
        <w:rPr>
          <w:rFonts w:hint="default" w:ascii="Times New Roman" w:hAnsi="Times New Roman" w:cs="Times New Roman"/>
          <w:color w:val="auto"/>
          <w:u w:val="none"/>
          <w:lang w:val="es-PE"/>
        </w:rPr>
        <w:t>Ejm: PGC.docx (Plan de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proyectos: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PROYECTO&gt;_&lt;INICIALES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Ejm: SCAE_AC.docx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nombres de los branch deberá ser hecho en snake_case de los nombres de los responsables en minúsculas. Ejm: Josafat Vara -&gt; branch “josafat_vara”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desarrollo de proyectos FrontEnd: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Todo folder o item que cuente con más de 2 palabras, deberá ser nombrado en Kebab-case. Ejm: dashboard home -&gt; dashboard-home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componentes: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que expongan los componentes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&lt;NOMBRE DEL COMPONENT O FEATURE&gt;.component.js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Las vistas o templates: </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COMPONENT O FEATURE&gt;.template.html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controladores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 COMPONENT O FEATURE&gt;.controller.js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services(servicios)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Dependiendo de la utilidad del servicio, este deberá ir en la siguiente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Utils.- servicios que utilizan componentes.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Helpers.- servicios para evitar la repetición de código o snippets.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Services.- servicios con lógica de procesos.</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items que expongan los servicios,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SERVICIO&gt;.service.js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resources(recursos de datos)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src/app/core/resources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Dependiendo de su fuente, deberán ir en las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Local.- Extracción de datos almacenados en el navegador.</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Test.- Para mock.</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Remote.- Extracción de datos de fuentes remotas(APIs).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estilos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src/assets.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Se deberá seguir el patrón de diseño 7-1. Ref: </w:t>
      </w:r>
      <w:r>
        <w:rPr>
          <w:rFonts w:hint="default" w:ascii="Times New Roman" w:hAnsi="Times New Roman" w:cs="Times New Roman"/>
          <w:color w:val="auto"/>
          <w:u w:val="none"/>
          <w:lang w:val="es-PE"/>
        </w:rPr>
        <w:fldChar w:fldCharType="begin"/>
      </w:r>
      <w:r>
        <w:rPr>
          <w:rFonts w:hint="default" w:ascii="Times New Roman" w:hAnsi="Times New Roman" w:cs="Times New Roman"/>
          <w:color w:val="auto"/>
          <w:u w:val="none"/>
          <w:lang w:val="es-PE"/>
        </w:rPr>
        <w:instrText xml:space="preserve"> HYPERLINK "https://sass-guidelin.es/es/" \l "el-patron-7-1" </w:instrText>
      </w:r>
      <w:r>
        <w:rPr>
          <w:rFonts w:hint="default" w:ascii="Times New Roman" w:hAnsi="Times New Roman" w:cs="Times New Roman"/>
          <w:color w:val="auto"/>
          <w:u w:val="none"/>
          <w:lang w:val="es-PE"/>
        </w:rPr>
        <w:fldChar w:fldCharType="separate"/>
      </w:r>
      <w:r>
        <w:rPr>
          <w:rStyle w:val="9"/>
          <w:rFonts w:hint="default" w:ascii="Times New Roman" w:hAnsi="Times New Roman" w:cs="Times New Roman"/>
          <w:color w:val="auto"/>
          <w:lang w:val="es-PE"/>
        </w:rPr>
        <w:t>https://sass-guidelin.es/es/#el-patron-7-1</w:t>
      </w:r>
      <w:r>
        <w:rPr>
          <w:rFonts w:hint="default" w:ascii="Times New Roman" w:hAnsi="Times New Roman" w:cs="Times New Roman"/>
          <w:color w:val="auto"/>
          <w:u w:val="none"/>
          <w:lang w:val="es-PE"/>
        </w:rPr>
        <w:fldChar w:fldCharType="end"/>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Imágenes y documentos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las carpetas src/images y src/docs respectivamente.</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proyectos BackEnd: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Todo item con más de dos palabras deberá ser nombrado en Kebab-case. </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Ejm: logging middleware -&gt; logging-middleware</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Será usado como estructura del proyecto el generado por el Framework loopback.</w:t>
      </w:r>
    </w:p>
    <w:p>
      <w:pPr>
        <w:numPr>
          <w:ilvl w:val="0"/>
          <w:numId w:val="6"/>
        </w:numPr>
        <w:spacing w:line="360" w:lineRule="auto"/>
        <w:ind w:left="124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Para los items de proyectos Móvil:</w:t>
      </w:r>
    </w:p>
    <w:p>
      <w:pPr>
        <w:numPr>
          <w:ilvl w:val="1"/>
          <w:numId w:val="7"/>
        </w:numPr>
        <w:spacing w:before="0" w:after="0" w:line="360" w:lineRule="auto"/>
        <w:ind w:left="1665" w:right="0" w:hanging="420"/>
        <w:contextualSpacing/>
        <w:jc w:val="both"/>
      </w:pPr>
      <w:r>
        <w:rPr>
          <w:rFonts w:ascii="Times New Roman" w:hAnsi="Times New Roman" w:cs="Times New Roman"/>
          <w:color w:val="00000A"/>
          <w:u w:val="none"/>
          <w:lang w:val="es-PE"/>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u w:val="none"/>
          <w:lang w:val="es-PE"/>
        </w:rPr>
        <w:t xml:space="preserve"> En resumen del siguiente modo: &lt;nombreDeLaCarpeta&gt;</w:t>
      </w:r>
    </w:p>
    <w:p>
      <w:pPr>
        <w:keepNext/>
        <w:keepLines w:val="0"/>
        <w:widowControl/>
        <w:numPr>
          <w:ilvl w:val="2"/>
          <w:numId w:val="7"/>
        </w:numPr>
        <w:bidi w:val="0"/>
        <w:spacing w:before="0" w:after="0" w:line="360" w:lineRule="auto"/>
        <w:ind w:left="2211" w:right="0" w:hanging="510"/>
        <w:contextualSpacing/>
        <w:jc w:val="both"/>
      </w:pPr>
      <w:r>
        <w:rPr>
          <w:rFonts w:ascii="Times New Roman" w:hAnsi="Times New Roman" w:cs="Times New Roman"/>
          <w:color w:val="00000A"/>
          <w:u w:val="none"/>
          <w:lang w:val="es-PE"/>
        </w:rPr>
        <w:t>Solo en el caso de tratarse de las carpetas de los componentes gráficos tendrán esta estructura:</w:t>
      </w:r>
    </w:p>
    <w:p>
      <w:pPr>
        <w:widowControl/>
        <w:numPr>
          <w:ilvl w:val="0"/>
          <w:numId w:val="0"/>
        </w:numPr>
        <w:tabs>
          <w:tab w:val="clear" w:pos="425"/>
        </w:tabs>
        <w:bidi w:val="0"/>
        <w:spacing w:before="0" w:after="0" w:line="360" w:lineRule="auto"/>
        <w:ind w:left="2160" w:right="0" w:firstLine="0"/>
        <w:contextualSpacing/>
        <w:jc w:val="both"/>
      </w:pPr>
      <w:r>
        <w:rPr>
          <w:rFonts w:ascii="Times New Roman" w:hAnsi="Times New Roman" w:cs="Times New Roman"/>
          <w:color w:val="00000A"/>
          <w:u w:val="none"/>
          <w:lang w:val="es-PE"/>
        </w:rPr>
        <w:t>En resumen del siguiente modo: &lt;drawable-hdpi&gt;</w:t>
      </w:r>
    </w:p>
    <w:p>
      <w:pPr>
        <w:spacing w:before="0" w:after="0" w:line="360" w:lineRule="auto"/>
        <w:contextualSpacing/>
        <w:jc w:val="both"/>
        <w:rPr>
          <w:rFonts w:ascii="Times New Roman" w:hAnsi="Times New Roman" w:cs="Times New Roman"/>
          <w:color w:val="00000A"/>
          <w:u w:val="none"/>
          <w:lang w:val="es-PE"/>
        </w:rPr>
      </w:pPr>
    </w:p>
    <w:p>
      <w:pPr>
        <w:numPr>
          <w:ilvl w:val="1"/>
          <w:numId w:val="7"/>
        </w:numPr>
        <w:spacing w:before="0" w:after="0" w:line="360" w:lineRule="auto"/>
        <w:ind w:left="1665" w:right="0" w:hanging="420"/>
        <w:contextualSpacing/>
        <w:jc w:val="both"/>
        <w:rPr>
          <w:u w:val="none"/>
        </w:rPr>
      </w:pPr>
      <w:r>
        <w:rPr>
          <w:rFonts w:ascii="Times New Roman" w:hAnsi="Times New Roman" w:cs="Times New Roman"/>
          <w:color w:val="00000A"/>
          <w:u w:val="none"/>
          <w:lang w:val="es-PE"/>
        </w:rPr>
        <w:t xml:space="preserve">Los componentes serán nombrados del siguiente modo: </w:t>
      </w:r>
    </w:p>
    <w:p>
      <w:pPr>
        <w:keepNext/>
        <w:keepLines w:val="0"/>
        <w:widowControl/>
        <w:numPr>
          <w:ilvl w:val="5"/>
          <w:numId w:val="7"/>
        </w:numPr>
        <w:bidi w:val="0"/>
        <w:spacing w:before="0" w:after="0" w:line="360" w:lineRule="auto"/>
        <w:ind w:left="2098" w:right="0" w:hanging="397"/>
        <w:contextualSpacing/>
        <w:jc w:val="both"/>
        <w:rPr>
          <w:rFonts w:ascii="Times New Roman" w:hAnsi="Times New Roman" w:cs="Times New Roman"/>
          <w:color w:val="00000A"/>
          <w:u w:val="none"/>
          <w:lang w:val="es-PE"/>
        </w:rPr>
      </w:pPr>
      <w:r>
        <w:rPr>
          <w:rFonts w:ascii="Times New Roman" w:hAnsi="Times New Roman" w:cs="Times New Roman"/>
          <w:color w:val="00000A"/>
          <w:u w:val="none"/>
          <w:lang w:val="es-PE"/>
        </w:rPr>
        <w:t>Las clases hechas en JAVA las son expresadas del siguiente modo:</w:t>
      </w:r>
    </w:p>
    <w:p>
      <w:pPr>
        <w:numPr>
          <w:ilvl w:val="0"/>
          <w:numId w:val="0"/>
        </w:numPr>
        <w:tabs>
          <w:tab w:val="clear" w:pos="425"/>
        </w:tabs>
        <w:ind w:left="2160" w:right="0" w:firstLine="0"/>
        <w:rPr>
          <w:rFonts w:ascii="Times New Roman" w:hAnsi="Times New Roman" w:cs="Times New Roman"/>
          <w:color w:val="00000A"/>
          <w:u w:val="none"/>
          <w:lang w:val="es-PE"/>
        </w:rPr>
      </w:pPr>
      <w:r>
        <w:rPr>
          <w:rFonts w:ascii="Times New Roman" w:hAnsi="Times New Roman" w:cs="Times New Roman"/>
          <w:color w:val="00000A"/>
          <w:u w:val="none"/>
          <w:lang w:val="es-PE"/>
        </w:rPr>
        <w:t>&lt;NombreDeLaClase&gt;.java</w:t>
      </w:r>
    </w:p>
    <w:p>
      <w:pPr>
        <w:numPr>
          <w:ilvl w:val="1"/>
          <w:numId w:val="7"/>
        </w:numPr>
        <w:spacing w:before="0" w:after="0" w:line="360" w:lineRule="auto"/>
        <w:ind w:left="1665" w:right="0" w:hanging="420"/>
        <w:contextualSpacing/>
        <w:jc w:val="both"/>
        <w:rPr>
          <w:u w:val="none"/>
        </w:rPr>
      </w:pPr>
      <w:r>
        <w:rPr>
          <w:rFonts w:ascii="Times New Roman" w:hAnsi="Times New Roman" w:cs="Times New Roman"/>
          <w:color w:val="00000A"/>
          <w:u w:val="none"/>
          <w:lang w:val="es-PE"/>
        </w:rPr>
        <w:t xml:space="preserve">Los layouts y componentes gráficos o vistas se organizarán del siguiente modo: </w:t>
      </w:r>
    </w:p>
    <w:p>
      <w:pPr>
        <w:keepNext/>
        <w:keepLines w:val="0"/>
        <w:widowControl/>
        <w:numPr>
          <w:ilvl w:val="5"/>
          <w:numId w:val="7"/>
        </w:numPr>
        <w:bidi w:val="0"/>
        <w:spacing w:before="0" w:after="0" w:line="360" w:lineRule="auto"/>
        <w:ind w:left="2098" w:right="0" w:hanging="397"/>
        <w:contextualSpacing/>
        <w:jc w:val="both"/>
      </w:pPr>
      <w:r>
        <w:rPr>
          <w:rFonts w:ascii="Times New Roman" w:hAnsi="Times New Roman" w:cs="Times New Roman"/>
          <w:color w:val="00000A"/>
          <w:u w:val="none"/>
          <w:lang w:val="es-PE"/>
        </w:rPr>
        <w:t>Los archivos xml están con la siguiente nomenclatura: &lt;activity_main&gt;.xml</w:t>
      </w:r>
    </w:p>
    <w:p>
      <w:pPr>
        <w:widowControl/>
        <w:numPr>
          <w:ilvl w:val="5"/>
          <w:numId w:val="7"/>
        </w:numPr>
        <w:bidi w:val="0"/>
        <w:spacing w:before="0" w:after="0" w:line="360" w:lineRule="auto"/>
        <w:ind w:left="1701" w:right="0" w:firstLine="0"/>
        <w:contextualSpacing/>
        <w:jc w:val="both"/>
      </w:pPr>
      <w:r>
        <w:rPr>
          <w:rFonts w:ascii="Times New Roman" w:hAnsi="Times New Roman" w:cs="Times New Roman"/>
          <w:color w:val="00000A"/>
          <w:u w:val="none"/>
          <w:lang w:val="es-PE"/>
        </w:rPr>
        <w:t>Los archivos como fotos o imágenes tienen la siguiente nomenclatura: &lt;ic_add_without_circle&gt;.png</w:t>
      </w:r>
    </w:p>
    <w:p>
      <w:pPr>
        <w:widowControl/>
        <w:bidi w:val="0"/>
        <w:spacing w:before="0" w:after="0" w:line="360" w:lineRule="auto"/>
        <w:contextualSpacing/>
        <w:jc w:val="both"/>
        <w:rPr>
          <w:rFonts w:ascii="Times New Roman" w:hAnsi="Times New Roman" w:cs="Times New Roman"/>
          <w:color w:val="00000A"/>
          <w:u w:val="none"/>
          <w:lang w:val="es-PE"/>
        </w:rPr>
      </w:pPr>
    </w:p>
    <w:p>
      <w:pPr>
        <w:keepNext/>
        <w:keepLines w:val="0"/>
        <w:widowControl/>
        <w:numPr>
          <w:ilvl w:val="1"/>
          <w:numId w:val="7"/>
        </w:numPr>
        <w:bidi w:val="0"/>
        <w:spacing w:before="0" w:after="0" w:line="360" w:lineRule="auto"/>
        <w:ind w:left="1701" w:right="0" w:hanging="454"/>
        <w:contextualSpacing/>
        <w:jc w:val="both"/>
      </w:pPr>
      <w:r>
        <w:rPr>
          <w:rFonts w:ascii="Times New Roman" w:hAnsi="Times New Roman" w:cs="Times New Roman"/>
          <w:color w:val="00000A"/>
          <w:u w:val="none"/>
          <w:lang w:val="es-PE"/>
        </w:rPr>
        <w:t xml:space="preserve">Todo archivo que contenga configuración del mismo proyecto Android como el graddle o los services de Google API terndrán la siguiente nomenclatura: </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&lt;nombre-archivo&gt;.&lt;extension&gt;</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Ejm:</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google-services.json</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 xml:space="preserve"> </w:t>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proguard-rules.pro</w:t>
      </w:r>
    </w:p>
    <w:p>
      <w:pPr>
        <w:widowControl/>
        <w:numPr>
          <w:ilvl w:val="4"/>
          <w:numId w:val="7"/>
        </w:numPr>
        <w:tabs>
          <w:tab w:val="left" w:pos="1759"/>
        </w:tabs>
        <w:bidi w:val="0"/>
        <w:spacing w:before="0" w:after="0" w:line="360" w:lineRule="auto"/>
        <w:ind w:left="1247" w:right="0" w:firstLine="0"/>
        <w:contextualSpacing/>
        <w:jc w:val="both"/>
        <w:rPr>
          <w:rFonts w:hint="default" w:ascii="Times New Roman" w:hAnsi="Times New Roman" w:cs="Times New Roman"/>
          <w:color w:val="auto"/>
          <w:u w:val="none"/>
          <w:lang w:val="es-PE"/>
        </w:rPr>
      </w:pPr>
      <w:r>
        <w:rPr>
          <w:rFonts w:ascii="Times New Roman" w:hAnsi="Times New Roman" w:cs="Times New Roman"/>
          <w:color w:val="00000A"/>
          <w:u w:val="none"/>
          <w:lang w:val="es-PE"/>
        </w:rPr>
        <w:t>Todas las imágenes se encuentran distribuidas en la carpeta &lt;nombre-</w:t>
      </w:r>
      <w:r>
        <w:rPr>
          <w:rFonts w:ascii="Times New Roman" w:hAnsi="Times New Roman" w:cs="Times New Roman"/>
          <w:color w:val="00000A"/>
          <w:u w:val="none"/>
          <w:lang w:val="es-PE"/>
        </w:rPr>
        <w:tab/>
      </w:r>
      <w:r>
        <w:rPr>
          <w:rFonts w:ascii="Times New Roman" w:hAnsi="Times New Roman" w:cs="Times New Roman"/>
          <w:color w:val="00000A"/>
          <w:u w:val="none"/>
          <w:lang w:val="es-PE"/>
        </w:rPr>
        <w:t xml:space="preserve">app&gt;/&lt;app&gt;/&lt;src&gt;/&lt;main&gt;/&lt;res&gt;, y dependiendo su dimensión se pueden </w:t>
      </w:r>
      <w:r>
        <w:rPr>
          <w:rFonts w:ascii="Times New Roman" w:hAnsi="Times New Roman" w:cs="Times New Roman"/>
          <w:color w:val="00000A"/>
          <w:u w:val="none"/>
          <w:lang w:val="es-PE"/>
        </w:rPr>
        <w:tab/>
      </w:r>
      <w:r>
        <w:rPr>
          <w:rFonts w:ascii="Times New Roman" w:hAnsi="Times New Roman" w:cs="Times New Roman"/>
          <w:color w:val="00000A"/>
          <w:u w:val="none"/>
          <w:lang w:val="es-PE"/>
        </w:rPr>
        <w:t>ubicar en drawable, drawable-nodpi, etc.</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Procedimientos.-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Respecto a la modificación de archivos pertenecientes a la gestión de la configuración.</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Modificar el item apropiadamente.</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Subir los cambios.</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Hacer los merge necesarios para que el item modificado se encuentre disponible para todos.</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t>Informar que el cambio fue realizado.</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br w:type="page"/>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3" w:name="_Toc5449"/>
      <w:bookmarkStart w:id="14" w:name="_Toc14242"/>
      <w:r>
        <w:rPr>
          <w:rFonts w:hint="default"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left="2160" w:hanging="360"/>
        <w:contextualSpacing/>
        <w:jc w:val="both"/>
        <w:rPr>
          <w:rFonts w:hint="default" w:ascii="Times New Roman" w:hAnsi="Times New Roman" w:cs="Times New Roman"/>
          <w:b/>
          <w:bCs/>
          <w:color w:val="auto"/>
          <w:sz w:val="24"/>
          <w:szCs w:val="24"/>
        </w:rPr>
      </w:pPr>
      <w:bookmarkStart w:id="15" w:name="_Toc3004"/>
      <w:bookmarkStart w:id="16" w:name="_Toc15552"/>
      <w:r>
        <w:rPr>
          <w:rFonts w:hint="default"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Github</w:t>
      </w:r>
    </w:p>
    <w:p>
      <w:pPr>
        <w:spacing w:line="360" w:lineRule="auto"/>
        <w:ind w:left="216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w:t>
      </w:r>
      <w:r>
        <w:rPr>
          <w:rFonts w:hint="default" w:ascii="Times New Roman" w:hAnsi="Times New Roman" w:cs="Times New Roman"/>
          <w:color w:val="auto"/>
          <w:lang w:val="es-PE"/>
        </w:rPr>
        <w:t xml:space="preserve"> E</w:t>
      </w:r>
      <w:r>
        <w:rPr>
          <w:rFonts w:hint="default" w:ascii="Times New Roman" w:hAnsi="Times New Roman" w:cs="Times New Roman"/>
          <w:color w:val="auto"/>
        </w:rPr>
        <w:t xml:space="preserve">n la actualidad ofrecen varias herramientas útiles para el trabajo en equipo, entre ellos cabe destacar </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na wiki: para el mantenimiento de distintas versiones de las páginas.</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H</w:t>
      </w:r>
      <w:r>
        <w:rPr>
          <w:rFonts w:hint="default" w:ascii="Times New Roman" w:hAnsi="Times New Roman" w:cs="Times New Roman"/>
          <w:color w:val="auto"/>
        </w:rPr>
        <w:t>erramienta de versión de código, donde puedes añadir anotaciones en cualquier punto de un fichero.</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 visor de ramas: donde se puede comparar los progresos realizados en las distintas ramas de nuestro repositorio.</w:t>
      </w:r>
    </w:p>
    <w:p>
      <w:pPr>
        <w:spacing w:line="360" w:lineRule="auto"/>
        <w:contextualSpacing w:val="0"/>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contextualSpacing w:val="0"/>
        <w:jc w:val="center"/>
        <w:rPr>
          <w:rFonts w:hint="default"/>
        </w:rPr>
      </w:pPr>
    </w:p>
    <w:p>
      <w:pPr>
        <w:numPr>
          <w:ilvl w:val="0"/>
          <w:numId w:val="9"/>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color w:val="auto"/>
        </w:rPr>
        <w:t>Git</w:t>
      </w:r>
      <w:r>
        <w:rPr>
          <w:rFonts w:hint="default" w:ascii="Times New Roman" w:hAnsi="Times New Roman" w:cs="Times New Roman"/>
          <w:color w:val="auto"/>
          <w:lang w:val="es-PE"/>
        </w:rPr>
        <w:t xml:space="preserve"> CLI</w:t>
      </w:r>
    </w:p>
    <w:p>
      <w:pPr>
        <w:spacing w:line="360" w:lineRule="auto"/>
        <w:ind w:left="2160" w:firstLine="0"/>
        <w:contextualSpacing w:val="0"/>
        <w:jc w:val="both"/>
        <w:rPr>
          <w:rFonts w:hint="default" w:ascii="Times New Roman" w:hAnsi="Times New Roman" w:cs="Times New Roman"/>
          <w:color w:val="auto"/>
          <w:lang w:val="es-PE"/>
        </w:rPr>
      </w:pPr>
      <w:r>
        <w:rPr>
          <w:rFonts w:hint="default" w:ascii="Times New Roman" w:hAnsi="Times New Roman" w:cs="Times New Roman"/>
          <w:color w:val="auto"/>
        </w:rPr>
        <w:t>Git es un sistema rápido, escalable, distribuido de control de versiones con un número muy grande de comandos que proporciona las operacione de alto nivel y acceso completo al nivel inferior.</w:t>
      </w:r>
      <w:r>
        <w:rPr>
          <w:rFonts w:hint="default" w:ascii="Times New Roman" w:hAnsi="Times New Roman" w:cs="Times New Roman"/>
          <w:color w:val="auto"/>
          <w:lang w:val="es-PE"/>
        </w:rPr>
        <w:t xml:space="preserve"> La herramienta a usar para el caso de proyectos Front-end y Back-end será Git CLI(Command Line).</w:t>
      </w:r>
    </w:p>
    <w:p>
      <w:pPr>
        <w:spacing w:line="360" w:lineRule="auto"/>
        <w:ind w:left="2160" w:firstLine="0"/>
        <w:contextualSpacing w:val="0"/>
        <w:jc w:val="both"/>
        <w:rPr>
          <w:rFonts w:hint="default" w:ascii="Times New Roman" w:hAnsi="Times New Roman" w:cs="Times New Roman"/>
          <w:color w:val="auto"/>
          <w:lang w:val="es-PE"/>
        </w:rPr>
      </w:pPr>
    </w:p>
    <w:p>
      <w:pPr>
        <w:spacing w:line="360" w:lineRule="auto"/>
        <w:contextualSpacing w:val="0"/>
        <w:jc w:val="center"/>
        <w:rPr>
          <w:rFonts w:hint="default"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b/>
          <w:bCs/>
          <w:color w:val="auto"/>
          <w:sz w:val="24"/>
          <w:szCs w:val="24"/>
        </w:rPr>
        <w:br w:type="page"/>
      </w:r>
      <w:r>
        <w:rPr>
          <w:rFonts w:hint="default" w:ascii="Times New Roman" w:hAnsi="Times New Roman" w:cs="Times New Roman"/>
          <w:color w:val="auto"/>
          <w:lang w:val="es-PE"/>
        </w:rPr>
        <w:t>Android Studio Git</w:t>
      </w:r>
    </w:p>
    <w:p>
      <w:pPr>
        <w:numPr>
          <w:ilvl w:val="0"/>
          <w:numId w:val="0"/>
        </w:numPr>
        <w:tabs>
          <w:tab w:val="clear" w:pos="425"/>
        </w:tabs>
        <w:spacing w:line="360" w:lineRule="auto"/>
        <w:ind w:left="1800" w:leftChars="0" w:right="0" w:rightChars="0"/>
        <w:contextualSpacing/>
        <w:rPr>
          <w:rFonts w:hint="default" w:ascii="Times New Roman" w:hAnsi="Times New Roman" w:cs="Times New Roman"/>
          <w:color w:val="auto"/>
          <w:lang w:val="es-PE"/>
        </w:rPr>
      </w:pPr>
      <w:r>
        <w:rPr>
          <w:rFonts w:hint="default" w:ascii="Times New Roman" w:hAnsi="Times New Roman" w:cs="Times New Roman"/>
          <w:color w:val="auto"/>
          <w:lang w:val="es-PE"/>
        </w:rPr>
        <w:t>Plugin del IDE Android Studio para gestionar branchs y cambios en el mismo entorno de desarrollo.</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lang w:val="es-P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left="2160" w:hanging="360"/>
        <w:contextualSpacing/>
        <w:rPr>
          <w:rFonts w:hint="default" w:ascii="Times New Roman" w:hAnsi="Times New Roman" w:cs="Times New Roman"/>
          <w:b/>
          <w:bCs/>
          <w:color w:val="auto"/>
          <w:sz w:val="24"/>
          <w:szCs w:val="24"/>
        </w:rPr>
      </w:pPr>
      <w:bookmarkStart w:id="17" w:name="_Toc30179"/>
      <w:bookmarkStart w:id="18" w:name="_Toc20520"/>
      <w:r>
        <w:rPr>
          <w:rFonts w:hint="default" w:ascii="Times New Roman" w:hAnsi="Times New Roman" w:cs="Times New Roman"/>
          <w:b/>
          <w:bCs/>
          <w:color w:val="auto"/>
          <w:sz w:val="24"/>
          <w:szCs w:val="24"/>
        </w:rPr>
        <w:t xml:space="preserve">Herramientas de </w:t>
      </w:r>
      <w:r>
        <w:rPr>
          <w:rFonts w:hint="default" w:ascii="Times New Roman" w:hAnsi="Times New Roman" w:cs="Times New Roman"/>
          <w:b/>
          <w:bCs/>
          <w:color w:val="auto"/>
          <w:sz w:val="24"/>
          <w:szCs w:val="24"/>
          <w:lang w:val="es-PE"/>
        </w:rPr>
        <w:t>entorno</w:t>
      </w:r>
      <w:bookmarkEnd w:id="17"/>
      <w:bookmarkEnd w:id="18"/>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Atom(Backend)</w:t>
      </w:r>
    </w:p>
    <w:p>
      <w:pPr>
        <w:numPr>
          <w:ilvl w:val="0"/>
          <w:numId w:val="0"/>
        </w:numPr>
        <w:tabs>
          <w:tab w:val="clear" w:pos="425"/>
        </w:tabs>
        <w:spacing w:line="360" w:lineRule="auto"/>
        <w:ind w:left="1800" w:leftChars="0" w:right="0" w:rightChars="0"/>
        <w:contextualSpacing/>
        <w:jc w:val="both"/>
        <w:rPr>
          <w:rFonts w:hint="default"/>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rPr>
        <w:t>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contextualSpacing w:val="0"/>
        <w:jc w:val="center"/>
        <w:outlineLvl w:val="9"/>
        <w:rPr>
          <w:rFonts w:hint="default"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Visual Studio Code(Frontend)</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rPr>
        <w:t>Visual Studio Code es un editor de código fuente desarrollado por Microsoft para Windows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Linux y macOS . Incluye soporte para depuración, control Git incorporado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resaltado de sintaxis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terminación de código inteligente, fragmentos y refactorización de código . También es personalizable, por lo que los usuarios pueden cambiar el tema del editor, atajos de teclado y preferencias. Es libre y de código abierto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aunque la descarga oficial está bajo una licencia de propiedad .</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Visual Studio Code se basa en Electron</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un framework que se utiliza para desplegar aplicaciones Node.js para el escritorio que se ejecuta en el motor de diseño Blink . Aunque utiliza el marco de Electron,</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el software no utiliza Atom y en su lugar emplea el mismo componente de editor (</w:t>
      </w:r>
      <w:r>
        <w:rPr>
          <w:rFonts w:hint="default" w:ascii="Times New Roman" w:hAnsi="Times New Roman" w:cs="Times New Roman"/>
          <w:color w:val="auto"/>
          <w:u w:val="none"/>
          <w:lang w:val="es-PE"/>
        </w:rPr>
        <w:t xml:space="preserve">codificado </w:t>
      </w:r>
      <w:r>
        <w:rPr>
          <w:rFonts w:hint="default" w:ascii="Times New Roman" w:hAnsi="Times New Roman" w:cs="Times New Roman"/>
          <w:color w:val="auto"/>
          <w:u w:val="none"/>
        </w:rPr>
        <w:t xml:space="preserve">"Monaco") utilizado en Visual Studio Team Services (antes llamado Visual Studio Online). </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u w:val="non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p>
    <w:p>
      <w:pPr>
        <w:numPr>
          <w:ilvl w:val="0"/>
          <w:numId w:val="9"/>
        </w:numPr>
        <w:spacing w:line="360" w:lineRule="auto"/>
        <w:ind w:left="2160" w:hanging="36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Android Studio(Móvil)</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lang w:val="en-US"/>
        </w:rPr>
        <w:t>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lang w:val="en-US"/>
        </w:rPr>
        <w:t>Está basado en el software IntelliJ IDEA de JetBrains, y es publicado de forma gratuita a través de la Licencia Apache 2.0. Está disponible para las plataformas Microsoft Windows, Mac OS X y GNU/Linux.</w:t>
      </w:r>
    </w:p>
    <w:p>
      <w:pPr>
        <w:numPr>
          <w:ilvl w:val="0"/>
          <w:numId w:val="0"/>
        </w:numPr>
        <w:tabs>
          <w:tab w:val="clear" w:pos="425"/>
        </w:tabs>
        <w:spacing w:line="360" w:lineRule="auto"/>
        <w:ind w:right="0" w:rightChars="0"/>
        <w:contextualSpacing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0"/>
        </w:numPr>
        <w:tabs>
          <w:tab w:val="clear" w:pos="425"/>
        </w:tabs>
        <w:spacing w:line="360" w:lineRule="auto"/>
        <w:ind w:right="0" w:rightChars="0"/>
        <w:contextualSpacing w:val="0"/>
        <w:jc w:val="center"/>
        <w:rPr>
          <w:rFonts w:ascii="SimSun" w:hAnsi="SimSun" w:eastAsia="SimSun" w:cs="SimSun"/>
          <w:sz w:val="24"/>
          <w:szCs w:val="24"/>
        </w:rPr>
      </w:pPr>
    </w:p>
    <w:p>
      <w:pPr>
        <w:numPr>
          <w:ilvl w:val="0"/>
          <w:numId w:val="0"/>
        </w:numPr>
        <w:tabs>
          <w:tab w:val="clear" w:pos="425"/>
        </w:tabs>
        <w:spacing w:line="360" w:lineRule="auto"/>
        <w:ind w:right="0" w:rightChars="0"/>
        <w:contextualSpacing w:val="0"/>
        <w:jc w:val="left"/>
        <w:outlineLvl w:val="1"/>
        <w:rPr>
          <w:rFonts w:hint="default" w:ascii="Times New Roman" w:hAnsi="Times New Roman" w:cs="Times New Roman"/>
          <w:b/>
          <w:bCs/>
          <w:color w:val="auto"/>
          <w:sz w:val="24"/>
          <w:szCs w:val="24"/>
          <w:lang w:val="es-ES"/>
        </w:rPr>
      </w:pPr>
      <w:bookmarkStart w:id="19" w:name="_Toc3734"/>
      <w:r>
        <w:rPr>
          <w:rFonts w:hint="default"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Actividad</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Depende de</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ES"/>
              </w:rPr>
            </w:pPr>
            <w:r>
              <w:rPr>
                <w:rFonts w:hint="default" w:ascii="Times New Roman" w:hAnsi="Times New Roman" w:cs="Times New Roman"/>
                <w:b w:val="0"/>
                <w:bCs w:val="0"/>
                <w:color w:val="auto"/>
                <w:sz w:val="24"/>
                <w:szCs w:val="24"/>
                <w:vertAlign w:val="baseline"/>
                <w:lang w:val="es-ES"/>
              </w:rPr>
              <w:t>Realizar el plan de gesti</w:t>
            </w:r>
            <w:r>
              <w:rPr>
                <w:rFonts w:hint="default" w:ascii="Times New Roman" w:hAnsi="Times New Roman" w:cs="Times New Roman"/>
                <w:b w:val="0"/>
                <w:bCs w:val="0"/>
                <w:color w:val="auto"/>
                <w:sz w:val="24"/>
                <w:szCs w:val="24"/>
                <w:vertAlign w:val="baseline"/>
                <w:lang w:val="es-PE"/>
              </w:rPr>
              <w:t>ón de la configuración</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PE"/>
              </w:rPr>
            </w:pPr>
            <w:r>
              <w:rPr>
                <w:rFonts w:hint="default" w:ascii="Times New Roman" w:hAnsi="Times New Roman" w:cs="Times New Roman"/>
                <w:b w:val="0"/>
                <w:bCs w:val="0"/>
                <w:color w:val="auto"/>
                <w:sz w:val="24"/>
                <w:szCs w:val="24"/>
                <w:vertAlign w:val="baseline"/>
                <w:lang w:val="es-PE"/>
              </w:rPr>
              <w:t>Nada</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PE"/>
              </w:rPr>
            </w:pPr>
            <w:r>
              <w:rPr>
                <w:rFonts w:hint="default" w:ascii="Times New Roman" w:hAnsi="Times New Roman" w:cs="Times New Roman"/>
                <w:b w:val="0"/>
                <w:bCs w:val="0"/>
                <w:color w:val="auto"/>
                <w:sz w:val="24"/>
                <w:szCs w:val="24"/>
                <w:vertAlign w:val="baseline"/>
                <w:lang w:val="es-PE"/>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r>
    </w:tbl>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decorative"/>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Unicode MS">
    <w:panose1 w:val="020B0604020202020204"/>
    <w:charset w:val="86"/>
    <w:family w:val="decorative"/>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97306F7"/>
    <w:rsid w:val="29FF2C76"/>
    <w:rsid w:val="32F553A9"/>
    <w:rsid w:val="47D34F1F"/>
    <w:rsid w:val="55345F5A"/>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2017-04-29T20:10:46Z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