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5FE3" w:rsidRDefault="007A5FE3">
      <w:pPr>
        <w:spacing w:after="240" w:line="360" w:lineRule="auto"/>
        <w:rPr>
          <w:rFonts w:ascii="Times New Roman" w:eastAsia="Times New Roman" w:hAnsi="Times New Roman" w:cs="Times New Roman"/>
          <w:sz w:val="24"/>
          <w:szCs w:val="24"/>
        </w:rPr>
      </w:pPr>
    </w:p>
    <w:p w:rsidR="007A5FE3" w:rsidRDefault="007A5FE3">
      <w:pPr>
        <w:spacing w:line="360" w:lineRule="auto"/>
        <w:jc w:val="right"/>
        <w:rPr>
          <w:rFonts w:ascii="Times New Roman" w:eastAsia="Times New Roman" w:hAnsi="Times New Roman" w:cs="Times New Roman"/>
          <w:b/>
          <w:sz w:val="56"/>
          <w:szCs w:val="56"/>
        </w:rPr>
      </w:pPr>
    </w:p>
    <w:p w:rsidR="007A5FE3" w:rsidRDefault="007A5FE3">
      <w:pPr>
        <w:spacing w:line="360" w:lineRule="auto"/>
        <w:jc w:val="right"/>
        <w:rPr>
          <w:rFonts w:ascii="Times New Roman" w:eastAsia="Times New Roman" w:hAnsi="Times New Roman" w:cs="Times New Roman"/>
          <w:b/>
          <w:sz w:val="56"/>
          <w:szCs w:val="56"/>
        </w:rPr>
      </w:pPr>
    </w:p>
    <w:p w:rsidR="007A5FE3" w:rsidRDefault="007A5FE3">
      <w:pPr>
        <w:spacing w:line="360" w:lineRule="auto"/>
        <w:jc w:val="right"/>
        <w:rPr>
          <w:rFonts w:ascii="Times New Roman" w:eastAsia="Times New Roman" w:hAnsi="Times New Roman" w:cs="Times New Roman"/>
          <w:b/>
          <w:sz w:val="56"/>
          <w:szCs w:val="56"/>
        </w:rPr>
      </w:pPr>
    </w:p>
    <w:p w:rsidR="007A5FE3" w:rsidRDefault="007A5FE3">
      <w:pPr>
        <w:spacing w:line="360" w:lineRule="auto"/>
        <w:jc w:val="right"/>
        <w:rPr>
          <w:rFonts w:ascii="Times New Roman" w:eastAsia="Times New Roman" w:hAnsi="Times New Roman" w:cs="Times New Roman"/>
          <w:b/>
          <w:sz w:val="56"/>
          <w:szCs w:val="56"/>
        </w:rPr>
      </w:pPr>
    </w:p>
    <w:p w:rsidR="007A5FE3" w:rsidRDefault="008A0297">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7A5FE3" w:rsidRDefault="008A0297">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7A5FE3" w:rsidRDefault="008A0297">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Pr>
          <w:rFonts w:ascii="Times New Roman" w:eastAsia="Times New Roman" w:hAnsi="Times New Roman" w:cs="Times New Roman"/>
          <w:b/>
          <w:sz w:val="60"/>
          <w:szCs w:val="60"/>
          <w:lang w:val="es-ES"/>
        </w:rPr>
        <w:t>1.1</w:t>
      </w:r>
    </w:p>
    <w:p w:rsidR="007A5FE3" w:rsidRDefault="007A5FE3">
      <w:pPr>
        <w:spacing w:line="360" w:lineRule="auto"/>
        <w:jc w:val="right"/>
        <w:rPr>
          <w:rFonts w:ascii="Times New Roman" w:eastAsia="Times New Roman" w:hAnsi="Times New Roman" w:cs="Times New Roman"/>
          <w:b/>
          <w:sz w:val="24"/>
          <w:szCs w:val="24"/>
        </w:rPr>
      </w:pPr>
    </w:p>
    <w:p w:rsidR="007A5FE3" w:rsidRDefault="008A0297">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29/04/2017</w:t>
      </w:r>
    </w:p>
    <w:p w:rsidR="007A5FE3" w:rsidRDefault="008A0297">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7A5FE3" w:rsidRDefault="008A0297">
      <w:r>
        <w:br w:type="page"/>
      </w:r>
    </w:p>
    <w:p w:rsidR="007A5FE3" w:rsidRDefault="007A5FE3">
      <w:pPr>
        <w:spacing w:line="360" w:lineRule="auto"/>
        <w:rPr>
          <w:rFonts w:ascii="Times New Roman" w:eastAsia="Times New Roman" w:hAnsi="Times New Roman" w:cs="Times New Roman"/>
        </w:rPr>
      </w:pPr>
    </w:p>
    <w:p w:rsidR="007A5FE3" w:rsidRDefault="007A5FE3">
      <w:pPr>
        <w:spacing w:after="240" w:line="360" w:lineRule="auto"/>
        <w:rPr>
          <w:rFonts w:ascii="Times New Roman" w:eastAsia="Times New Roman" w:hAnsi="Times New Roman" w:cs="Times New Roman"/>
          <w:b/>
          <w:sz w:val="24"/>
          <w:szCs w:val="24"/>
        </w:rPr>
      </w:pPr>
    </w:p>
    <w:p w:rsidR="007A5FE3" w:rsidRDefault="008A0297">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1481223365"/>
      </w:sdtPr>
      <w:sdtEndPr/>
      <w:sdtContent>
        <w:p w:rsidR="007A5FE3" w:rsidRDefault="008A0297">
          <w:pPr>
            <w:pStyle w:val="TDC1"/>
            <w:tabs>
              <w:tab w:val="left" w:pos="420"/>
              <w:tab w:val="right" w:leader="dot" w:pos="8296"/>
            </w:tabs>
            <w:rPr>
              <w:rFonts w:asciiTheme="minorHAnsi" w:eastAsiaTheme="minorEastAsia" w:hAnsiTheme="minorHAnsi" w:cstheme="minorBidi"/>
              <w:color w:val="auto"/>
            </w:rPr>
          </w:pPr>
          <w:r>
            <w:fldChar w:fldCharType="begin"/>
          </w:r>
          <w:r>
            <w:instrText xml:space="preserve"> TOC \h \u \z </w:instrText>
          </w:r>
          <w:r>
            <w:fldChar w:fldCharType="separate"/>
          </w:r>
          <w:hyperlink w:anchor="_Toc484799992" w:history="1">
            <w:r>
              <w:rPr>
                <w:rStyle w:val="Hipervnculo"/>
                <w:rFonts w:ascii="Times New Roman" w:eastAsia="Times New Roman" w:hAnsi="Times New Roman" w:cs="Times New Roman"/>
                <w:b/>
              </w:rPr>
              <w:t>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Introducción</w:t>
            </w:r>
            <w:r>
              <w:tab/>
            </w:r>
            <w:r>
              <w:fldChar w:fldCharType="begin"/>
            </w:r>
            <w:r>
              <w:instrText xml:space="preserve"> PAGEREF _Toc484799992 \h </w:instrText>
            </w:r>
            <w:r>
              <w:fldChar w:fldCharType="separate"/>
            </w:r>
            <w:r>
              <w:t>3</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799993" w:history="1">
            <w:r>
              <w:rPr>
                <w:rStyle w:val="Hipervnculo"/>
                <w:rFonts w:ascii="Times New Roman" w:eastAsia="Times New Roman" w:hAnsi="Times New Roman" w:cs="Times New Roman"/>
                <w:b/>
              </w:rPr>
              <w:t>1.1.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Propósito</w:t>
            </w:r>
            <w:r>
              <w:tab/>
            </w:r>
            <w:r>
              <w:fldChar w:fldCharType="begin"/>
            </w:r>
            <w:r>
              <w:instrText xml:space="preserve"> PAGEREF _Toc484799993 \h </w:instrText>
            </w:r>
            <w:r>
              <w:fldChar w:fldCharType="separate"/>
            </w:r>
            <w:r>
              <w:t>3</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799994" w:history="1">
            <w:r>
              <w:rPr>
                <w:rStyle w:val="Hipervnculo"/>
                <w:rFonts w:ascii="Times New Roman" w:eastAsia="Times New Roman" w:hAnsi="Times New Roman" w:cs="Times New Roman"/>
                <w:b/>
              </w:rPr>
              <w:t>1.2.</w:t>
            </w:r>
            <w:r>
              <w:rPr>
                <w:rFonts w:asciiTheme="minorHAnsi" w:eastAsiaTheme="minorEastAsia" w:hAnsiTheme="minorHAnsi" w:cstheme="minorBidi"/>
                <w:color w:val="auto"/>
              </w:rPr>
              <w:tab/>
            </w:r>
            <w:r>
              <w:rPr>
                <w:rStyle w:val="Hipervnculo"/>
                <w:rFonts w:ascii="Times New Roman" w:eastAsia="Times New Roman" w:hAnsi="Times New Roman" w:cs="Times New Roman"/>
                <w:b/>
              </w:rPr>
              <w:t>Alcance</w:t>
            </w:r>
            <w:r>
              <w:tab/>
            </w:r>
            <w:r>
              <w:fldChar w:fldCharType="begin"/>
            </w:r>
            <w:r>
              <w:instrText xml:space="preserve"> </w:instrText>
            </w:r>
            <w:r>
              <w:instrText xml:space="preserve">PAGEREF _Toc484799994 \h </w:instrText>
            </w:r>
            <w:r>
              <w:fldChar w:fldCharType="separate"/>
            </w:r>
            <w:r>
              <w:t>4</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799995" w:history="1">
            <w:r>
              <w:rPr>
                <w:rStyle w:val="Hipervnculo"/>
                <w:rFonts w:ascii="Times New Roman" w:eastAsia="Times New Roman" w:hAnsi="Times New Roman" w:cs="Times New Roman"/>
                <w:b/>
              </w:rPr>
              <w:t>1.3.</w:t>
            </w:r>
            <w:r>
              <w:rPr>
                <w:rFonts w:asciiTheme="minorHAnsi" w:eastAsiaTheme="minorEastAsia" w:hAnsiTheme="minorHAnsi" w:cstheme="minorBidi"/>
                <w:color w:val="auto"/>
              </w:rPr>
              <w:tab/>
            </w:r>
            <w:r>
              <w:rPr>
                <w:rStyle w:val="Hipervnculo"/>
                <w:rFonts w:ascii="Times New Roman" w:eastAsia="Times New Roman" w:hAnsi="Times New Roman" w:cs="Times New Roman"/>
                <w:b/>
              </w:rPr>
              <w:t>Abreviaciones</w:t>
            </w:r>
            <w:r>
              <w:tab/>
            </w:r>
            <w:r>
              <w:fldChar w:fldCharType="begin"/>
            </w:r>
            <w:r>
              <w:instrText xml:space="preserve"> PAGEREF _Toc484799995 \h </w:instrText>
            </w:r>
            <w:r>
              <w:fldChar w:fldCharType="separate"/>
            </w:r>
            <w:r>
              <w:t>4</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799996" w:history="1">
            <w:r>
              <w:rPr>
                <w:rStyle w:val="Hipervnculo"/>
                <w:rFonts w:ascii="Times New Roman" w:eastAsia="Times New Roman" w:hAnsi="Times New Roman" w:cs="Times New Roman"/>
                <w:b/>
              </w:rPr>
              <w:t>1.4.</w:t>
            </w:r>
            <w:r>
              <w:rPr>
                <w:rFonts w:asciiTheme="minorHAnsi" w:eastAsiaTheme="minorEastAsia" w:hAnsiTheme="minorHAnsi" w:cstheme="minorBidi"/>
                <w:color w:val="auto"/>
              </w:rPr>
              <w:tab/>
            </w:r>
            <w:r>
              <w:rPr>
                <w:rStyle w:val="Hipervnculo"/>
                <w:rFonts w:ascii="Times New Roman" w:eastAsia="Times New Roman" w:hAnsi="Times New Roman" w:cs="Times New Roman"/>
                <w:b/>
              </w:rPr>
              <w:t>Resumen Ejecutivo</w:t>
            </w:r>
            <w:r>
              <w:tab/>
            </w:r>
            <w:r>
              <w:fldChar w:fldCharType="begin"/>
            </w:r>
            <w:r>
              <w:instrText xml:space="preserve"> PAGEREF _Toc484799996 \h </w:instrText>
            </w:r>
            <w:r>
              <w:fldChar w:fldCharType="separate"/>
            </w:r>
            <w:r>
              <w:t>4</w:t>
            </w:r>
            <w:r>
              <w:fldChar w:fldCharType="end"/>
            </w:r>
          </w:hyperlink>
        </w:p>
        <w:p w:rsidR="007A5FE3" w:rsidRDefault="008A0297">
          <w:pPr>
            <w:pStyle w:val="TDC1"/>
            <w:tabs>
              <w:tab w:val="left" w:pos="420"/>
              <w:tab w:val="right" w:leader="dot" w:pos="8296"/>
            </w:tabs>
            <w:rPr>
              <w:rFonts w:asciiTheme="minorHAnsi" w:eastAsiaTheme="minorEastAsia" w:hAnsiTheme="minorHAnsi" w:cstheme="minorBidi"/>
              <w:color w:val="auto"/>
            </w:rPr>
          </w:pPr>
          <w:hyperlink w:anchor="_Toc484799997" w:history="1">
            <w:r>
              <w:rPr>
                <w:rStyle w:val="Hipervnculo"/>
                <w:rFonts w:ascii="Times New Roman" w:eastAsia="Times New Roman" w:hAnsi="Times New Roman" w:cs="Times New Roman"/>
                <w:b/>
              </w:rPr>
              <w:t>2.</w:t>
            </w:r>
            <w:r>
              <w:rPr>
                <w:rFonts w:asciiTheme="minorHAnsi" w:eastAsiaTheme="minorEastAsia" w:hAnsiTheme="minorHAnsi" w:cstheme="minorBidi"/>
                <w:color w:val="auto"/>
              </w:rPr>
              <w:tab/>
            </w:r>
            <w:r>
              <w:rPr>
                <w:rStyle w:val="Hipervnculo"/>
                <w:rFonts w:ascii="Times New Roman" w:eastAsia="Times New Roman" w:hAnsi="Times New Roman" w:cs="Times New Roman"/>
                <w:b/>
              </w:rPr>
              <w:t>Gestión de la SCM</w:t>
            </w:r>
            <w:r>
              <w:tab/>
            </w:r>
            <w:r>
              <w:fldChar w:fldCharType="begin"/>
            </w:r>
            <w:r>
              <w:instrText xml:space="preserve"> PAGEREF _Toc484799997 \h </w:instrText>
            </w:r>
            <w:r>
              <w:fldChar w:fldCharType="separate"/>
            </w:r>
            <w:r>
              <w:t>5</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799998" w:history="1">
            <w:r>
              <w:rPr>
                <w:rStyle w:val="Hipervnculo"/>
                <w:rFonts w:ascii="Times New Roman" w:eastAsia="Times New Roman" w:hAnsi="Times New Roman" w:cs="Times New Roman"/>
                <w:b/>
              </w:rPr>
              <w:t>2.1.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Organización</w:t>
            </w:r>
            <w:r>
              <w:tab/>
            </w:r>
            <w:r>
              <w:fldChar w:fldCharType="begin"/>
            </w:r>
            <w:r>
              <w:instrText xml:space="preserve"> PAGEREF _Toc484799998 \h </w:instrText>
            </w:r>
            <w:r>
              <w:fldChar w:fldCharType="separate"/>
            </w:r>
            <w:r>
              <w:t>5</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799999" w:history="1">
            <w:r>
              <w:rPr>
                <w:rStyle w:val="Hipervnculo"/>
                <w:rFonts w:ascii="Times New Roman" w:eastAsia="Times New Roman" w:hAnsi="Times New Roman" w:cs="Times New Roman"/>
                <w:b/>
              </w:rPr>
              <w:t>2.2.</w:t>
            </w:r>
            <w:r>
              <w:rPr>
                <w:rFonts w:asciiTheme="minorHAnsi" w:eastAsiaTheme="minorEastAsia" w:hAnsiTheme="minorHAnsi" w:cstheme="minorBidi"/>
                <w:color w:val="auto"/>
              </w:rPr>
              <w:tab/>
            </w:r>
            <w:r>
              <w:rPr>
                <w:rStyle w:val="Hipervnculo"/>
                <w:rFonts w:ascii="Times New Roman" w:eastAsia="Times New Roman" w:hAnsi="Times New Roman" w:cs="Times New Roman"/>
                <w:b/>
              </w:rPr>
              <w:t>Roles y responsabilidades</w:t>
            </w:r>
            <w:r>
              <w:tab/>
            </w:r>
            <w:r>
              <w:fldChar w:fldCharType="begin"/>
            </w:r>
            <w:r>
              <w:instrText xml:space="preserve"> PAGEREF _Toc484799999 \h </w:instrText>
            </w:r>
            <w:r>
              <w:fldChar w:fldCharType="separate"/>
            </w:r>
            <w:r>
              <w:t>6</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800000" w:history="1">
            <w:r>
              <w:rPr>
                <w:rStyle w:val="Hipervnculo"/>
                <w:rFonts w:ascii="Times New Roman" w:eastAsia="Times New Roman" w:hAnsi="Times New Roman" w:cs="Times New Roman"/>
                <w:b/>
              </w:rPr>
              <w:t>2.3.</w:t>
            </w:r>
            <w:r>
              <w:rPr>
                <w:rFonts w:asciiTheme="minorHAnsi" w:eastAsiaTheme="minorEastAsia" w:hAnsiTheme="minorHAnsi" w:cstheme="minorBidi"/>
                <w:color w:val="auto"/>
              </w:rPr>
              <w:tab/>
            </w:r>
            <w:r>
              <w:rPr>
                <w:rStyle w:val="Hipervnculo"/>
                <w:rFonts w:ascii="Times New Roman" w:eastAsia="Times New Roman" w:hAnsi="Times New Roman" w:cs="Times New Roman"/>
                <w:b/>
              </w:rPr>
              <w:t>Políticas y directrices y procedimientos</w:t>
            </w:r>
            <w:r>
              <w:tab/>
            </w:r>
            <w:r>
              <w:fldChar w:fldCharType="begin"/>
            </w:r>
            <w:r>
              <w:instrText xml:space="preserve"> PAGEREF _Toc484800000 \h </w:instrText>
            </w:r>
            <w:r>
              <w:fldChar w:fldCharType="separate"/>
            </w:r>
            <w:r>
              <w:t>7</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800001" w:history="1">
            <w:r>
              <w:rPr>
                <w:rStyle w:val="Hipervnculo"/>
                <w:rFonts w:ascii="Times New Roman" w:eastAsia="Times New Roman" w:hAnsi="Times New Roman" w:cs="Times New Roman"/>
                <w:b/>
              </w:rPr>
              <w:t>2.4.</w:t>
            </w:r>
            <w:r>
              <w:rPr>
                <w:rFonts w:asciiTheme="minorHAnsi" w:eastAsiaTheme="minorEastAsia" w:hAnsiTheme="minorHAnsi" w:cstheme="minorBidi"/>
                <w:color w:val="auto"/>
              </w:rPr>
              <w:tab/>
            </w:r>
            <w:r>
              <w:rPr>
                <w:rStyle w:val="Hipervnculo"/>
                <w:rFonts w:ascii="Times New Roman" w:eastAsia="Times New Roman" w:hAnsi="Times New Roman" w:cs="Times New Roman"/>
                <w:b/>
              </w:rPr>
              <w:t>Herramientas, entorno e infraestructura (CORREGIR)</w:t>
            </w:r>
            <w:r>
              <w:tab/>
            </w:r>
            <w:r>
              <w:fldChar w:fldCharType="begin"/>
            </w:r>
            <w:r>
              <w:instrText xml:space="preserve"> PAGEREF _Toc484800001 \h </w:instrText>
            </w:r>
            <w:r>
              <w:fldChar w:fldCharType="separate"/>
            </w:r>
            <w:r>
              <w:t>11</w:t>
            </w:r>
            <w:r>
              <w:fldChar w:fldCharType="end"/>
            </w:r>
          </w:hyperlink>
        </w:p>
        <w:p w:rsidR="007A5FE3" w:rsidRDefault="008A0297">
          <w:pPr>
            <w:pStyle w:val="TDC3"/>
            <w:tabs>
              <w:tab w:val="left" w:pos="1760"/>
              <w:tab w:val="right" w:leader="dot" w:pos="8296"/>
            </w:tabs>
            <w:ind w:left="880"/>
            <w:rPr>
              <w:rFonts w:asciiTheme="minorHAnsi" w:eastAsiaTheme="minorEastAsia" w:hAnsiTheme="minorHAnsi" w:cstheme="minorBidi"/>
              <w:color w:val="auto"/>
            </w:rPr>
          </w:pPr>
          <w:hyperlink w:anchor="_Toc484800002" w:history="1">
            <w:r>
              <w:rPr>
                <w:rStyle w:val="Hipervnculo"/>
                <w:rFonts w:ascii="Times New Roman" w:eastAsia="Times New Roman" w:hAnsi="Times New Roman" w:cs="Times New Roman"/>
                <w:b/>
              </w:rPr>
              <w:t>2.4.1.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Herramientas de control de versiones</w:t>
            </w:r>
            <w:r>
              <w:tab/>
            </w:r>
            <w:r>
              <w:fldChar w:fldCharType="begin"/>
            </w:r>
            <w:r>
              <w:instrText xml:space="preserve"> PAGEREF _Toc484800002 \h </w:instrText>
            </w:r>
            <w:r>
              <w:fldChar w:fldCharType="separate"/>
            </w:r>
            <w:r>
              <w:t>11</w:t>
            </w:r>
            <w:r>
              <w:fldChar w:fldCharType="end"/>
            </w:r>
          </w:hyperlink>
        </w:p>
        <w:p w:rsidR="007A5FE3" w:rsidRDefault="008A0297">
          <w:pPr>
            <w:pStyle w:val="TDC3"/>
            <w:tabs>
              <w:tab w:val="left" w:pos="1760"/>
              <w:tab w:val="right" w:leader="dot" w:pos="8296"/>
            </w:tabs>
            <w:ind w:left="880"/>
            <w:rPr>
              <w:rFonts w:asciiTheme="minorHAnsi" w:eastAsiaTheme="minorEastAsia" w:hAnsiTheme="minorHAnsi" w:cstheme="minorBidi"/>
              <w:color w:val="auto"/>
            </w:rPr>
          </w:pPr>
          <w:hyperlink w:anchor="_Toc484800003" w:history="1">
            <w:r>
              <w:rPr>
                <w:rStyle w:val="Hipervnculo"/>
                <w:rFonts w:ascii="Times New Roman" w:eastAsia="Times New Roman" w:hAnsi="Times New Roman" w:cs="Times New Roman"/>
                <w:b/>
              </w:rPr>
              <w:t>2.4.2.</w:t>
            </w:r>
            <w:r>
              <w:rPr>
                <w:rFonts w:asciiTheme="minorHAnsi" w:eastAsiaTheme="minorEastAsia" w:hAnsiTheme="minorHAnsi" w:cstheme="minorBidi"/>
                <w:color w:val="auto"/>
              </w:rPr>
              <w:tab/>
            </w:r>
            <w:r>
              <w:rPr>
                <w:rStyle w:val="Hipervnculo"/>
                <w:rFonts w:ascii="Times New Roman" w:eastAsia="Times New Roman" w:hAnsi="Times New Roman" w:cs="Times New Roman"/>
                <w:b/>
              </w:rPr>
              <w:t>Herramientas de entorno</w:t>
            </w:r>
            <w:r>
              <w:tab/>
            </w:r>
            <w:r>
              <w:fldChar w:fldCharType="begin"/>
            </w:r>
            <w:r>
              <w:instrText xml:space="preserve"> PAGEREF _Toc484800003 \h </w:instrText>
            </w:r>
            <w:r>
              <w:fldChar w:fldCharType="separate"/>
            </w:r>
            <w:r>
              <w:t>12</w:t>
            </w:r>
            <w:r>
              <w:fldChar w:fldCharType="end"/>
            </w:r>
          </w:hyperlink>
        </w:p>
        <w:p w:rsidR="007A5FE3" w:rsidRDefault="008A0297">
          <w:pPr>
            <w:pStyle w:val="TDC1"/>
            <w:tabs>
              <w:tab w:val="left" w:pos="420"/>
              <w:tab w:val="right" w:leader="dot" w:pos="8296"/>
            </w:tabs>
            <w:rPr>
              <w:rFonts w:asciiTheme="minorHAnsi" w:eastAsiaTheme="minorEastAsia" w:hAnsiTheme="minorHAnsi" w:cstheme="minorBidi"/>
              <w:color w:val="auto"/>
            </w:rPr>
          </w:pPr>
          <w:hyperlink w:anchor="_Toc484800004" w:history="1">
            <w:r>
              <w:rPr>
                <w:rStyle w:val="Hipervnculo"/>
                <w:rFonts w:ascii="Times New Roman" w:eastAsia="Times New Roman" w:hAnsi="Times New Roman" w:cs="Times New Roman"/>
                <w:b/>
              </w:rPr>
              <w:t>3.</w:t>
            </w:r>
            <w:r>
              <w:rPr>
                <w:rFonts w:asciiTheme="minorHAnsi" w:eastAsiaTheme="minorEastAsia" w:hAnsiTheme="minorHAnsi" w:cstheme="minorBidi"/>
                <w:color w:val="auto"/>
              </w:rPr>
              <w:tab/>
            </w:r>
            <w:r>
              <w:rPr>
                <w:rStyle w:val="Hipervnculo"/>
                <w:rFonts w:ascii="Times New Roman" w:eastAsia="Times New Roman" w:hAnsi="Times New Roman" w:cs="Times New Roman"/>
                <w:b/>
              </w:rPr>
              <w:t>Actividades de la SCM</w:t>
            </w:r>
            <w:r>
              <w:tab/>
            </w:r>
            <w:r>
              <w:fldChar w:fldCharType="begin"/>
            </w:r>
            <w:r>
              <w:instrText xml:space="preserve"> PAGEREF _Toc484800004 \h </w:instrText>
            </w:r>
            <w:r>
              <w:fldChar w:fldCharType="separate"/>
            </w:r>
            <w:r>
              <w:t>13</w:t>
            </w:r>
            <w:r>
              <w:fldChar w:fldCharType="end"/>
            </w:r>
          </w:hyperlink>
        </w:p>
        <w:p w:rsidR="007A5FE3" w:rsidRDefault="008A0297">
          <w:pPr>
            <w:pStyle w:val="TDC2"/>
            <w:tabs>
              <w:tab w:val="left" w:pos="1100"/>
              <w:tab w:val="right" w:leader="dot" w:pos="8296"/>
            </w:tabs>
            <w:ind w:left="440"/>
            <w:rPr>
              <w:rFonts w:asciiTheme="minorHAnsi" w:eastAsiaTheme="minorEastAsia" w:hAnsiTheme="minorHAnsi" w:cstheme="minorBidi"/>
              <w:color w:val="auto"/>
            </w:rPr>
          </w:pPr>
          <w:hyperlink w:anchor="_Toc484800005" w:history="1">
            <w:r>
              <w:rPr>
                <w:rStyle w:val="Hipervnculo"/>
                <w:rFonts w:ascii="Times New Roman" w:eastAsia="Times New Roman" w:hAnsi="Times New Roman" w:cs="Times New Roman"/>
                <w:b/>
              </w:rPr>
              <w:t>3.1.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Identificación de la configuración</w:t>
            </w:r>
            <w:r>
              <w:tab/>
            </w:r>
            <w:r>
              <w:fldChar w:fldCharType="begin"/>
            </w:r>
            <w:r>
              <w:instrText xml:space="preserve"> PAGEREF _Toc484800005 \h </w:instrText>
            </w:r>
            <w:r>
              <w:fldChar w:fldCharType="separate"/>
            </w:r>
            <w:r>
              <w:t>13</w:t>
            </w:r>
            <w:r>
              <w:fldChar w:fldCharType="end"/>
            </w:r>
          </w:hyperlink>
        </w:p>
        <w:p w:rsidR="007A5FE3" w:rsidRDefault="008A0297">
          <w:pPr>
            <w:pStyle w:val="TDC2"/>
            <w:tabs>
              <w:tab w:val="left" w:pos="1320"/>
              <w:tab w:val="right" w:leader="dot" w:pos="8296"/>
            </w:tabs>
            <w:ind w:left="440"/>
            <w:rPr>
              <w:rFonts w:asciiTheme="minorHAnsi" w:eastAsiaTheme="minorEastAsia" w:hAnsiTheme="minorHAnsi" w:cstheme="minorBidi"/>
              <w:color w:val="auto"/>
            </w:rPr>
          </w:pPr>
          <w:hyperlink w:anchor="_Toc484800006" w:history="1">
            <w:r>
              <w:rPr>
                <w:rStyle w:val="Hipervnculo"/>
                <w:rFonts w:ascii="Times New Roman" w:eastAsia="Times New Roman" w:hAnsi="Times New Roman" w:cs="Times New Roman"/>
                <w:b/>
              </w:rPr>
              <w:t>3.1.1.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Ítems</w:t>
            </w:r>
            <w:r>
              <w:rPr>
                <w:rStyle w:val="Hipervnculo"/>
                <w:rFonts w:ascii="Times New Roman" w:eastAsia="Times New Roman" w:hAnsi="Times New Roman" w:cs="Times New Roman"/>
                <w:b/>
              </w:rPr>
              <w:t xml:space="preserve"> de configuración:</w:t>
            </w:r>
            <w:r>
              <w:tab/>
            </w:r>
            <w:r>
              <w:fldChar w:fldCharType="begin"/>
            </w:r>
            <w:r>
              <w:instrText xml:space="preserve"> PAGEREF _Toc484800006 \h </w:instrText>
            </w:r>
            <w:r>
              <w:fldChar w:fldCharType="separate"/>
            </w:r>
            <w:r>
              <w:t>13</w:t>
            </w:r>
            <w:r>
              <w:fldChar w:fldCharType="end"/>
            </w:r>
          </w:hyperlink>
        </w:p>
        <w:p w:rsidR="007A5FE3" w:rsidRDefault="008A0297">
          <w:pPr>
            <w:pStyle w:val="TDC2"/>
            <w:tabs>
              <w:tab w:val="left" w:pos="1320"/>
              <w:tab w:val="right" w:leader="dot" w:pos="8296"/>
            </w:tabs>
            <w:ind w:left="440"/>
            <w:rPr>
              <w:rFonts w:asciiTheme="minorHAnsi" w:eastAsiaTheme="minorEastAsia" w:hAnsiTheme="minorHAnsi" w:cstheme="minorBidi"/>
              <w:color w:val="auto"/>
            </w:rPr>
          </w:pPr>
          <w:hyperlink w:anchor="_Toc484800007" w:history="1">
            <w:r>
              <w:rPr>
                <w:rStyle w:val="Hipervnculo"/>
                <w:rFonts w:ascii="Times New Roman" w:eastAsia="Times New Roman" w:hAnsi="Times New Roman" w:cs="Times New Roman"/>
                <w:b/>
              </w:rPr>
              <w:t>3.1.2.</w:t>
            </w:r>
            <w:r>
              <w:rPr>
                <w:rFonts w:asciiTheme="minorHAnsi" w:eastAsiaTheme="minorEastAsia" w:hAnsiTheme="minorHAnsi" w:cstheme="minorBidi"/>
                <w:color w:val="auto"/>
              </w:rPr>
              <w:tab/>
            </w:r>
            <w:r>
              <w:rPr>
                <w:rStyle w:val="Hipervnculo"/>
                <w:rFonts w:ascii="Times New Roman" w:eastAsia="Times New Roman" w:hAnsi="Times New Roman" w:cs="Times New Roman"/>
                <w:b/>
              </w:rPr>
              <w:t>Definiciones de nomenclatura de los ítems:</w:t>
            </w:r>
            <w:r>
              <w:tab/>
            </w:r>
            <w:r>
              <w:fldChar w:fldCharType="begin"/>
            </w:r>
            <w:r>
              <w:instrText xml:space="preserve"> PAGEREF _Toc484800007 \h </w:instrText>
            </w:r>
            <w:r>
              <w:fldChar w:fldCharType="separate"/>
            </w:r>
            <w:r>
              <w:t>14</w:t>
            </w:r>
            <w:r>
              <w:fldChar w:fldCharType="end"/>
            </w:r>
          </w:hyperlink>
        </w:p>
        <w:p w:rsidR="007A5FE3" w:rsidRDefault="008A0297">
          <w:pPr>
            <w:pStyle w:val="TDC2"/>
            <w:tabs>
              <w:tab w:val="left" w:pos="1320"/>
              <w:tab w:val="right" w:leader="dot" w:pos="8296"/>
            </w:tabs>
            <w:ind w:left="440"/>
            <w:rPr>
              <w:rFonts w:asciiTheme="minorHAnsi" w:eastAsiaTheme="minorEastAsia" w:hAnsiTheme="minorHAnsi" w:cstheme="minorBidi"/>
              <w:color w:val="auto"/>
            </w:rPr>
          </w:pPr>
          <w:hyperlink w:anchor="_Toc484800008" w:history="1">
            <w:r>
              <w:rPr>
                <w:rStyle w:val="Hipervnculo"/>
                <w:rFonts w:ascii="Times New Roman" w:eastAsia="Times New Roman" w:hAnsi="Times New Roman" w:cs="Times New Roman"/>
                <w:b/>
              </w:rPr>
              <w:t>3.1.3.</w:t>
            </w:r>
            <w:r>
              <w:rPr>
                <w:rFonts w:asciiTheme="minorHAnsi" w:eastAsiaTheme="minorEastAsia" w:hAnsiTheme="minorHAnsi" w:cstheme="minorBidi"/>
                <w:color w:val="auto"/>
              </w:rPr>
              <w:tab/>
            </w:r>
            <w:r>
              <w:rPr>
                <w:rStyle w:val="Hipervnculo"/>
                <w:rFonts w:ascii="Times New Roman" w:eastAsia="Times New Roman" w:hAnsi="Times New Roman" w:cs="Times New Roman"/>
                <w:b/>
              </w:rPr>
              <w:t>Lista de los Ítems con Nomenclatura:</w:t>
            </w:r>
            <w:r>
              <w:tab/>
            </w:r>
            <w:r>
              <w:fldChar w:fldCharType="begin"/>
            </w:r>
            <w:r>
              <w:instrText xml:space="preserve"> PAGEREF _Toc484800008 \h </w:instrText>
            </w:r>
            <w:r>
              <w:fldChar w:fldCharType="separate"/>
            </w:r>
            <w:r>
              <w:t>15</w:t>
            </w:r>
            <w:r>
              <w:fldChar w:fldCharType="end"/>
            </w:r>
          </w:hyperlink>
        </w:p>
        <w:p w:rsidR="007A5FE3" w:rsidRDefault="008A0297">
          <w:pPr>
            <w:pStyle w:val="TDC2"/>
            <w:tabs>
              <w:tab w:val="right" w:leader="dot" w:pos="8296"/>
            </w:tabs>
            <w:ind w:left="440"/>
            <w:rPr>
              <w:rFonts w:asciiTheme="minorHAnsi" w:eastAsiaTheme="minorEastAsia" w:hAnsiTheme="minorHAnsi" w:cstheme="minorBidi"/>
              <w:color w:val="auto"/>
            </w:rPr>
          </w:pPr>
          <w:hyperlink w:anchor="_Toc484800009" w:history="1">
            <w:r>
              <w:rPr>
                <w:rStyle w:val="Hipervnculo"/>
                <w:rFonts w:ascii="Times New Roman" w:eastAsia="游明朝" w:hAnsi="Times New Roman" w:cs="Times New Roman"/>
                <w:b/>
                <w:lang w:val="es-MX" w:eastAsia="ja-JP"/>
              </w:rPr>
              <w:t xml:space="preserve">3.2 </w:t>
            </w:r>
            <w:r>
              <w:rPr>
                <w:rStyle w:val="Hipervnculo"/>
                <w:rFonts w:ascii="Times New Roman" w:hAnsi="Times New Roman" w:cs="Times New Roman"/>
                <w:b/>
              </w:rPr>
              <w:t>Contro</w:t>
            </w:r>
            <w:r>
              <w:rPr>
                <w:rStyle w:val="Hipervnculo"/>
                <w:rFonts w:ascii="Times New Roman" w:hAnsi="Times New Roman" w:cs="Times New Roman"/>
                <w:b/>
              </w:rPr>
              <w:t>l de los ítems de configuración</w:t>
            </w:r>
            <w:r>
              <w:tab/>
            </w:r>
            <w:r>
              <w:fldChar w:fldCharType="begin"/>
            </w:r>
            <w:r>
              <w:instrText xml:space="preserve"> PAGEREF _Toc484800009 \h </w:instrText>
            </w:r>
            <w:r>
              <w:fldChar w:fldCharType="separate"/>
            </w:r>
            <w:r>
              <w:t>15</w:t>
            </w:r>
            <w:r>
              <w:fldChar w:fldCharType="end"/>
            </w:r>
          </w:hyperlink>
        </w:p>
        <w:p w:rsidR="007A5FE3" w:rsidRDefault="008A0297">
          <w:pPr>
            <w:pStyle w:val="TDC3"/>
            <w:tabs>
              <w:tab w:val="right" w:leader="dot" w:pos="8296"/>
            </w:tabs>
            <w:ind w:left="880"/>
            <w:rPr>
              <w:rFonts w:asciiTheme="minorHAnsi" w:eastAsiaTheme="minorEastAsia" w:hAnsiTheme="minorHAnsi" w:cstheme="minorBidi"/>
              <w:color w:val="auto"/>
            </w:rPr>
          </w:pPr>
          <w:hyperlink w:anchor="_Toc484800010" w:history="1">
            <w:r>
              <w:rPr>
                <w:rStyle w:val="Hipervnculo"/>
                <w:rFonts w:ascii="Times New Roman" w:hAnsi="Times New Roman" w:cs="Times New Roman"/>
                <w:b/>
                <w:lang w:val="es-MX" w:eastAsia="ja-JP"/>
              </w:rPr>
              <w:t>3.2.1 Definición de líneas Bases</w:t>
            </w:r>
            <w:r>
              <w:tab/>
            </w:r>
            <w:r>
              <w:fldChar w:fldCharType="begin"/>
            </w:r>
            <w:r>
              <w:instrText xml:space="preserve"> PAGEREF _Toc484800010 \h </w:instrText>
            </w:r>
            <w:r>
              <w:fldChar w:fldCharType="separate"/>
            </w:r>
            <w:r>
              <w:t>15</w:t>
            </w:r>
            <w:r>
              <w:fldChar w:fldCharType="end"/>
            </w:r>
          </w:hyperlink>
        </w:p>
        <w:p w:rsidR="007A5FE3" w:rsidRDefault="008A0297">
          <w:pPr>
            <w:pStyle w:val="TDC3"/>
            <w:tabs>
              <w:tab w:val="right" w:leader="dot" w:pos="8296"/>
            </w:tabs>
            <w:ind w:left="880"/>
            <w:rPr>
              <w:rFonts w:asciiTheme="minorHAnsi" w:eastAsiaTheme="minorEastAsia" w:hAnsiTheme="minorHAnsi" w:cstheme="minorBidi"/>
              <w:color w:val="auto"/>
            </w:rPr>
          </w:pPr>
          <w:hyperlink w:anchor="_Toc484800011" w:history="1">
            <w:r>
              <w:rPr>
                <w:rStyle w:val="Hipervnculo"/>
                <w:rFonts w:ascii="Times New Roman" w:hAnsi="Times New Roman" w:cs="Times New Roman"/>
                <w:b/>
                <w:lang w:val="es-MX" w:eastAsia="ja-JP"/>
              </w:rPr>
              <w:t>3.2.2 Definición de la estructura de la librería</w:t>
            </w:r>
            <w:r>
              <w:tab/>
            </w:r>
            <w:r>
              <w:fldChar w:fldCharType="begin"/>
            </w:r>
            <w:r>
              <w:instrText xml:space="preserve"> PAGEREF _Toc484800011 \h </w:instrText>
            </w:r>
            <w:r>
              <w:fldChar w:fldCharType="separate"/>
            </w:r>
            <w:r>
              <w:t>16</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2" w:history="1">
            <w:r>
              <w:rPr>
                <w:rStyle w:val="Hipervnculo"/>
                <w:rFonts w:ascii="Times New Roman" w:hAnsi="Times New Roman" w:cs="Times New Roman"/>
                <w:b/>
                <w:lang w:val="es-MX" w:eastAsia="ja-JP"/>
              </w:rPr>
              <w:t>3.2.2.1 Línea Base</w:t>
            </w:r>
            <w:r>
              <w:tab/>
            </w:r>
            <w:r>
              <w:fldChar w:fldCharType="begin"/>
            </w:r>
            <w:r>
              <w:instrText xml:space="preserve"> PAGEREF _Toc484800012 \h </w:instrText>
            </w:r>
            <w:r>
              <w:fldChar w:fldCharType="separate"/>
            </w:r>
            <w:r>
              <w:t>17</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3" w:history="1">
            <w:r>
              <w:rPr>
                <w:rStyle w:val="Hipervnculo"/>
                <w:rFonts w:ascii="Times New Roman" w:hAnsi="Times New Roman" w:cs="Times New Roman"/>
                <w:b/>
                <w:lang w:val="es-MX" w:eastAsia="ja-JP"/>
              </w:rPr>
              <w:t>3.2.2.2 Do</w:t>
            </w:r>
            <w:r>
              <w:rPr>
                <w:rStyle w:val="Hipervnculo"/>
                <w:rFonts w:ascii="Times New Roman" w:hAnsi="Times New Roman" w:cs="Times New Roman"/>
                <w:b/>
                <w:lang w:val="es-MX" w:eastAsia="ja-JP"/>
              </w:rPr>
              <w:t>cumentos</w:t>
            </w:r>
            <w:r>
              <w:tab/>
            </w:r>
            <w:r>
              <w:fldChar w:fldCharType="begin"/>
            </w:r>
            <w:r>
              <w:instrText xml:space="preserve"> PAGEREF _Toc484800013 \h </w:instrText>
            </w:r>
            <w:r>
              <w:fldChar w:fldCharType="separate"/>
            </w:r>
            <w:r>
              <w:t>18</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4" w:history="1">
            <w:r>
              <w:rPr>
                <w:rStyle w:val="Hipervnculo"/>
                <w:rFonts w:ascii="Times New Roman" w:hAnsi="Times New Roman" w:cs="Times New Roman"/>
                <w:b/>
                <w:lang w:val="es-MX" w:eastAsia="ja-JP"/>
              </w:rPr>
              <w:t>3.2.2.3 Línea base de Gestión</w:t>
            </w:r>
            <w:r>
              <w:tab/>
            </w:r>
            <w:r>
              <w:fldChar w:fldCharType="begin"/>
            </w:r>
            <w:r>
              <w:instrText xml:space="preserve"> PAGEREF _Toc484800014 \h </w:instrText>
            </w:r>
            <w:r>
              <w:fldChar w:fldCharType="separate"/>
            </w:r>
            <w:r>
              <w:t>18</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5" w:history="1">
            <w:r>
              <w:rPr>
                <w:rStyle w:val="Hipervnculo"/>
                <w:rFonts w:ascii="Times New Roman" w:hAnsi="Times New Roman" w:cs="Times New Roman"/>
                <w:b/>
                <w:lang w:val="es-MX" w:eastAsia="ja-JP"/>
              </w:rPr>
              <w:t>3.2.2.4 Línea base de Negocio</w:t>
            </w:r>
            <w:r>
              <w:tab/>
            </w:r>
            <w:r>
              <w:fldChar w:fldCharType="begin"/>
            </w:r>
            <w:r>
              <w:instrText xml:space="preserve"> PAGEREF _Toc484800015 \h </w:instrText>
            </w:r>
            <w:r>
              <w:fldChar w:fldCharType="separate"/>
            </w:r>
            <w:r>
              <w:t>19</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6" w:history="1">
            <w:r>
              <w:rPr>
                <w:rStyle w:val="Hipervnculo"/>
                <w:rFonts w:ascii="Times New Roman" w:hAnsi="Times New Roman" w:cs="Times New Roman"/>
                <w:b/>
                <w:lang w:val="es-MX" w:eastAsia="ja-JP"/>
              </w:rPr>
              <w:t>3.2.2.5 Línea base de Requisitos</w:t>
            </w:r>
            <w:r>
              <w:tab/>
            </w:r>
            <w:r>
              <w:fldChar w:fldCharType="begin"/>
            </w:r>
            <w:r>
              <w:instrText xml:space="preserve"> PAGEREF _Toc48480001</w:instrText>
            </w:r>
            <w:r>
              <w:instrText xml:space="preserve">6 \h </w:instrText>
            </w:r>
            <w:r>
              <w:fldChar w:fldCharType="separate"/>
            </w:r>
            <w:r>
              <w:t>19</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7" w:history="1">
            <w:r>
              <w:rPr>
                <w:rStyle w:val="Hipervnculo"/>
                <w:rFonts w:ascii="Times New Roman" w:hAnsi="Times New Roman" w:cs="Times New Roman"/>
                <w:b/>
                <w:lang w:val="es-MX" w:eastAsia="ja-JP"/>
              </w:rPr>
              <w:t>3.2.2.6 Línea base de Análisis y Diseño</w:t>
            </w:r>
            <w:r>
              <w:tab/>
            </w:r>
            <w:r>
              <w:fldChar w:fldCharType="begin"/>
            </w:r>
            <w:r>
              <w:instrText xml:space="preserve"> PAGEREF _Toc484800017 \h </w:instrText>
            </w:r>
            <w:r>
              <w:fldChar w:fldCharType="separate"/>
            </w:r>
            <w:r>
              <w:t>20</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8" w:history="1">
            <w:r>
              <w:rPr>
                <w:rStyle w:val="Hipervnculo"/>
                <w:rFonts w:ascii="Times New Roman" w:hAnsi="Times New Roman" w:cs="Times New Roman"/>
                <w:b/>
                <w:lang w:val="es-MX" w:eastAsia="ja-JP"/>
              </w:rPr>
              <w:t>3.2.2.7 Línea base de Implementación</w:t>
            </w:r>
            <w:r>
              <w:tab/>
            </w:r>
            <w:r>
              <w:fldChar w:fldCharType="begin"/>
            </w:r>
            <w:r>
              <w:instrText xml:space="preserve"> PAGEREF _Toc484800018 \h </w:instrText>
            </w:r>
            <w:r>
              <w:fldChar w:fldCharType="separate"/>
            </w:r>
            <w:r>
              <w:t>21</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19" w:history="1">
            <w:r>
              <w:rPr>
                <w:rStyle w:val="Hipervnculo"/>
                <w:rFonts w:ascii="Times New Roman" w:hAnsi="Times New Roman" w:cs="Times New Roman"/>
                <w:b/>
                <w:lang w:val="es-MX" w:eastAsia="ja-JP"/>
              </w:rPr>
              <w:t>3.2.2.8 Línea base de Pruebas</w:t>
            </w:r>
            <w:r>
              <w:tab/>
            </w:r>
            <w:r>
              <w:fldChar w:fldCharType="begin"/>
            </w:r>
            <w:r>
              <w:instrText xml:space="preserve"> PAGEREF _Toc484800019 \h </w:instrText>
            </w:r>
            <w:r>
              <w:fldChar w:fldCharType="separate"/>
            </w:r>
            <w:r>
              <w:t>22</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20" w:history="1">
            <w:r>
              <w:rPr>
                <w:rStyle w:val="Hipervnculo"/>
                <w:rFonts w:ascii="Times New Roman" w:hAnsi="Times New Roman" w:cs="Times New Roman"/>
                <w:b/>
                <w:lang w:val="es-MX" w:eastAsia="ja-JP"/>
              </w:rPr>
              <w:t>3.2.2.9 Línea base de Producción</w:t>
            </w:r>
            <w:r>
              <w:tab/>
            </w:r>
            <w:r>
              <w:fldChar w:fldCharType="begin"/>
            </w:r>
            <w:r>
              <w:instrText xml:space="preserve"> PAGEREF _Toc484800020 \h </w:instrText>
            </w:r>
            <w:r>
              <w:fldChar w:fldCharType="separate"/>
            </w:r>
            <w:r>
              <w:t>22</w:t>
            </w:r>
            <w:r>
              <w:fldChar w:fldCharType="end"/>
            </w:r>
          </w:hyperlink>
        </w:p>
        <w:p w:rsidR="007A5FE3" w:rsidRDefault="008A0297">
          <w:pPr>
            <w:pStyle w:val="TDC4"/>
            <w:tabs>
              <w:tab w:val="right" w:leader="dot" w:pos="8296"/>
            </w:tabs>
            <w:rPr>
              <w:rFonts w:asciiTheme="minorHAnsi" w:eastAsiaTheme="minorEastAsia" w:hAnsiTheme="minorHAnsi" w:cstheme="minorBidi"/>
              <w:color w:val="auto"/>
            </w:rPr>
          </w:pPr>
          <w:hyperlink w:anchor="_Toc484800021" w:history="1">
            <w:r>
              <w:rPr>
                <w:rStyle w:val="Hipervnculo"/>
                <w:rFonts w:ascii="Times New Roman" w:hAnsi="Times New Roman" w:cs="Times New Roman"/>
                <w:b/>
                <w:lang w:val="es-MX" w:eastAsia="ja-JP"/>
              </w:rPr>
              <w:t>3.2.2.10 Release</w:t>
            </w:r>
            <w:r>
              <w:tab/>
            </w:r>
            <w:r>
              <w:fldChar w:fldCharType="begin"/>
            </w:r>
            <w:r>
              <w:instrText xml:space="preserve"> PAGEREF _Toc484800021 \h </w:instrText>
            </w:r>
            <w:r>
              <w:fldChar w:fldCharType="separate"/>
            </w:r>
            <w:r>
              <w:t>23</w:t>
            </w:r>
            <w:r>
              <w:fldChar w:fldCharType="end"/>
            </w:r>
          </w:hyperlink>
        </w:p>
        <w:p w:rsidR="007A5FE3" w:rsidRDefault="008A0297">
          <w:pPr>
            <w:pStyle w:val="TDC3"/>
            <w:tabs>
              <w:tab w:val="right" w:leader="dot" w:pos="8296"/>
            </w:tabs>
            <w:ind w:left="880"/>
            <w:rPr>
              <w:rFonts w:asciiTheme="minorHAnsi" w:eastAsiaTheme="minorEastAsia" w:hAnsiTheme="minorHAnsi" w:cstheme="minorBidi"/>
              <w:color w:val="auto"/>
            </w:rPr>
          </w:pPr>
          <w:hyperlink w:anchor="_Toc484800022" w:history="1">
            <w:r>
              <w:rPr>
                <w:rStyle w:val="Hipervnculo"/>
                <w:rFonts w:ascii="Times New Roman" w:hAnsi="Times New Roman" w:cs="Times New Roman"/>
                <w:b/>
                <w:lang w:val="es-MX" w:eastAsia="ja-JP"/>
              </w:rPr>
              <w:t>3.2.3 Defini</w:t>
            </w:r>
            <w:r>
              <w:rPr>
                <w:rStyle w:val="Hipervnculo"/>
                <w:rFonts w:ascii="Times New Roman" w:hAnsi="Times New Roman" w:cs="Times New Roman"/>
                <w:b/>
                <w:lang w:val="es-MX" w:eastAsia="ja-JP"/>
              </w:rPr>
              <w:t>ción del formato de la Solicitud de cambio</w:t>
            </w:r>
            <w:r>
              <w:tab/>
            </w:r>
            <w:r>
              <w:fldChar w:fldCharType="begin"/>
            </w:r>
            <w:r>
              <w:instrText xml:space="preserve"> PAGEREF _Toc484800022 \h </w:instrText>
            </w:r>
            <w:r>
              <w:fldChar w:fldCharType="separate"/>
            </w:r>
            <w:r>
              <w:t>23</w:t>
            </w:r>
            <w:r>
              <w:fldChar w:fldCharType="end"/>
            </w:r>
          </w:hyperlink>
        </w:p>
        <w:p w:rsidR="007A5FE3" w:rsidRDefault="008A0297">
          <w:pPr>
            <w:tabs>
              <w:tab w:val="right" w:pos="9025"/>
            </w:tabs>
            <w:spacing w:before="60" w:after="80" w:line="360" w:lineRule="auto"/>
            <w:ind w:left="720"/>
          </w:pPr>
          <w:r>
            <w:fldChar w:fldCharType="end"/>
          </w:r>
        </w:p>
      </w:sdtContent>
    </w:sdt>
    <w:p w:rsidR="007A5FE3" w:rsidRDefault="007A5FE3">
      <w:pPr>
        <w:tabs>
          <w:tab w:val="right" w:pos="9025"/>
        </w:tabs>
        <w:spacing w:before="80" w:after="80"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8A0297">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0" w:name="_Toc484799992"/>
      <w:r>
        <w:rPr>
          <w:rFonts w:ascii="Times New Roman" w:eastAsia="Times New Roman" w:hAnsi="Times New Roman" w:cs="Times New Roman"/>
          <w:b/>
          <w:sz w:val="24"/>
          <w:szCs w:val="24"/>
        </w:rPr>
        <w:t>Introducción</w:t>
      </w:r>
      <w:bookmarkEnd w:id="0"/>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 w:name="_Toc484799993"/>
      <w:r>
        <w:rPr>
          <w:rFonts w:ascii="Times New Roman" w:eastAsia="Times New Roman" w:hAnsi="Times New Roman" w:cs="Times New Roman"/>
          <w:b/>
          <w:sz w:val="24"/>
          <w:szCs w:val="24"/>
        </w:rPr>
        <w:t>Propósito</w:t>
      </w:r>
      <w:bookmarkEnd w:id="1"/>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SP11 es una empresa peruana que, desde su creación desarrolla </w:t>
      </w:r>
      <w:r>
        <w:rPr>
          <w:rFonts w:ascii="Times New Roman" w:eastAsia="Times New Roman" w:hAnsi="Times New Roman" w:cs="Times New Roman"/>
        </w:rPr>
        <w:t>software a la medida con personal especializado que reside en Perú, nuestra empresa fue fundada en el año 2015, nuestra propuesta de propuesta de valor se basa en la entrega de soluciones software personalizadas, capaces de soportar procesos clave y activi</w:t>
      </w:r>
      <w:r>
        <w:rPr>
          <w:rFonts w:ascii="Times New Roman" w:eastAsia="Times New Roman" w:hAnsi="Times New Roman" w:cs="Times New Roman"/>
        </w:rPr>
        <w:t>dades de misión crítica, alineados con los objetivos estratégicos de nuestros clientes.</w:t>
      </w:r>
    </w:p>
    <w:p w:rsidR="007A5FE3" w:rsidRDefault="007A5FE3">
      <w:pPr>
        <w:spacing w:line="360" w:lineRule="auto"/>
        <w:ind w:left="720"/>
        <w:jc w:val="both"/>
        <w:rPr>
          <w:rFonts w:ascii="Times New Roman" w:eastAsia="Times New Roman" w:hAnsi="Times New Roman" w:cs="Times New Roman"/>
        </w:rPr>
      </w:pPr>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Para lograrlo utilizamos herramientas y metodologías de desarrollo, y de prueba que nos permiten entregar soluciones flexibles, escalables, con una gran facilidad de u</w:t>
      </w:r>
      <w:r>
        <w:rPr>
          <w:rFonts w:ascii="Times New Roman" w:eastAsia="Times New Roman" w:hAnsi="Times New Roman" w:cs="Times New Roman"/>
        </w:rPr>
        <w:t>so, multiplataforma, en línea y en tiempo real cuando sea requerido, fáciles de integrar y con los máximos niveles de seguridad.</w:t>
      </w:r>
    </w:p>
    <w:p w:rsidR="007A5FE3" w:rsidRDefault="007A5FE3">
      <w:pPr>
        <w:spacing w:line="360" w:lineRule="auto"/>
        <w:ind w:left="720"/>
        <w:jc w:val="both"/>
        <w:rPr>
          <w:rFonts w:ascii="Times New Roman" w:eastAsia="Times New Roman" w:hAnsi="Times New Roman" w:cs="Times New Roman"/>
        </w:rPr>
      </w:pPr>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Nuestro objetivo es que nuestros clientes nos consideren un socio estratégico a largo plazo, en todo lo que se refiera de entr</w:t>
      </w:r>
      <w:r>
        <w:rPr>
          <w:rFonts w:ascii="Times New Roman" w:eastAsia="Times New Roman" w:hAnsi="Times New Roman" w:cs="Times New Roman"/>
        </w:rPr>
        <w:t xml:space="preserve">ega de soluciones tecnológicas que resuelven sus problemas de negocio. </w:t>
      </w:r>
    </w:p>
    <w:p w:rsidR="007A5FE3" w:rsidRDefault="007A5FE3">
      <w:pPr>
        <w:spacing w:line="360" w:lineRule="auto"/>
        <w:ind w:left="720"/>
        <w:jc w:val="both"/>
        <w:rPr>
          <w:rFonts w:ascii="Times New Roman" w:eastAsia="Times New Roman" w:hAnsi="Times New Roman" w:cs="Times New Roman"/>
          <w:sz w:val="24"/>
          <w:szCs w:val="24"/>
        </w:rPr>
      </w:pP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2" w:name="_Toc484799994"/>
      <w:r>
        <w:rPr>
          <w:rFonts w:ascii="Times New Roman" w:eastAsia="Times New Roman" w:hAnsi="Times New Roman" w:cs="Times New Roman"/>
          <w:b/>
          <w:sz w:val="24"/>
          <w:szCs w:val="24"/>
        </w:rPr>
        <w:lastRenderedPageBreak/>
        <w:t>Alcance</w:t>
      </w:r>
      <w:bookmarkEnd w:id="2"/>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El presente proyecto dura un aproximado de 12 semanas.</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El presente proyecto solo abarcará </w:t>
      </w:r>
      <w:r>
        <w:rPr>
          <w:rFonts w:ascii="Times New Roman" w:eastAsia="Times New Roman" w:hAnsi="Times New Roman" w:cs="Times New Roman"/>
        </w:rPr>
        <w:t>aquellos proyectos de software que se encuentren en la fase de desarrollo o nuevos.</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El presente proyecto solo abarcará proyectos del tipo Móvil,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w:t>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3" w:name="_Toc484799995"/>
      <w:r>
        <w:rPr>
          <w:rFonts w:ascii="Times New Roman" w:eastAsia="Times New Roman" w:hAnsi="Times New Roman" w:cs="Times New Roman"/>
          <w:b/>
          <w:sz w:val="24"/>
          <w:szCs w:val="24"/>
        </w:rPr>
        <w:t>Abreviaciones</w:t>
      </w:r>
      <w:bookmarkEnd w:id="3"/>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w:t>
      </w:r>
      <w:r>
        <w:rPr>
          <w:rFonts w:ascii="Times New Roman" w:eastAsia="Times New Roman" w:hAnsi="Times New Roman" w:cs="Times New Roman"/>
        </w:rPr>
        <w:t>n del software.</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4" w:name="_Toc484799996"/>
      <w:r>
        <w:rPr>
          <w:rFonts w:ascii="Times New Roman" w:eastAsia="Times New Roman" w:hAnsi="Times New Roman" w:cs="Times New Roman"/>
          <w:b/>
          <w:sz w:val="24"/>
          <w:szCs w:val="24"/>
        </w:rPr>
        <w:t>Resumen Ejecutivo</w:t>
      </w:r>
      <w:bookmarkEnd w:id="4"/>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Gestión del SCM: se muest</w:t>
      </w:r>
      <w:r>
        <w:rPr>
          <w:rFonts w:ascii="Times New Roman" w:eastAsia="Times New Roman" w:hAnsi="Times New Roman" w:cs="Times New Roman"/>
        </w:rPr>
        <w:t>ra las responsabilidades y responsables del proyecto</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Estado: Regist</w:t>
      </w:r>
      <w:r>
        <w:rPr>
          <w:rFonts w:ascii="Times New Roman" w:eastAsia="Times New Roman" w:hAnsi="Times New Roman" w:cs="Times New Roman"/>
        </w:rPr>
        <w:t>ro y seguimiento de las actividades del SCM</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7A5FE3" w:rsidRDefault="008A0297">
      <w:r>
        <w:br w:type="page"/>
      </w:r>
    </w:p>
    <w:p w:rsidR="007A5FE3" w:rsidRDefault="007A5FE3">
      <w:pPr>
        <w:spacing w:line="360" w:lineRule="auto"/>
        <w:jc w:val="both"/>
      </w:pPr>
    </w:p>
    <w:p w:rsidR="007A5FE3" w:rsidRDefault="008A0297">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5" w:name="_Toc484799997"/>
      <w:r>
        <w:rPr>
          <w:rFonts w:ascii="Times New Roman" w:eastAsia="Times New Roman" w:hAnsi="Times New Roman" w:cs="Times New Roman"/>
          <w:b/>
          <w:sz w:val="24"/>
          <w:szCs w:val="24"/>
        </w:rPr>
        <w:t>Gestión de la SCM</w:t>
      </w:r>
      <w:bookmarkEnd w:id="5"/>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6" w:name="_Toc484799998"/>
      <w:r>
        <w:rPr>
          <w:rFonts w:ascii="Times New Roman" w:eastAsia="Times New Roman" w:hAnsi="Times New Roman" w:cs="Times New Roman"/>
          <w:b/>
          <w:sz w:val="24"/>
          <w:szCs w:val="24"/>
        </w:rPr>
        <w:t>Organización</w:t>
      </w:r>
      <w:bookmarkEnd w:id="6"/>
    </w:p>
    <w:p w:rsidR="007A5FE3" w:rsidRDefault="007A5FE3">
      <w:pPr>
        <w:spacing w:line="360" w:lineRule="auto"/>
        <w:ind w:left="720"/>
        <w:jc w:val="both"/>
        <w:rPr>
          <w:rFonts w:ascii="Times New Roman" w:eastAsia="Times New Roman" w:hAnsi="Times New Roman" w:cs="Times New Roman"/>
        </w:rPr>
      </w:pPr>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Para cumplir con las expectativas de nuestra distinguida cliente nuestra empresa como tal, cuenta con un esquema organizacional, donde cada integrante de nuestro equipo conoce sus obligaciones en nuestra organización, el siguiente esquema (Figura 1.0) mues</w:t>
      </w:r>
      <w:r>
        <w:rPr>
          <w:rFonts w:ascii="Times New Roman" w:eastAsia="Times New Roman" w:hAnsi="Times New Roman" w:cs="Times New Roman"/>
        </w:rPr>
        <w:t xml:space="preserve">tra la forma como está distribuido, manteniendo por supuesto una jerarquía como cualquier otra empresa: </w:t>
      </w:r>
    </w:p>
    <w:p w:rsidR="007A5FE3" w:rsidRDefault="007A5FE3">
      <w:pPr>
        <w:spacing w:line="360" w:lineRule="auto"/>
        <w:ind w:left="720"/>
        <w:jc w:val="center"/>
        <w:rPr>
          <w:rFonts w:ascii="Times New Roman" w:eastAsia="Times New Roman" w:hAnsi="Times New Roman" w:cs="Times New Roman"/>
          <w:i/>
        </w:rPr>
      </w:pPr>
    </w:p>
    <w:p w:rsidR="007A5FE3" w:rsidRDefault="008A0297">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i/>
        </w:rPr>
        <w:t>Figura 1.0 Relación del modelo de proceso usando, respecto a la gestión de configuración y mantenimiento</w:t>
      </w:r>
    </w:p>
    <w:p w:rsidR="007A5FE3" w:rsidRDefault="008A0297">
      <w:pPr>
        <w:spacing w:line="360" w:lineRule="auto"/>
        <w:ind w:left="720"/>
        <w:jc w:val="center"/>
        <w:rPr>
          <w:rFonts w:ascii="Times New Roman" w:eastAsia="Times New Roman" w:hAnsi="Times New Roman" w:cs="Times New Roman"/>
        </w:rPr>
      </w:pPr>
      <w:r>
        <w:rPr>
          <w:noProof/>
        </w:rPr>
        <w:drawing>
          <wp:inline distT="0" distB="0" distL="114300" distR="114300">
            <wp:extent cx="3425190" cy="2955925"/>
            <wp:effectExtent l="0" t="0" r="3810" b="15875"/>
            <wp:docPr id="1" name="image2.png" descr="IMG_256"/>
            <wp:cNvGraphicFramePr/>
            <a:graphic xmlns:a="http://schemas.openxmlformats.org/drawingml/2006/main">
              <a:graphicData uri="http://schemas.openxmlformats.org/drawingml/2006/picture">
                <pic:pic xmlns:pic="http://schemas.openxmlformats.org/drawingml/2006/picture">
                  <pic:nvPicPr>
                    <pic:cNvPr id="1" name="image2.png" descr="IMG_256"/>
                    <pic:cNvPicPr preferRelativeResize="0"/>
                  </pic:nvPicPr>
                  <pic:blipFill>
                    <a:blip r:embed="rId6"/>
                    <a:srcRect b="6708"/>
                    <a:stretch>
                      <a:fillRect/>
                    </a:stretch>
                  </pic:blipFill>
                  <pic:spPr>
                    <a:xfrm>
                      <a:off x="0" y="0"/>
                      <a:ext cx="3425663" cy="2956394"/>
                    </a:xfrm>
                    <a:prstGeom prst="rect">
                      <a:avLst/>
                    </a:prstGeom>
                  </pic:spPr>
                </pic:pic>
              </a:graphicData>
            </a:graphic>
          </wp:inline>
        </w:drawing>
      </w:r>
    </w:p>
    <w:p w:rsidR="007A5FE3" w:rsidRDefault="007A5FE3">
      <w:pPr>
        <w:spacing w:line="360" w:lineRule="auto"/>
        <w:ind w:left="720"/>
        <w:jc w:val="center"/>
        <w:rPr>
          <w:rFonts w:ascii="Times New Roman" w:eastAsia="Times New Roman" w:hAnsi="Times New Roman" w:cs="Times New Roman"/>
        </w:rPr>
      </w:pPr>
    </w:p>
    <w:p w:rsidR="007A5FE3" w:rsidRDefault="007A5FE3">
      <w:pPr>
        <w:spacing w:line="360" w:lineRule="auto"/>
        <w:jc w:val="both"/>
        <w:rPr>
          <w:rFonts w:ascii="Times New Roman" w:eastAsia="Times New Roman" w:hAnsi="Times New Roman" w:cs="Times New Roman"/>
        </w:rPr>
      </w:pPr>
    </w:p>
    <w:p w:rsidR="007A5FE3" w:rsidRDefault="007A5FE3">
      <w:pPr>
        <w:spacing w:line="360" w:lineRule="auto"/>
        <w:jc w:val="both"/>
        <w:rPr>
          <w:rFonts w:ascii="Times New Roman" w:eastAsia="Times New Roman" w:hAnsi="Times New Roman" w:cs="Times New Roman"/>
        </w:rPr>
      </w:pPr>
    </w:p>
    <w:p w:rsidR="007A5FE3" w:rsidRDefault="008A0297">
      <w:pPr>
        <w:spacing w:line="360" w:lineRule="auto"/>
        <w:ind w:left="720"/>
        <w:jc w:val="center"/>
        <w:rPr>
          <w:rFonts w:ascii="Times New Roman" w:eastAsia="Times New Roman" w:hAnsi="Times New Roman" w:cs="Times New Roman"/>
          <w:i/>
        </w:rPr>
      </w:pPr>
      <w:r>
        <w:rPr>
          <w:rFonts w:ascii="Times New Roman" w:eastAsia="Times New Roman" w:hAnsi="Times New Roman" w:cs="Times New Roman"/>
          <w:i/>
        </w:rPr>
        <w:t xml:space="preserve">Tabla </w:t>
      </w:r>
      <w:proofErr w:type="gramStart"/>
      <w:r>
        <w:rPr>
          <w:rFonts w:ascii="Times New Roman" w:eastAsia="Times New Roman" w:hAnsi="Times New Roman" w:cs="Times New Roman"/>
          <w:i/>
        </w:rPr>
        <w:t>1.0 :</w:t>
      </w:r>
      <w:proofErr w:type="gramEnd"/>
      <w:r>
        <w:rPr>
          <w:rFonts w:ascii="Times New Roman" w:eastAsia="Times New Roman" w:hAnsi="Times New Roman" w:cs="Times New Roman"/>
          <w:i/>
        </w:rPr>
        <w:t xml:space="preserve"> Relación de Actividades con </w:t>
      </w:r>
      <w:r>
        <w:rPr>
          <w:rFonts w:ascii="Times New Roman" w:eastAsia="Times New Roman" w:hAnsi="Times New Roman" w:cs="Times New Roman"/>
          <w:i/>
        </w:rPr>
        <w:t>los roles de proyecto</w:t>
      </w:r>
    </w:p>
    <w:p w:rsidR="007A5FE3" w:rsidRDefault="007A5FE3">
      <w:pPr>
        <w:spacing w:line="360" w:lineRule="auto"/>
        <w:ind w:left="720"/>
        <w:jc w:val="both"/>
        <w:rPr>
          <w:rFonts w:ascii="Times New Roman" w:eastAsia="Times New Roman" w:hAnsi="Times New Roman" w:cs="Times New Roman"/>
        </w:rPr>
      </w:pPr>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A5FE3">
        <w:tc>
          <w:tcPr>
            <w:tcW w:w="4154" w:type="dxa"/>
            <w:shd w:val="clear" w:color="auto" w:fill="B7B7B7"/>
            <w:tcMar>
              <w:top w:w="100" w:type="dxa"/>
              <w:left w:w="100" w:type="dxa"/>
              <w:bottom w:w="100" w:type="dxa"/>
              <w:right w:w="100" w:type="dxa"/>
            </w:tcMar>
          </w:tcPr>
          <w:p w:rsidR="007A5FE3" w:rsidRDefault="008A0297">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7A5FE3" w:rsidRDefault="008A0297">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Definición de la línea base del proyecto</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Descripción de la versión</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7A5FE3" w:rsidRDefault="007A5FE3">
      <w:pPr>
        <w:spacing w:line="360" w:lineRule="auto"/>
        <w:ind w:left="720"/>
        <w:jc w:val="center"/>
        <w:rPr>
          <w:rFonts w:ascii="Times New Roman" w:eastAsia="Times New Roman" w:hAnsi="Times New Roman" w:cs="Times New Roman"/>
          <w:i/>
        </w:rPr>
      </w:pPr>
    </w:p>
    <w:p w:rsidR="007A5FE3" w:rsidRDefault="008A0297">
      <w:pPr>
        <w:spacing w:line="360" w:lineRule="auto"/>
        <w:ind w:left="720"/>
        <w:jc w:val="both"/>
      </w:pPr>
      <w:r>
        <w:rPr>
          <w:rFonts w:ascii="Times New Roman" w:eastAsia="Times New Roman" w:hAnsi="Times New Roman" w:cs="Times New Roman"/>
        </w:rPr>
        <w:t xml:space="preserve">Los integrantes usan </w:t>
      </w:r>
      <w:proofErr w:type="spellStart"/>
      <w:r>
        <w:rPr>
          <w:rFonts w:ascii="Times New Roman" w:eastAsia="Times New Roman" w:hAnsi="Times New Roman" w:cs="Times New Roman"/>
        </w:rPr>
        <w:t>google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para estar vinculados a las actividades del SCM y posteriormente subidas al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7A5FE3" w:rsidRDefault="007A5FE3">
      <w:pPr>
        <w:spacing w:line="360" w:lineRule="auto"/>
        <w:ind w:left="720"/>
        <w:jc w:val="both"/>
        <w:rPr>
          <w:rFonts w:ascii="Times New Roman" w:eastAsia="Times New Roman" w:hAnsi="Times New Roman" w:cs="Times New Roman"/>
        </w:rPr>
      </w:pP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7" w:name="_Toc484799999"/>
      <w:r>
        <w:rPr>
          <w:rFonts w:ascii="Times New Roman" w:eastAsia="Times New Roman" w:hAnsi="Times New Roman" w:cs="Times New Roman"/>
          <w:b/>
          <w:sz w:val="24"/>
          <w:szCs w:val="24"/>
        </w:rPr>
        <w:t xml:space="preserve">Roles y </w:t>
      </w:r>
      <w:r>
        <w:rPr>
          <w:rFonts w:ascii="Times New Roman" w:eastAsia="Times New Roman" w:hAnsi="Times New Roman" w:cs="Times New Roman"/>
          <w:b/>
          <w:sz w:val="24"/>
          <w:szCs w:val="24"/>
        </w:rPr>
        <w:t>responsabilidades</w:t>
      </w:r>
      <w:bookmarkEnd w:id="7"/>
    </w:p>
    <w:p w:rsidR="007A5FE3" w:rsidRDefault="008A0297">
      <w:pPr>
        <w:numPr>
          <w:ilvl w:val="0"/>
          <w:numId w:val="5"/>
        </w:numPr>
        <w:spacing w:line="360" w:lineRule="auto"/>
        <w:ind w:left="1245" w:hanging="360"/>
        <w:contextualSpacing/>
        <w:jc w:val="both"/>
      </w:pPr>
      <w:r>
        <w:rPr>
          <w:rFonts w:ascii="Times New Roman" w:eastAsia="Times New Roman" w:hAnsi="Times New Roman" w:cs="Times New Roman"/>
          <w:b/>
        </w:rPr>
        <w:t>SCMR</w:t>
      </w:r>
    </w:p>
    <w:p w:rsidR="007A5FE3" w:rsidRDefault="008A0297">
      <w:pPr>
        <w:numPr>
          <w:ilvl w:val="1"/>
          <w:numId w:val="5"/>
        </w:numPr>
        <w:spacing w:line="360" w:lineRule="auto"/>
        <w:ind w:left="1665" w:hanging="360"/>
        <w:contextualSpacing/>
        <w:jc w:val="both"/>
      </w:pPr>
      <w:r>
        <w:rPr>
          <w:rFonts w:ascii="Times New Roman" w:eastAsia="Times New Roman" w:hAnsi="Times New Roman" w:cs="Times New Roman"/>
        </w:rPr>
        <w:t xml:space="preserve">Debe proveer la infraestructura y el entorno de configuración para el proyecto. Debe preocuparse porque todos los integrantes del grupo entiendan y puedan ejecutar las actividades de SCM que el Plan les asigna, así como asegurar que </w:t>
      </w:r>
      <w:r>
        <w:rPr>
          <w:rFonts w:ascii="Times New Roman" w:eastAsia="Times New Roman" w:hAnsi="Times New Roman" w:cs="Times New Roman"/>
        </w:rPr>
        <w:t xml:space="preserve">éstas sean llevadas a cabo. Seguir la línea base, controlando las versiones y cambios de ella, son tareas correspondientes a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Debe definir y construir el Ambiente Controlado e informar al resto del equipo sobre la manera de usarlo.</w:t>
      </w:r>
    </w:p>
    <w:p w:rsidR="007A5FE3" w:rsidRDefault="008A0297">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7A5FE3" w:rsidRDefault="007A5FE3">
      <w:pPr>
        <w:spacing w:line="360" w:lineRule="auto"/>
        <w:ind w:left="720"/>
        <w:jc w:val="both"/>
        <w:rPr>
          <w:rFonts w:ascii="Times New Roman" w:eastAsia="Times New Roman" w:hAnsi="Times New Roman" w:cs="Times New Roman"/>
        </w:rPr>
      </w:pP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b/>
        </w:rPr>
        <w:t>Bibliotecario (</w:t>
      </w:r>
      <w:proofErr w:type="spellStart"/>
      <w:r>
        <w:rPr>
          <w:rFonts w:ascii="Times New Roman" w:eastAsia="Times New Roman" w:hAnsi="Times New Roman" w:cs="Times New Roman"/>
          <w:b/>
          <w:i/>
        </w:rPr>
        <w:t>Program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Librarian</w:t>
      </w:r>
      <w:proofErr w:type="spellEnd"/>
      <w:r>
        <w:rPr>
          <w:rFonts w:ascii="Times New Roman" w:eastAsia="Times New Roman" w:hAnsi="Times New Roman" w:cs="Times New Roman"/>
          <w:b/>
        </w:rPr>
        <w:t>, PL)</w:t>
      </w:r>
    </w:p>
    <w:p w:rsidR="007A5FE3" w:rsidRDefault="008A0297">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proofErr w:type="spellStart"/>
      <w:r>
        <w:rPr>
          <w:rFonts w:ascii="Times New Roman" w:eastAsia="Times New Roman" w:hAnsi="Times New Roman" w:cs="Times New Roman"/>
          <w:i/>
        </w:rPr>
        <w:t>baselines</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i/>
        </w:rPr>
        <w:t>baseline</w:t>
      </w:r>
      <w:proofErr w:type="spellEnd"/>
      <w:r>
        <w:rPr>
          <w:rFonts w:ascii="Times New Roman" w:eastAsia="Times New Roman" w:hAnsi="Times New Roman" w:cs="Times New Roman"/>
        </w:rPr>
        <w:t xml:space="preserve"> o línea base es uno o más documentos formalmente diseñados y corregidos en un tiempo específico del ciclo de vida de los ítems de </w:t>
      </w:r>
      <w:r>
        <w:rPr>
          <w:rFonts w:ascii="Times New Roman" w:eastAsia="Times New Roman" w:hAnsi="Times New Roman" w:cs="Times New Roman"/>
        </w:rPr>
        <w:t xml:space="preserve">configuración, estos a su vez, son el conjunto de versiones de un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aceptado por el cliente.</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7A5FE3" w:rsidRDefault="007A5FE3">
      <w:pPr>
        <w:spacing w:line="360" w:lineRule="auto"/>
        <w:ind w:left="405"/>
        <w:jc w:val="both"/>
        <w:rPr>
          <w:rFonts w:ascii="Times New Roman" w:eastAsia="Times New Roman" w:hAnsi="Times New Roman" w:cs="Times New Roman"/>
        </w:rPr>
      </w:pP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w:t>
      </w:r>
      <w:proofErr w:type="spellStart"/>
      <w:r>
        <w:rPr>
          <w:rFonts w:ascii="Times New Roman" w:eastAsia="Times New Roman" w:hAnsi="Times New Roman" w:cs="Times New Roman"/>
          <w:b/>
        </w:rPr>
        <w:t>Configuration</w:t>
      </w:r>
      <w:proofErr w:type="spellEnd"/>
      <w:r>
        <w:rPr>
          <w:rFonts w:ascii="Times New Roman" w:eastAsia="Times New Roman" w:hAnsi="Times New Roman" w:cs="Times New Roman"/>
          <w:b/>
        </w:rPr>
        <w:t xml:space="preserve"> Control </w:t>
      </w:r>
      <w:proofErr w:type="spellStart"/>
      <w:r>
        <w:rPr>
          <w:rFonts w:ascii="Times New Roman" w:eastAsia="Times New Roman" w:hAnsi="Times New Roman" w:cs="Times New Roman"/>
          <w:b/>
        </w:rPr>
        <w:t>Board</w:t>
      </w:r>
      <w:proofErr w:type="spellEnd"/>
      <w:r>
        <w:rPr>
          <w:rFonts w:ascii="Times New Roman" w:eastAsia="Times New Roman" w:hAnsi="Times New Roman" w:cs="Times New Roman"/>
          <w:b/>
        </w:rPr>
        <w:t>, CCB)</w:t>
      </w:r>
      <w:r>
        <w:rPr>
          <w:rFonts w:ascii="Times New Roman" w:eastAsia="Times New Roman" w:hAnsi="Times New Roman" w:cs="Times New Roman"/>
        </w:rPr>
        <w:t xml:space="preserve">, </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7A5FE3" w:rsidRDefault="008A0297">
      <w:pPr>
        <w:numPr>
          <w:ilvl w:val="1"/>
          <w:numId w:val="6"/>
        </w:numPr>
        <w:spacing w:line="360" w:lineRule="auto"/>
        <w:ind w:left="1325" w:hanging="80"/>
        <w:contextualSpacing/>
        <w:jc w:val="both"/>
      </w:pPr>
      <w:r>
        <w:rPr>
          <w:rFonts w:ascii="Times New Roman" w:eastAsia="Times New Roman" w:hAnsi="Times New Roman" w:cs="Times New Roman"/>
        </w:rPr>
        <w:lastRenderedPageBreak/>
        <w:t>Tiene la autoridad para aceptar o rechazar las propuestas de cambio a componentes de configuración. Cómo estos cambios tienen sentido controlarlos una vez que se crean las líneas base, el comité de control de cambios tiene la autoridad para gestionar las l</w:t>
      </w:r>
      <w:r>
        <w:rPr>
          <w:rFonts w:ascii="Times New Roman" w:eastAsia="Times New Roman" w:hAnsi="Times New Roman" w:cs="Times New Roman"/>
        </w:rPr>
        <w:t xml:space="preserve">íneas base del producto y asegurar que los cambios son adecuadamente considerados y coordinados. </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8" w:name="_Toc484800000"/>
      <w:r>
        <w:rPr>
          <w:rFonts w:ascii="Times New Roman" w:eastAsia="Times New Roman" w:hAnsi="Times New Roman" w:cs="Times New Roman"/>
          <w:b/>
          <w:sz w:val="24"/>
          <w:szCs w:val="24"/>
        </w:rPr>
        <w:t>Políticas y directrices y procedimientos</w:t>
      </w:r>
      <w:bookmarkEnd w:id="8"/>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Respecto a los documentos en el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todos tienen derechos de administrador, </w:t>
      </w:r>
      <w:proofErr w:type="spellStart"/>
      <w:r>
        <w:rPr>
          <w:rFonts w:ascii="Times New Roman" w:eastAsia="Times New Roman" w:hAnsi="Times New Roman" w:cs="Times New Roman"/>
        </w:rPr>
        <w:t>osea</w:t>
      </w:r>
      <w:proofErr w:type="spellEnd"/>
      <w:r>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7A5FE3" w:rsidRDefault="008A0297">
      <w:pPr>
        <w:spacing w:line="360" w:lineRule="auto"/>
        <w:ind w:left="720"/>
        <w:jc w:val="both"/>
        <w:rPr>
          <w:rFonts w:ascii="Times New Roman" w:eastAsia="Times New Roman" w:hAnsi="Times New Roman" w:cs="Times New Roman"/>
          <w:b/>
        </w:rPr>
      </w:pPr>
      <w:r>
        <w:rPr>
          <w:rFonts w:ascii="Times New Roman" w:eastAsia="Times New Roman" w:hAnsi="Times New Roman" w:cs="Times New Roman"/>
          <w:b/>
        </w:rPr>
        <w:t>Políticas.-</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Seguir los estándares de nomenclatura plasmados en el presente documento.</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Cada rol debe cumplir las actividades designadas en el documento.</w:t>
      </w:r>
      <w:r>
        <w:rPr>
          <w:rFonts w:ascii="Times New Roman" w:eastAsia="Times New Roman" w:hAnsi="Times New Roman" w:cs="Times New Roman"/>
        </w:rPr>
        <w:tab/>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Cada miembro debe trabajar únicamente y exclusivamente sobre su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La filtración de información a agentes exte</w:t>
      </w:r>
      <w:r>
        <w:rPr>
          <w:rFonts w:ascii="Times New Roman" w:eastAsia="Times New Roman" w:hAnsi="Times New Roman" w:cs="Times New Roman"/>
        </w:rPr>
        <w:t xml:space="preserve">rnos se encuentra </w:t>
      </w:r>
      <w:proofErr w:type="spellStart"/>
      <w:r>
        <w:rPr>
          <w:rFonts w:ascii="Times New Roman" w:eastAsia="Times New Roman" w:hAnsi="Times New Roman" w:cs="Times New Roman"/>
        </w:rPr>
        <w:t>extrictamente</w:t>
      </w:r>
      <w:proofErr w:type="spellEnd"/>
      <w:r>
        <w:rPr>
          <w:rFonts w:ascii="Times New Roman" w:eastAsia="Times New Roman" w:hAnsi="Times New Roman" w:cs="Times New Roman"/>
        </w:rPr>
        <w:t xml:space="preserve"> prohibida.</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Correcta comunicación entre los miembros encargados de la gestión de la configuración.</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Toda dependencia en los proyectos deberá ser estrictamente documentada.</w:t>
      </w:r>
    </w:p>
    <w:p w:rsidR="007A5FE3" w:rsidRDefault="008A0297">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Directrices.-</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Se encuentra estrictamente prohibido 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en el nombre del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No se permite el nombre “SCAE_AC_v1.1.docx”</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gestión de la configuración:</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deberán llevar el siguiente estándar de nombre:</w:t>
      </w:r>
    </w:p>
    <w:p w:rsidR="007A5FE3" w:rsidRDefault="008A0297">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DOCUMENTO&gt;.*</w:t>
      </w:r>
    </w:p>
    <w:p w:rsidR="007A5FE3" w:rsidRDefault="008A0297">
      <w:pPr>
        <w:spacing w:line="360" w:lineRule="auto"/>
        <w:ind w:left="720" w:firstLine="720"/>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PGC.docx (Plan de gestión de la</w:t>
      </w:r>
      <w:r>
        <w:rPr>
          <w:rFonts w:ascii="Times New Roman" w:eastAsia="Times New Roman" w:hAnsi="Times New Roman" w:cs="Times New Roman"/>
        </w:rPr>
        <w:t xml:space="preserve"> configuración)</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gestión de proyectos: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deberán llevar el siguiente estándar de nombre:</w:t>
      </w:r>
    </w:p>
    <w:p w:rsidR="007A5FE3" w:rsidRDefault="008A0297">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PROYECTO&gt;_&lt;INICIALES DEL DOCUMENTO&gt;.*</w:t>
      </w:r>
    </w:p>
    <w:p w:rsidR="007A5FE3" w:rsidRDefault="008A0297">
      <w:pPr>
        <w:spacing w:line="360" w:lineRule="auto"/>
        <w:ind w:left="720" w:firstLine="720"/>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SCAE_AC.docx</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Los nombres de los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deberá ser hecho en </w:t>
      </w:r>
      <w:proofErr w:type="spellStart"/>
      <w:r>
        <w:rPr>
          <w:rFonts w:ascii="Times New Roman" w:eastAsia="Times New Roman" w:hAnsi="Times New Roman" w:cs="Times New Roman"/>
        </w:rPr>
        <w:t>snake_case</w:t>
      </w:r>
      <w:proofErr w:type="spellEnd"/>
      <w:r>
        <w:rPr>
          <w:rFonts w:ascii="Times New Roman" w:eastAsia="Times New Roman" w:hAnsi="Times New Roman" w:cs="Times New Roman"/>
        </w:rPr>
        <w:t xml:space="preserve"> de los nombres</w:t>
      </w:r>
      <w:r>
        <w:rPr>
          <w:rFonts w:ascii="Times New Roman" w:eastAsia="Times New Roman" w:hAnsi="Times New Roman" w:cs="Times New Roman"/>
        </w:rPr>
        <w:t xml:space="preserve"> de los responsables en minúsculas.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Josafat Vara -&gt;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josafat_vara</w:t>
      </w:r>
      <w:proofErr w:type="spellEnd"/>
      <w:r>
        <w:rPr>
          <w:rFonts w:ascii="Times New Roman" w:eastAsia="Times New Roman" w:hAnsi="Times New Roman" w:cs="Times New Roman"/>
        </w:rPr>
        <w:t>”</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desarrollo de proyectos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Todo folder 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que cuente con más de 2 palabras, deberá ser nombrado en Kebab-case.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 xml:space="preserve"> home -&gt; </w:t>
      </w:r>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-home</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lastRenderedPageBreak/>
        <w:t>Los componentes: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que expongan los componentes deberán ser nombrados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FEATURE&gt;.component.js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Las vistas o </w:t>
      </w:r>
      <w:proofErr w:type="spellStart"/>
      <w:r>
        <w:rPr>
          <w:rFonts w:ascii="Times New Roman" w:eastAsia="Times New Roman" w:hAnsi="Times New Roman" w:cs="Times New Roman"/>
        </w:rPr>
        <w:t>templates</w:t>
      </w:r>
      <w:proofErr w:type="spellEnd"/>
      <w:r>
        <w:rPr>
          <w:rFonts w:ascii="Times New Roman" w:eastAsia="Times New Roman" w:hAnsi="Times New Roman" w:cs="Times New Roman"/>
        </w:rPr>
        <w:t xml:space="preserve">: </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de su respectivo componente o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(característica de l</w:t>
      </w:r>
      <w:r>
        <w:rPr>
          <w:rFonts w:ascii="Times New Roman" w:eastAsia="Times New Roman" w:hAnsi="Times New Roman" w:cs="Times New Roman"/>
        </w:rPr>
        <w:t>a aplicación).</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FEATURE&gt;.template.html</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Los controladores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de su respectivo componente o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(característica de la aplicación).</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ser nombradas de la </w:t>
      </w:r>
      <w:r>
        <w:rPr>
          <w:rFonts w:ascii="Times New Roman" w:eastAsia="Times New Roman" w:hAnsi="Times New Roman" w:cs="Times New Roman"/>
        </w:rPr>
        <w:t>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 COMPONENT O FEATURE&gt;.controller.js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(servicios)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app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del proyecto.</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Dependiendo de la utilidad del servicio, este deberá ir en la siguiente carpetas:</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Utils</w:t>
      </w:r>
      <w:proofErr w:type="spellEnd"/>
      <w:r>
        <w:rPr>
          <w:rFonts w:ascii="Times New Roman" w:eastAsia="Times New Roman" w:hAnsi="Times New Roman" w:cs="Times New Roman"/>
        </w:rPr>
        <w:t xml:space="preserve">.- servicios que utilizan </w:t>
      </w:r>
      <w:r>
        <w:rPr>
          <w:rFonts w:ascii="Times New Roman" w:eastAsia="Times New Roman" w:hAnsi="Times New Roman" w:cs="Times New Roman"/>
        </w:rPr>
        <w:t>componentes.</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Helpers</w:t>
      </w:r>
      <w:proofErr w:type="spellEnd"/>
      <w:r>
        <w:rPr>
          <w:rFonts w:ascii="Times New Roman" w:eastAsia="Times New Roman" w:hAnsi="Times New Roman" w:cs="Times New Roman"/>
        </w:rPr>
        <w:t xml:space="preserve">.- servicios para evitar la repetición de código o </w:t>
      </w:r>
      <w:proofErr w:type="spellStart"/>
      <w:r>
        <w:rPr>
          <w:rFonts w:ascii="Times New Roman" w:eastAsia="Times New Roman" w:hAnsi="Times New Roman" w:cs="Times New Roman"/>
        </w:rPr>
        <w:t>snippets</w:t>
      </w:r>
      <w:proofErr w:type="spellEnd"/>
      <w:r>
        <w:rPr>
          <w:rFonts w:ascii="Times New Roman" w:eastAsia="Times New Roman" w:hAnsi="Times New Roman" w:cs="Times New Roman"/>
        </w:rPr>
        <w:t>.</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servicios con lógica de procesos.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que expongan los servicios, deberán ser nombrados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SERVICIO&gt;.service.js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(recursos de datos)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app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 xml:space="preserve"> del proyecto.</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Dependiendo de su fuente, deberán ir en las carpetas:</w:t>
      </w:r>
    </w:p>
    <w:p w:rsidR="007A5FE3" w:rsidRDefault="008A0297">
      <w:pPr>
        <w:numPr>
          <w:ilvl w:val="3"/>
          <w:numId w:val="6"/>
        </w:numPr>
        <w:spacing w:line="360" w:lineRule="auto"/>
        <w:ind w:left="2505" w:hanging="420"/>
        <w:contextualSpacing/>
        <w:jc w:val="both"/>
      </w:pPr>
      <w:r>
        <w:rPr>
          <w:rFonts w:ascii="Times New Roman" w:eastAsia="Times New Roman" w:hAnsi="Times New Roman" w:cs="Times New Roman"/>
        </w:rPr>
        <w:t>Local.- Extracción de datos almacenados en el navegador.</w:t>
      </w:r>
    </w:p>
    <w:p w:rsidR="007A5FE3" w:rsidRDefault="008A0297">
      <w:pPr>
        <w:numPr>
          <w:ilvl w:val="3"/>
          <w:numId w:val="6"/>
        </w:numPr>
        <w:spacing w:line="360" w:lineRule="auto"/>
        <w:ind w:left="2505" w:hanging="420"/>
        <w:contextualSpacing/>
        <w:jc w:val="both"/>
      </w:pPr>
      <w:r>
        <w:rPr>
          <w:rFonts w:ascii="Times New Roman" w:eastAsia="Times New Roman" w:hAnsi="Times New Roman" w:cs="Times New Roman"/>
        </w:rPr>
        <w:t xml:space="preserve">Test.- Para </w:t>
      </w:r>
      <w:proofErr w:type="spellStart"/>
      <w:r>
        <w:rPr>
          <w:rFonts w:ascii="Times New Roman" w:eastAsia="Times New Roman" w:hAnsi="Times New Roman" w:cs="Times New Roman"/>
        </w:rPr>
        <w:t>mock</w:t>
      </w:r>
      <w:proofErr w:type="spellEnd"/>
      <w:r>
        <w:rPr>
          <w:rFonts w:ascii="Times New Roman" w:eastAsia="Times New Roman" w:hAnsi="Times New Roman" w:cs="Times New Roman"/>
        </w:rPr>
        <w:t>.</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Remote</w:t>
      </w:r>
      <w:proofErr w:type="spellEnd"/>
      <w:r>
        <w:rPr>
          <w:rFonts w:ascii="Times New Roman" w:eastAsia="Times New Roman" w:hAnsi="Times New Roman" w:cs="Times New Roman"/>
        </w:rPr>
        <w:t xml:space="preserve">.- Extracción de datos de fuentes </w:t>
      </w:r>
      <w:proofErr w:type="gramStart"/>
      <w:r>
        <w:rPr>
          <w:rFonts w:ascii="Times New Roman" w:eastAsia="Times New Roman" w:hAnsi="Times New Roman" w:cs="Times New Roman"/>
        </w:rPr>
        <w:t>remota</w:t>
      </w:r>
      <w:r>
        <w:rPr>
          <w:rFonts w:ascii="Times New Roman" w:eastAsia="Times New Roman" w:hAnsi="Times New Roman" w:cs="Times New Roman"/>
        </w:rPr>
        <w:t>s(</w:t>
      </w:r>
      <w:proofErr w:type="spellStart"/>
      <w:proofErr w:type="gramEnd"/>
      <w:r>
        <w:rPr>
          <w:rFonts w:ascii="Times New Roman" w:eastAsia="Times New Roman" w:hAnsi="Times New Roman" w:cs="Times New Roman"/>
        </w:rPr>
        <w:t>APIs</w:t>
      </w:r>
      <w:proofErr w:type="spellEnd"/>
      <w:r>
        <w:rPr>
          <w:rFonts w:ascii="Times New Roman" w:eastAsia="Times New Roman" w:hAnsi="Times New Roman" w:cs="Times New Roman"/>
        </w:rPr>
        <w:t>).</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Los estilos de la aplicación</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assets</w:t>
      </w:r>
      <w:proofErr w:type="spellEnd"/>
      <w:r>
        <w:rPr>
          <w:rFonts w:ascii="Times New Roman" w:eastAsia="Times New Roman" w:hAnsi="Times New Roman" w:cs="Times New Roman"/>
        </w:rPr>
        <w:t>.</w:t>
      </w:r>
    </w:p>
    <w:p w:rsidR="007A5FE3" w:rsidRDefault="008A0297">
      <w:pPr>
        <w:numPr>
          <w:ilvl w:val="2"/>
          <w:numId w:val="6"/>
        </w:numPr>
        <w:spacing w:line="360" w:lineRule="auto"/>
        <w:ind w:left="2085" w:hanging="420"/>
        <w:contextualSpacing/>
        <w:jc w:val="both"/>
        <w:rPr>
          <w:lang w:val="en-US"/>
        </w:rPr>
      </w:pPr>
      <w:r>
        <w:rPr>
          <w:rFonts w:ascii="Times New Roman" w:eastAsia="Times New Roman" w:hAnsi="Times New Roman" w:cs="Times New Roman"/>
        </w:rPr>
        <w:t xml:space="preserve">Se deberá seguir el patrón de diseño 7-1. </w:t>
      </w:r>
      <w:r>
        <w:rPr>
          <w:rFonts w:ascii="Times New Roman" w:eastAsia="Times New Roman" w:hAnsi="Times New Roman" w:cs="Times New Roman"/>
          <w:lang w:val="en-US"/>
        </w:rPr>
        <w:t xml:space="preserve">Ref: </w:t>
      </w:r>
      <w:hyperlink r:id="rId7" w:anchor="el-patron-7-1">
        <w:r>
          <w:rPr>
            <w:rFonts w:ascii="Times New Roman" w:eastAsia="Times New Roman" w:hAnsi="Times New Roman" w:cs="Times New Roman"/>
            <w:u w:val="single"/>
            <w:lang w:val="en-US"/>
          </w:rPr>
          <w:t>https://sass-guidelin.es/es/#el-patron-7-1</w:t>
        </w:r>
      </w:hyperlink>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Imágenes y documentos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Deberán ir en</w:t>
      </w:r>
      <w:r>
        <w:rPr>
          <w:rFonts w:ascii="Times New Roman" w:eastAsia="Times New Roman" w:hAnsi="Times New Roman" w:cs="Times New Roman"/>
        </w:rPr>
        <w:t xml:space="preserve"> las carpetas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images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respectivamente.</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lastRenderedPageBreak/>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con más de dos palabras deberá ser nombrado en Kebab-case. </w:t>
      </w:r>
    </w:p>
    <w:p w:rsidR="007A5FE3" w:rsidRDefault="008A0297">
      <w:pPr>
        <w:spacing w:line="360" w:lineRule="auto"/>
        <w:ind w:left="720" w:firstLine="720"/>
        <w:jc w:val="both"/>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logging</w:t>
      </w:r>
      <w:proofErr w:type="spellEnd"/>
      <w:r>
        <w:rPr>
          <w:rFonts w:ascii="Times New Roman" w:eastAsia="Times New Roman" w:hAnsi="Times New Roman" w:cs="Times New Roman"/>
        </w:rPr>
        <w:t xml:space="preserve"> middleware -&gt; </w:t>
      </w:r>
      <w:proofErr w:type="spellStart"/>
      <w:r>
        <w:rPr>
          <w:rFonts w:ascii="Times New Roman" w:eastAsia="Times New Roman" w:hAnsi="Times New Roman" w:cs="Times New Roman"/>
        </w:rPr>
        <w:t>logging</w:t>
      </w:r>
      <w:proofErr w:type="spellEnd"/>
      <w:r>
        <w:rPr>
          <w:rFonts w:ascii="Times New Roman" w:eastAsia="Times New Roman" w:hAnsi="Times New Roman" w:cs="Times New Roman"/>
        </w:rPr>
        <w:t>-middleware</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Será usado como estructura del proyecto el </w:t>
      </w:r>
      <w:r>
        <w:rPr>
          <w:rFonts w:ascii="Times New Roman" w:eastAsia="Times New Roman" w:hAnsi="Times New Roman" w:cs="Times New Roman"/>
        </w:rPr>
        <w:t>generado por el Framework loopback.</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Móvil:</w:t>
      </w:r>
    </w:p>
    <w:p w:rsidR="007A5FE3" w:rsidRDefault="008A0297">
      <w:pPr>
        <w:numPr>
          <w:ilvl w:val="1"/>
          <w:numId w:val="7"/>
        </w:numPr>
        <w:spacing w:line="360" w:lineRule="auto"/>
        <w:ind w:left="1665" w:hanging="420"/>
        <w:contextualSpacing/>
        <w:jc w:val="both"/>
      </w:pPr>
      <w:bookmarkStart w:id="9" w:name="_2s8eyo1" w:colFirst="0" w:colLast="0"/>
      <w:bookmarkEnd w:id="9"/>
      <w:r>
        <w:rPr>
          <w:rFonts w:ascii="Times New Roman" w:eastAsia="Times New Roman" w:hAnsi="Times New Roman" w:cs="Times New Roman"/>
          <w:color w:val="00000A"/>
        </w:rPr>
        <w:t xml:space="preserve">Todo </w:t>
      </w:r>
      <w:proofErr w:type="gramStart"/>
      <w:r>
        <w:rPr>
          <w:rFonts w:ascii="Times New Roman" w:eastAsia="Times New Roman" w:hAnsi="Times New Roman" w:cs="Times New Roman"/>
          <w:color w:val="00000A"/>
        </w:rPr>
        <w:t>folder  el</w:t>
      </w:r>
      <w:proofErr w:type="gramEnd"/>
      <w:r>
        <w:rPr>
          <w:rFonts w:ascii="Times New Roman" w:eastAsia="Times New Roman" w:hAnsi="Times New Roman" w:cs="Times New Roman"/>
          <w:color w:val="00000A"/>
        </w:rPr>
        <w:t xml:space="preserve"> cual contenga más de 2 palabras como por ejemplo:  </w:t>
      </w:r>
      <w:proofErr w:type="spellStart"/>
      <w:r>
        <w:rPr>
          <w:rFonts w:ascii="Times New Roman" w:eastAsia="Times New Roman" w:hAnsi="Times New Roman" w:cs="Times New Roman"/>
          <w:color w:val="00000A"/>
        </w:rPr>
        <w:t>android</w:t>
      </w:r>
      <w:proofErr w:type="spellEnd"/>
      <w:r>
        <w:rPr>
          <w:rFonts w:ascii="Times New Roman" w:eastAsia="Times New Roman" w:hAnsi="Times New Roman" w:cs="Times New Roman"/>
          <w:color w:val="00000A"/>
        </w:rPr>
        <w:t xml:space="preserve"> Test, será nombrado del siguiente modo: </w:t>
      </w:r>
      <w:proofErr w:type="spellStart"/>
      <w:r>
        <w:rPr>
          <w:rFonts w:ascii="Times New Roman" w:eastAsia="Times New Roman" w:hAnsi="Times New Roman" w:cs="Times New Roman"/>
          <w:color w:val="00000A"/>
        </w:rPr>
        <w:t>androidTest</w:t>
      </w:r>
      <w:proofErr w:type="spellEnd"/>
      <w:r>
        <w:rPr>
          <w:rFonts w:ascii="Times New Roman" w:eastAsia="Times New Roman" w:hAnsi="Times New Roman" w:cs="Times New Roman"/>
          <w:color w:val="00000A"/>
        </w:rPr>
        <w:t>. En resumen del siguiente modo: &lt;</w:t>
      </w:r>
      <w:proofErr w:type="spellStart"/>
      <w:r>
        <w:rPr>
          <w:rFonts w:ascii="Times New Roman" w:eastAsia="Times New Roman" w:hAnsi="Times New Roman" w:cs="Times New Roman"/>
          <w:color w:val="00000A"/>
        </w:rPr>
        <w:t>nombreDeLaCarpeta</w:t>
      </w:r>
      <w:proofErr w:type="spellEnd"/>
      <w:r>
        <w:rPr>
          <w:rFonts w:ascii="Times New Roman" w:eastAsia="Times New Roman" w:hAnsi="Times New Roman" w:cs="Times New Roman"/>
          <w:color w:val="00000A"/>
        </w:rPr>
        <w:t>&gt;</w:t>
      </w:r>
    </w:p>
    <w:p w:rsidR="007A5FE3" w:rsidRDefault="008A0297">
      <w:pPr>
        <w:keepNext/>
        <w:numPr>
          <w:ilvl w:val="2"/>
          <w:numId w:val="7"/>
        </w:numPr>
        <w:spacing w:line="360" w:lineRule="auto"/>
        <w:ind w:left="2211" w:hanging="510"/>
        <w:contextualSpacing/>
        <w:jc w:val="both"/>
      </w:pPr>
      <w:r>
        <w:rPr>
          <w:rFonts w:ascii="Times New Roman" w:eastAsia="Times New Roman" w:hAnsi="Times New Roman" w:cs="Times New Roman"/>
          <w:color w:val="00000A"/>
        </w:rPr>
        <w:t>Solo e</w:t>
      </w:r>
      <w:r>
        <w:rPr>
          <w:rFonts w:ascii="Times New Roman" w:eastAsia="Times New Roman" w:hAnsi="Times New Roman" w:cs="Times New Roman"/>
          <w:color w:val="00000A"/>
        </w:rPr>
        <w:t>n el caso de tratarse de las carpetas de los componentes gráficos tendrán esta estructura:</w:t>
      </w:r>
    </w:p>
    <w:p w:rsidR="007A5FE3" w:rsidRDefault="008A0297">
      <w:pPr>
        <w:spacing w:line="360" w:lineRule="auto"/>
        <w:ind w:left="2160"/>
        <w:jc w:val="both"/>
      </w:pPr>
      <w:r>
        <w:rPr>
          <w:rFonts w:ascii="Times New Roman" w:eastAsia="Times New Roman" w:hAnsi="Times New Roman" w:cs="Times New Roman"/>
          <w:color w:val="00000A"/>
        </w:rPr>
        <w:t>En resumen del siguiente modo: &lt;</w:t>
      </w:r>
      <w:proofErr w:type="spellStart"/>
      <w:r>
        <w:rPr>
          <w:rFonts w:ascii="Times New Roman" w:eastAsia="Times New Roman" w:hAnsi="Times New Roman" w:cs="Times New Roman"/>
          <w:color w:val="00000A"/>
        </w:rPr>
        <w:t>drawable-hdpi</w:t>
      </w:r>
      <w:proofErr w:type="spellEnd"/>
      <w:r>
        <w:rPr>
          <w:rFonts w:ascii="Times New Roman" w:eastAsia="Times New Roman" w:hAnsi="Times New Roman" w:cs="Times New Roman"/>
          <w:color w:val="00000A"/>
        </w:rPr>
        <w:t>&gt;</w:t>
      </w:r>
    </w:p>
    <w:p w:rsidR="007A5FE3" w:rsidRDefault="007A5FE3">
      <w:pPr>
        <w:spacing w:line="360" w:lineRule="auto"/>
        <w:jc w:val="both"/>
        <w:rPr>
          <w:rFonts w:ascii="Times New Roman" w:eastAsia="Times New Roman" w:hAnsi="Times New Roman" w:cs="Times New Roman"/>
          <w:color w:val="00000A"/>
        </w:rPr>
      </w:pPr>
    </w:p>
    <w:p w:rsidR="007A5FE3" w:rsidRDefault="008A0297">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componentes serán nombrados del siguiente modo: </w:t>
      </w:r>
    </w:p>
    <w:p w:rsidR="007A5FE3" w:rsidRDefault="008A0297">
      <w:pPr>
        <w:keepNext/>
        <w:numPr>
          <w:ilvl w:val="5"/>
          <w:numId w:val="7"/>
        </w:numPr>
        <w:spacing w:line="360" w:lineRule="auto"/>
        <w:ind w:left="2098" w:hanging="396"/>
        <w:contextualSpacing/>
        <w:jc w:val="both"/>
        <w:rPr>
          <w:color w:val="00000A"/>
        </w:rPr>
      </w:pPr>
      <w:r>
        <w:rPr>
          <w:rFonts w:ascii="Times New Roman" w:eastAsia="Times New Roman" w:hAnsi="Times New Roman" w:cs="Times New Roman"/>
          <w:color w:val="00000A"/>
        </w:rPr>
        <w:t>Las clases hechas en JAVA las son expresadas del siguiente modo:</w:t>
      </w:r>
    </w:p>
    <w:p w:rsidR="007A5FE3" w:rsidRDefault="008A0297">
      <w:pPr>
        <w:ind w:left="2160"/>
        <w:rPr>
          <w:rFonts w:ascii="Times New Roman" w:eastAsia="Times New Roman" w:hAnsi="Times New Roman" w:cs="Times New Roman"/>
          <w:color w:val="00000A"/>
        </w:rPr>
      </w:pPr>
      <w:r>
        <w:rPr>
          <w:rFonts w:ascii="Times New Roman" w:eastAsia="Times New Roman" w:hAnsi="Times New Roman" w:cs="Times New Roman"/>
          <w:color w:val="00000A"/>
        </w:rPr>
        <w:t>&lt;</w:t>
      </w:r>
      <w:proofErr w:type="spellStart"/>
      <w:r>
        <w:rPr>
          <w:rFonts w:ascii="Times New Roman" w:eastAsia="Times New Roman" w:hAnsi="Times New Roman" w:cs="Times New Roman"/>
          <w:color w:val="00000A"/>
        </w:rPr>
        <w:t>NombreDeLaClase</w:t>
      </w:r>
      <w:proofErr w:type="spellEnd"/>
      <w:r>
        <w:rPr>
          <w:rFonts w:ascii="Times New Roman" w:eastAsia="Times New Roman" w:hAnsi="Times New Roman" w:cs="Times New Roman"/>
          <w:color w:val="00000A"/>
        </w:rPr>
        <w:t>&gt;.java</w:t>
      </w:r>
    </w:p>
    <w:p w:rsidR="007A5FE3" w:rsidRDefault="008A0297">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w:t>
      </w:r>
      <w:proofErr w:type="spellStart"/>
      <w:r>
        <w:rPr>
          <w:rFonts w:ascii="Times New Roman" w:eastAsia="Times New Roman" w:hAnsi="Times New Roman" w:cs="Times New Roman"/>
          <w:color w:val="00000A"/>
        </w:rPr>
        <w:t>layouts</w:t>
      </w:r>
      <w:proofErr w:type="spellEnd"/>
      <w:r>
        <w:rPr>
          <w:rFonts w:ascii="Times New Roman" w:eastAsia="Times New Roman" w:hAnsi="Times New Roman" w:cs="Times New Roman"/>
          <w:color w:val="00000A"/>
        </w:rPr>
        <w:t xml:space="preserve"> y componentes gráficos o vistas se organizarán del siguiente modo: </w:t>
      </w:r>
    </w:p>
    <w:p w:rsidR="007A5FE3" w:rsidRDefault="008A0297">
      <w:pPr>
        <w:keepNext/>
        <w:numPr>
          <w:ilvl w:val="5"/>
          <w:numId w:val="7"/>
        </w:numPr>
        <w:spacing w:line="360" w:lineRule="auto"/>
        <w:ind w:left="2098" w:hanging="396"/>
        <w:contextualSpacing/>
        <w:jc w:val="both"/>
      </w:pPr>
      <w:r>
        <w:rPr>
          <w:rFonts w:ascii="Times New Roman" w:eastAsia="Times New Roman" w:hAnsi="Times New Roman" w:cs="Times New Roman"/>
          <w:color w:val="00000A"/>
        </w:rPr>
        <w:t xml:space="preserve">Los archivos </w:t>
      </w:r>
      <w:proofErr w:type="spellStart"/>
      <w:r>
        <w:rPr>
          <w:rFonts w:ascii="Times New Roman" w:eastAsia="Times New Roman" w:hAnsi="Times New Roman" w:cs="Times New Roman"/>
          <w:color w:val="00000A"/>
        </w:rPr>
        <w:t>xml</w:t>
      </w:r>
      <w:proofErr w:type="spellEnd"/>
      <w:r>
        <w:rPr>
          <w:rFonts w:ascii="Times New Roman" w:eastAsia="Times New Roman" w:hAnsi="Times New Roman" w:cs="Times New Roman"/>
          <w:color w:val="00000A"/>
        </w:rPr>
        <w:t xml:space="preserve"> están con la siguiente nomenclatura: &lt;</w:t>
      </w:r>
      <w:proofErr w:type="spellStart"/>
      <w:r>
        <w:rPr>
          <w:rFonts w:ascii="Times New Roman" w:eastAsia="Times New Roman" w:hAnsi="Times New Roman" w:cs="Times New Roman"/>
          <w:color w:val="00000A"/>
        </w:rPr>
        <w:t>activity_main</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xml</w:t>
      </w:r>
      <w:proofErr w:type="spellEnd"/>
    </w:p>
    <w:p w:rsidR="007A5FE3" w:rsidRDefault="008A0297">
      <w:pPr>
        <w:numPr>
          <w:ilvl w:val="5"/>
          <w:numId w:val="7"/>
        </w:numPr>
        <w:spacing w:line="360" w:lineRule="auto"/>
        <w:ind w:left="1701" w:firstLine="0"/>
        <w:contextualSpacing/>
        <w:jc w:val="both"/>
      </w:pPr>
      <w:r>
        <w:rPr>
          <w:rFonts w:ascii="Times New Roman" w:eastAsia="Times New Roman" w:hAnsi="Times New Roman" w:cs="Times New Roman"/>
          <w:color w:val="00000A"/>
        </w:rPr>
        <w:t>Los archivos como fotos o imágenes tienen la siguiente nomenclatura: &lt;</w:t>
      </w:r>
      <w:proofErr w:type="spellStart"/>
      <w:r>
        <w:rPr>
          <w:rFonts w:ascii="Times New Roman" w:eastAsia="Times New Roman" w:hAnsi="Times New Roman" w:cs="Times New Roman"/>
          <w:color w:val="00000A"/>
        </w:rPr>
        <w:t>ic_add_without_circle</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png</w:t>
      </w:r>
      <w:proofErr w:type="spellEnd"/>
    </w:p>
    <w:p w:rsidR="007A5FE3" w:rsidRDefault="007A5FE3">
      <w:pPr>
        <w:spacing w:line="360" w:lineRule="auto"/>
        <w:jc w:val="both"/>
        <w:rPr>
          <w:rFonts w:ascii="Times New Roman" w:eastAsia="Times New Roman" w:hAnsi="Times New Roman" w:cs="Times New Roman"/>
          <w:color w:val="00000A"/>
        </w:rPr>
      </w:pPr>
    </w:p>
    <w:p w:rsidR="007A5FE3" w:rsidRDefault="008A0297">
      <w:pPr>
        <w:keepNext/>
        <w:numPr>
          <w:ilvl w:val="1"/>
          <w:numId w:val="7"/>
        </w:numPr>
        <w:spacing w:line="360" w:lineRule="auto"/>
        <w:ind w:left="1701" w:hanging="454"/>
        <w:contextualSpacing/>
        <w:jc w:val="both"/>
      </w:pPr>
      <w:r>
        <w:rPr>
          <w:rFonts w:ascii="Times New Roman" w:eastAsia="Times New Roman" w:hAnsi="Times New Roman" w:cs="Times New Roman"/>
          <w:color w:val="00000A"/>
        </w:rPr>
        <w:t xml:space="preserve">Todo archivo que contenga configuración del mismo proyecto </w:t>
      </w:r>
      <w:proofErr w:type="spellStart"/>
      <w:r>
        <w:rPr>
          <w:rFonts w:ascii="Times New Roman" w:eastAsia="Times New Roman" w:hAnsi="Times New Roman" w:cs="Times New Roman"/>
          <w:color w:val="00000A"/>
        </w:rPr>
        <w:t>Android</w:t>
      </w:r>
      <w:proofErr w:type="spellEnd"/>
      <w:r>
        <w:rPr>
          <w:rFonts w:ascii="Times New Roman" w:eastAsia="Times New Roman" w:hAnsi="Times New Roman" w:cs="Times New Roman"/>
          <w:color w:val="00000A"/>
        </w:rPr>
        <w:t xml:space="preserve"> como el </w:t>
      </w:r>
      <w:proofErr w:type="spellStart"/>
      <w:r>
        <w:rPr>
          <w:rFonts w:ascii="Times New Roman" w:eastAsia="Times New Roman" w:hAnsi="Times New Roman" w:cs="Times New Roman"/>
          <w:color w:val="00000A"/>
        </w:rPr>
        <w:t>graddle</w:t>
      </w:r>
      <w:proofErr w:type="spellEnd"/>
      <w:r>
        <w:rPr>
          <w:rFonts w:ascii="Times New Roman" w:eastAsia="Times New Roman" w:hAnsi="Times New Roman" w:cs="Times New Roman"/>
          <w:color w:val="00000A"/>
        </w:rPr>
        <w:t xml:space="preserve"> o los </w:t>
      </w:r>
      <w:proofErr w:type="spellStart"/>
      <w:r>
        <w:rPr>
          <w:rFonts w:ascii="Times New Roman" w:eastAsia="Times New Roman" w:hAnsi="Times New Roman" w:cs="Times New Roman"/>
          <w:color w:val="00000A"/>
        </w:rPr>
        <w:t>services</w:t>
      </w:r>
      <w:proofErr w:type="spellEnd"/>
      <w:r>
        <w:rPr>
          <w:rFonts w:ascii="Times New Roman" w:eastAsia="Times New Roman" w:hAnsi="Times New Roman" w:cs="Times New Roman"/>
          <w:color w:val="00000A"/>
        </w:rPr>
        <w:t xml:space="preserve"> de Google API </w:t>
      </w:r>
      <w:proofErr w:type="spellStart"/>
      <w:r>
        <w:rPr>
          <w:rFonts w:ascii="Times New Roman" w:eastAsia="Times New Roman" w:hAnsi="Times New Roman" w:cs="Times New Roman"/>
          <w:color w:val="00000A"/>
        </w:rPr>
        <w:t>terndrán</w:t>
      </w:r>
      <w:proofErr w:type="spellEnd"/>
      <w:r>
        <w:rPr>
          <w:rFonts w:ascii="Times New Roman" w:eastAsia="Times New Roman" w:hAnsi="Times New Roman" w:cs="Times New Roman"/>
          <w:color w:val="00000A"/>
        </w:rPr>
        <w:t xml:space="preserve"> la siguiente nomenclatura: </w:t>
      </w:r>
    </w:p>
    <w:p w:rsidR="007A5FE3" w:rsidRDefault="008A0297">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t>&lt;nombre-archivo&gt;.&lt;</w:t>
      </w:r>
      <w:proofErr w:type="spellStart"/>
      <w:r>
        <w:rPr>
          <w:rFonts w:ascii="Times New Roman" w:eastAsia="Times New Roman" w:hAnsi="Times New Roman" w:cs="Times New Roman"/>
          <w:color w:val="00000A"/>
        </w:rPr>
        <w:t>extension</w:t>
      </w:r>
      <w:proofErr w:type="spellEnd"/>
      <w:r>
        <w:rPr>
          <w:rFonts w:ascii="Times New Roman" w:eastAsia="Times New Roman" w:hAnsi="Times New Roman" w:cs="Times New Roman"/>
          <w:color w:val="00000A"/>
        </w:rPr>
        <w:t>&gt;</w:t>
      </w:r>
    </w:p>
    <w:p w:rsidR="007A5FE3" w:rsidRDefault="008A0297">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spellStart"/>
      <w:r>
        <w:rPr>
          <w:rFonts w:ascii="Times New Roman" w:eastAsia="Times New Roman" w:hAnsi="Times New Roman" w:cs="Times New Roman"/>
          <w:color w:val="00000A"/>
        </w:rPr>
        <w:t>Ejm</w:t>
      </w:r>
      <w:proofErr w:type="spellEnd"/>
      <w:r>
        <w:rPr>
          <w:rFonts w:ascii="Times New Roman" w:eastAsia="Times New Roman" w:hAnsi="Times New Roman" w:cs="Times New Roman"/>
          <w:color w:val="00000A"/>
        </w:rPr>
        <w:t>:</w:t>
      </w:r>
    </w:p>
    <w:p w:rsidR="007A5FE3" w:rsidRDefault="008A0297">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spellStart"/>
      <w:proofErr w:type="gramStart"/>
      <w:r>
        <w:rPr>
          <w:rFonts w:ascii="Times New Roman" w:eastAsia="Times New Roman" w:hAnsi="Times New Roman" w:cs="Times New Roman"/>
          <w:color w:val="00000A"/>
        </w:rPr>
        <w:t>google-services.json</w:t>
      </w:r>
      <w:proofErr w:type="spellEnd"/>
      <w:proofErr w:type="gramEnd"/>
    </w:p>
    <w:p w:rsidR="007A5FE3" w:rsidRDefault="008A0297">
      <w:pPr>
        <w:spacing w:line="360" w:lineRule="auto"/>
        <w:jc w:val="both"/>
      </w:pPr>
      <w:r>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gramStart"/>
      <w:r>
        <w:rPr>
          <w:rFonts w:ascii="Times New Roman" w:eastAsia="Times New Roman" w:hAnsi="Times New Roman" w:cs="Times New Roman"/>
          <w:color w:val="00000A"/>
        </w:rPr>
        <w:t>proguard-</w:t>
      </w:r>
      <w:r>
        <w:rPr>
          <w:rFonts w:ascii="Times New Roman" w:eastAsia="Times New Roman" w:hAnsi="Times New Roman" w:cs="Times New Roman"/>
          <w:color w:val="00000A"/>
        </w:rPr>
        <w:t>rules.pro</w:t>
      </w:r>
      <w:proofErr w:type="gramEnd"/>
    </w:p>
    <w:p w:rsidR="007A5FE3" w:rsidRDefault="008A0297">
      <w:pPr>
        <w:numPr>
          <w:ilvl w:val="4"/>
          <w:numId w:val="7"/>
        </w:numPr>
        <w:tabs>
          <w:tab w:val="left" w:pos="1759"/>
        </w:tabs>
        <w:spacing w:line="360" w:lineRule="auto"/>
        <w:ind w:left="1247" w:firstLine="0"/>
        <w:contextualSpacing/>
        <w:jc w:val="both"/>
      </w:pPr>
      <w:r>
        <w:rPr>
          <w:rFonts w:ascii="Times New Roman" w:eastAsia="Times New Roman" w:hAnsi="Times New Roman" w:cs="Times New Roman"/>
          <w:color w:val="00000A"/>
        </w:rPr>
        <w:t>Todas las imágenes se encuentran distribuidas en la carpeta &lt;nombre-</w:t>
      </w:r>
      <w:r>
        <w:rPr>
          <w:rFonts w:ascii="Times New Roman" w:eastAsia="Times New Roman" w:hAnsi="Times New Roman" w:cs="Times New Roman"/>
          <w:color w:val="00000A"/>
        </w:rPr>
        <w:tab/>
      </w:r>
      <w:proofErr w:type="spellStart"/>
      <w:r>
        <w:rPr>
          <w:rFonts w:ascii="Times New Roman" w:eastAsia="Times New Roman" w:hAnsi="Times New Roman" w:cs="Times New Roman"/>
          <w:color w:val="00000A"/>
        </w:rPr>
        <w:t>app</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app</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src</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main</w:t>
      </w:r>
      <w:proofErr w:type="spellEnd"/>
      <w:r>
        <w:rPr>
          <w:rFonts w:ascii="Times New Roman" w:eastAsia="Times New Roman" w:hAnsi="Times New Roman" w:cs="Times New Roman"/>
          <w:color w:val="00000A"/>
        </w:rPr>
        <w:t xml:space="preserve">&gt;/&lt;res&gt;, y dependiendo su dimensión se pueden </w:t>
      </w:r>
      <w:r>
        <w:rPr>
          <w:rFonts w:ascii="Times New Roman" w:eastAsia="Times New Roman" w:hAnsi="Times New Roman" w:cs="Times New Roman"/>
          <w:color w:val="00000A"/>
        </w:rPr>
        <w:tab/>
        <w:t xml:space="preserve">ubicar en </w:t>
      </w:r>
      <w:proofErr w:type="spellStart"/>
      <w:r>
        <w:rPr>
          <w:rFonts w:ascii="Times New Roman" w:eastAsia="Times New Roman" w:hAnsi="Times New Roman" w:cs="Times New Roman"/>
          <w:color w:val="00000A"/>
        </w:rPr>
        <w:t>drawable</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drawable-nodpi</w:t>
      </w:r>
      <w:proofErr w:type="spellEnd"/>
      <w:r>
        <w:rPr>
          <w:rFonts w:ascii="Times New Roman" w:eastAsia="Times New Roman" w:hAnsi="Times New Roman" w:cs="Times New Roman"/>
          <w:color w:val="00000A"/>
        </w:rPr>
        <w:t>, etc.</w:t>
      </w:r>
    </w:p>
    <w:p w:rsidR="007A5FE3" w:rsidRDefault="008A0297">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Procedimientos.-</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Respecto a la modificación de archivos </w:t>
      </w:r>
      <w:r>
        <w:rPr>
          <w:rFonts w:ascii="Times New Roman" w:eastAsia="Times New Roman" w:hAnsi="Times New Roman" w:cs="Times New Roman"/>
        </w:rPr>
        <w:t>pertenecientes a la gestión de la configuración.</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Indicar a demás miembros encargados de los documentos qué documento está siendo manipulado, con el fin de evitar modificaciones en </w:t>
      </w:r>
      <w:r>
        <w:rPr>
          <w:rFonts w:ascii="Times New Roman" w:eastAsia="Times New Roman" w:hAnsi="Times New Roman" w:cs="Times New Roman"/>
        </w:rPr>
        <w:lastRenderedPageBreak/>
        <w:t xml:space="preserve">el mismo por parte de </w:t>
      </w:r>
      <w:proofErr w:type="gramStart"/>
      <w:r>
        <w:rPr>
          <w:rFonts w:ascii="Times New Roman" w:eastAsia="Times New Roman" w:hAnsi="Times New Roman" w:cs="Times New Roman"/>
        </w:rPr>
        <w:t>otro miembros</w:t>
      </w:r>
      <w:proofErr w:type="gramEnd"/>
      <w:r>
        <w:rPr>
          <w:rFonts w:ascii="Times New Roman" w:eastAsia="Times New Roman" w:hAnsi="Times New Roman" w:cs="Times New Roman"/>
        </w:rPr>
        <w:t xml:space="preserve">, lo cual repercutiría en un </w:t>
      </w:r>
      <w:proofErr w:type="spellStart"/>
      <w:r>
        <w:rPr>
          <w:rFonts w:ascii="Times New Roman" w:eastAsia="Times New Roman" w:hAnsi="Times New Roman" w:cs="Times New Roman"/>
        </w:rPr>
        <w:t>sobreescribi</w:t>
      </w:r>
      <w:r>
        <w:rPr>
          <w:rFonts w:ascii="Times New Roman" w:eastAsia="Times New Roman" w:hAnsi="Times New Roman" w:cs="Times New Roman"/>
        </w:rPr>
        <w:t>miento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Modificar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apropiadamente.</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Subir los cambios.</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Hacer los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necesarios para que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modificado se encuentre disponible para todos.</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Informar que el cambio fue realizado.</w:t>
      </w:r>
    </w:p>
    <w:p w:rsidR="007A5FE3" w:rsidRDefault="008A0297">
      <w:r>
        <w:br w:type="page"/>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0" w:name="_Toc484800001"/>
      <w:r>
        <w:rPr>
          <w:rFonts w:ascii="Times New Roman" w:eastAsia="Times New Roman" w:hAnsi="Times New Roman" w:cs="Times New Roman"/>
          <w:b/>
          <w:sz w:val="24"/>
          <w:szCs w:val="24"/>
        </w:rPr>
        <w:lastRenderedPageBreak/>
        <w:t xml:space="preserve">Herramientas, entorno e infraestructura </w:t>
      </w:r>
      <w:bookmarkStart w:id="11" w:name="_GoBack"/>
      <w:bookmarkEnd w:id="10"/>
      <w:bookmarkEnd w:id="11"/>
    </w:p>
    <w:p w:rsidR="007A5FE3" w:rsidRDefault="008A02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ura 2.0: Estructura del trabajo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con las herramientas </w:t>
      </w:r>
      <w:proofErr w:type="spellStart"/>
      <w:proofErr w:type="gramStart"/>
      <w:r>
        <w:rPr>
          <w:rFonts w:ascii="Times New Roman" w:eastAsia="Times New Roman" w:hAnsi="Times New Roman" w:cs="Times New Roman"/>
          <w:sz w:val="24"/>
          <w:szCs w:val="24"/>
        </w:rPr>
        <w:t>Atom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Visutal</w:t>
      </w:r>
      <w:proofErr w:type="spellEnd"/>
      <w:proofErr w:type="gramEnd"/>
      <w:r>
        <w:rPr>
          <w:rFonts w:ascii="Times New Roman" w:eastAsia="Times New Roman" w:hAnsi="Times New Roman" w:cs="Times New Roman"/>
          <w:sz w:val="24"/>
          <w:szCs w:val="24"/>
        </w:rPr>
        <w:t xml:space="preserve">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 xml:space="preserve"> Studio.</w:t>
      </w:r>
    </w:p>
    <w:p w:rsidR="007A5FE3" w:rsidRDefault="008A02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object w:dxaOrig="829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8" o:title=""/>
            <o:lock v:ext="edit" aspectratio="f"/>
          </v:shape>
          <o:OLEObject Type="Embed" ProgID="Visio.Drawing.11" ShapeID="_x0000_i1025" DrawAspect="Content" ObjectID="_1558559517" r:id="rId9"/>
        </w:object>
      </w:r>
    </w:p>
    <w:p w:rsidR="007A5FE3" w:rsidRDefault="008A0297">
      <w:pPr>
        <w:pStyle w:val="Ttulo3"/>
        <w:numPr>
          <w:ilvl w:val="2"/>
          <w:numId w:val="2"/>
        </w:numPr>
        <w:spacing w:line="360" w:lineRule="auto"/>
        <w:ind w:hanging="360"/>
        <w:jc w:val="both"/>
        <w:rPr>
          <w:rFonts w:ascii="Times New Roman" w:eastAsia="Times New Roman" w:hAnsi="Times New Roman" w:cs="Times New Roman"/>
          <w:b/>
          <w:color w:val="000000"/>
          <w:sz w:val="24"/>
          <w:szCs w:val="24"/>
        </w:rPr>
      </w:pPr>
      <w:bookmarkStart w:id="12" w:name="_Toc484800002"/>
      <w:r>
        <w:rPr>
          <w:rFonts w:ascii="Times New Roman" w:eastAsia="Times New Roman" w:hAnsi="Times New Roman" w:cs="Times New Roman"/>
          <w:b/>
          <w:color w:val="000000"/>
          <w:sz w:val="24"/>
          <w:szCs w:val="24"/>
        </w:rPr>
        <w:t>Herramientas de control de versiones</w:t>
      </w:r>
      <w:bookmarkEnd w:id="12"/>
    </w:p>
    <w:p w:rsidR="007A5FE3" w:rsidRDefault="008A0297">
      <w:pPr>
        <w:numPr>
          <w:ilvl w:val="0"/>
          <w:numId w:val="9"/>
        </w:numPr>
        <w:spacing w:line="360" w:lineRule="auto"/>
        <w:ind w:hanging="360"/>
        <w:contextualSpacing/>
        <w:jc w:val="both"/>
      </w:pPr>
      <w:proofErr w:type="spellStart"/>
      <w:r>
        <w:rPr>
          <w:rFonts w:ascii="Times New Roman" w:eastAsia="Times New Roman" w:hAnsi="Times New Roman" w:cs="Times New Roman"/>
        </w:rPr>
        <w:t>Github</w:t>
      </w:r>
      <w:proofErr w:type="spellEnd"/>
    </w:p>
    <w:p w:rsidR="007A5FE3" w:rsidRDefault="008A0297">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Un </w:t>
      </w:r>
      <w:proofErr w:type="spellStart"/>
      <w:r>
        <w:rPr>
          <w:rFonts w:ascii="Times New Roman" w:eastAsia="Times New Roman" w:hAnsi="Times New Roman" w:cs="Times New Roman"/>
        </w:rPr>
        <w:t>hosting</w:t>
      </w:r>
      <w:proofErr w:type="spellEnd"/>
      <w:r>
        <w:rPr>
          <w:rFonts w:ascii="Times New Roman" w:eastAsia="Times New Roman" w:hAnsi="Times New Roman" w:cs="Times New Roman"/>
        </w:rPr>
        <w:t xml:space="preserve">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w:t>
      </w:r>
      <w:proofErr w:type="spellStart"/>
      <w:r>
        <w:rPr>
          <w:rFonts w:ascii="Times New Roman" w:eastAsia="Times New Roman" w:hAnsi="Times New Roman" w:cs="Times New Roman"/>
        </w:rPr>
        <w:t>hosting</w:t>
      </w:r>
      <w:proofErr w:type="spellEnd"/>
      <w:r>
        <w:rPr>
          <w:rFonts w:ascii="Times New Roman" w:eastAsia="Times New Roman" w:hAnsi="Times New Roman" w:cs="Times New Roman"/>
        </w:rPr>
        <w:t xml:space="preserve"> permite alojar nue</w:t>
      </w:r>
      <w:r>
        <w:rPr>
          <w:rFonts w:ascii="Times New Roman" w:eastAsia="Times New Roman" w:hAnsi="Times New Roman" w:cs="Times New Roman"/>
        </w:rPr>
        <w:t>stro código en repositorios públicos, si queremos repositorios privados entramos a la parte “</w:t>
      </w:r>
      <w:proofErr w:type="spellStart"/>
      <w:r>
        <w:rPr>
          <w:rFonts w:ascii="Times New Roman" w:eastAsia="Times New Roman" w:hAnsi="Times New Roman" w:cs="Times New Roman"/>
        </w:rPr>
        <w:t>premium</w:t>
      </w:r>
      <w:proofErr w:type="spellEnd"/>
      <w:r>
        <w:rPr>
          <w:rFonts w:ascii="Times New Roman" w:eastAsia="Times New Roman" w:hAnsi="Times New Roman" w:cs="Times New Roman"/>
        </w:rPr>
        <w:t xml:space="preserve">”. En la actualidad ofrecen varias herramientas útiles para el trabajo en equipo, entre ellos cabe destacar </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Una wiki: para el mantenimiento de distintas ve</w:t>
      </w:r>
      <w:r>
        <w:rPr>
          <w:rFonts w:ascii="Times New Roman" w:eastAsia="Times New Roman" w:hAnsi="Times New Roman" w:cs="Times New Roman"/>
        </w:rPr>
        <w:t>rsiones de las páginas.</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Un sistema de seguimiento de problemas, que permite a un miembro de tu equipo detallar el problema con tu software.</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Herramienta de versión de código, donde puedes añadir anotaciones en cualquier punto de un fichero.</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 xml:space="preserve">Un visor de </w:t>
      </w:r>
      <w:r>
        <w:rPr>
          <w:rFonts w:ascii="Times New Roman" w:eastAsia="Times New Roman" w:hAnsi="Times New Roman" w:cs="Times New Roman"/>
        </w:rPr>
        <w:t>ramas: donde se puede comparar los progresos realizados en las distintas ramas de nuestro repositorio.</w:t>
      </w:r>
    </w:p>
    <w:p w:rsidR="007A5FE3" w:rsidRDefault="007A5FE3">
      <w:pPr>
        <w:spacing w:line="360" w:lineRule="auto"/>
        <w:ind w:left="2520"/>
        <w:contextualSpacing/>
        <w:jc w:val="both"/>
      </w:pPr>
    </w:p>
    <w:p w:rsidR="007A5FE3" w:rsidRDefault="008A0297">
      <w:pPr>
        <w:numPr>
          <w:ilvl w:val="0"/>
          <w:numId w:val="9"/>
        </w:numPr>
        <w:spacing w:line="360" w:lineRule="auto"/>
        <w:ind w:hanging="360"/>
        <w:contextualSpacing/>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CLI</w:t>
      </w:r>
    </w:p>
    <w:p w:rsidR="007A5FE3" w:rsidRDefault="008A0297">
      <w:pPr>
        <w:spacing w:line="360" w:lineRule="auto"/>
        <w:ind w:left="2160"/>
        <w:jc w:val="both"/>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w:t>
      </w:r>
      <w:r>
        <w:rPr>
          <w:rFonts w:ascii="Times New Roman" w:eastAsia="Times New Roman" w:hAnsi="Times New Roman" w:cs="Times New Roman"/>
        </w:rPr>
        <w:t>alto nivel y acceso completo al nivel inferior. La herramienta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7A5FE3" w:rsidRDefault="008A0297">
      <w:pPr>
        <w:numPr>
          <w:ilvl w:val="0"/>
          <w:numId w:val="9"/>
        </w:numPr>
        <w:spacing w:line="360" w:lineRule="auto"/>
        <w:ind w:hanging="360"/>
        <w:contextualSpacing/>
      </w:pP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Studio </w:t>
      </w:r>
      <w:proofErr w:type="spellStart"/>
      <w:r>
        <w:rPr>
          <w:rFonts w:ascii="Times New Roman" w:eastAsia="Times New Roman" w:hAnsi="Times New Roman" w:cs="Times New Roman"/>
        </w:rPr>
        <w:t>Git</w:t>
      </w:r>
      <w:proofErr w:type="spellEnd"/>
    </w:p>
    <w:p w:rsidR="007A5FE3" w:rsidRDefault="008A0297">
      <w:pPr>
        <w:spacing w:line="360" w:lineRule="auto"/>
        <w:ind w:left="1800"/>
        <w:rPr>
          <w:rFonts w:ascii="Times New Roman" w:eastAsia="Times New Roman" w:hAnsi="Times New Roman" w:cs="Times New Roman"/>
        </w:rPr>
      </w:pPr>
      <w:proofErr w:type="spellStart"/>
      <w:r>
        <w:rPr>
          <w:rFonts w:ascii="Times New Roman" w:eastAsia="Times New Roman" w:hAnsi="Times New Roman" w:cs="Times New Roman"/>
        </w:rPr>
        <w:t>Plugin</w:t>
      </w:r>
      <w:proofErr w:type="spellEnd"/>
      <w:r>
        <w:rPr>
          <w:rFonts w:ascii="Times New Roman" w:eastAsia="Times New Roman" w:hAnsi="Times New Roman" w:cs="Times New Roman"/>
        </w:rPr>
        <w:t xml:space="preserve"> del IDE </w:t>
      </w: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Studio para gestionar </w:t>
      </w:r>
      <w:proofErr w:type="spellStart"/>
      <w:r>
        <w:rPr>
          <w:rFonts w:ascii="Times New Roman" w:eastAsia="Times New Roman" w:hAnsi="Times New Roman" w:cs="Times New Roman"/>
        </w:rPr>
        <w:t>branchs</w:t>
      </w:r>
      <w:proofErr w:type="spellEnd"/>
      <w:r>
        <w:rPr>
          <w:rFonts w:ascii="Times New Roman" w:eastAsia="Times New Roman" w:hAnsi="Times New Roman" w:cs="Times New Roman"/>
        </w:rPr>
        <w:t xml:space="preserve"> y cambios en el mismo entorno de desarr</w:t>
      </w:r>
      <w:r>
        <w:rPr>
          <w:rFonts w:ascii="Times New Roman" w:eastAsia="Times New Roman" w:hAnsi="Times New Roman" w:cs="Times New Roman"/>
        </w:rPr>
        <w:t>ollo.</w:t>
      </w:r>
    </w:p>
    <w:p w:rsidR="007A5FE3" w:rsidRDefault="008A0297">
      <w:pPr>
        <w:pStyle w:val="Ttulo3"/>
        <w:numPr>
          <w:ilvl w:val="2"/>
          <w:numId w:val="2"/>
        </w:numPr>
        <w:spacing w:line="360" w:lineRule="auto"/>
        <w:ind w:hanging="360"/>
        <w:rPr>
          <w:rFonts w:ascii="Times New Roman" w:eastAsia="Times New Roman" w:hAnsi="Times New Roman" w:cs="Times New Roman"/>
          <w:b/>
          <w:color w:val="000000"/>
          <w:sz w:val="24"/>
          <w:szCs w:val="24"/>
        </w:rPr>
      </w:pPr>
      <w:bookmarkStart w:id="13" w:name="_Toc484800003"/>
      <w:r>
        <w:rPr>
          <w:rFonts w:ascii="Times New Roman" w:eastAsia="Times New Roman" w:hAnsi="Times New Roman" w:cs="Times New Roman"/>
          <w:b/>
          <w:color w:val="000000"/>
          <w:sz w:val="24"/>
          <w:szCs w:val="24"/>
        </w:rPr>
        <w:t>Herramientas de entorno</w:t>
      </w:r>
      <w:bookmarkEnd w:id="13"/>
    </w:p>
    <w:p w:rsidR="007A5FE3" w:rsidRDefault="008A0297">
      <w:pPr>
        <w:numPr>
          <w:ilvl w:val="0"/>
          <w:numId w:val="9"/>
        </w:numPr>
        <w:spacing w:line="360" w:lineRule="auto"/>
        <w:ind w:hanging="360"/>
        <w:contextualSpacing/>
        <w:jc w:val="both"/>
      </w:pP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7A5FE3" w:rsidRDefault="008A0297">
      <w:p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rPr>
        <w:t xml:space="preserve">Es un editor de código de fuente abierta para </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Linux, y Windows1con soporte para </w:t>
      </w:r>
      <w:proofErr w:type="spellStart"/>
      <w:r>
        <w:rPr>
          <w:rFonts w:ascii="Times New Roman" w:eastAsia="Times New Roman" w:hAnsi="Times New Roman" w:cs="Times New Roman"/>
        </w:rPr>
        <w:t>plug-ins</w:t>
      </w:r>
      <w:proofErr w:type="spellEnd"/>
      <w:r>
        <w:rPr>
          <w:rFonts w:ascii="Times New Roman" w:eastAsia="Times New Roman" w:hAnsi="Times New Roman" w:cs="Times New Roman"/>
        </w:rPr>
        <w:t xml:space="preserve"> escrito en Node.js, Incrustando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Control, desarrollado por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es una aplicación de escritorio construid</w:t>
      </w:r>
      <w:r>
        <w:rPr>
          <w:rFonts w:ascii="Times New Roman" w:eastAsia="Times New Roman" w:hAnsi="Times New Roman" w:cs="Times New Roman"/>
        </w:rPr>
        <w:t xml:space="preserve">a utilizando tecnologías web. La mayor parte de los paquetes tienen licencias de software libre y es construido y mantenido por su comunidad.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está basado en Electrón (Anteriormente conocido como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Shell),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permite aplicaciones de es</w:t>
      </w:r>
      <w:r>
        <w:rPr>
          <w:rFonts w:ascii="Times New Roman" w:eastAsia="Times New Roman" w:hAnsi="Times New Roman" w:cs="Times New Roman"/>
        </w:rPr>
        <w:t xml:space="preserve">critorio multiplataforma usando </w:t>
      </w:r>
      <w:proofErr w:type="spellStart"/>
      <w:r>
        <w:rPr>
          <w:rFonts w:ascii="Times New Roman" w:eastAsia="Times New Roman" w:hAnsi="Times New Roman" w:cs="Times New Roman"/>
        </w:rPr>
        <w:t>Chromium</w:t>
      </w:r>
      <w:proofErr w:type="spellEnd"/>
      <w:r>
        <w:rPr>
          <w:rFonts w:ascii="Times New Roman" w:eastAsia="Times New Roman" w:hAnsi="Times New Roman" w:cs="Times New Roman"/>
        </w:rPr>
        <w:t xml:space="preserve"> y Node.js. Está escrito en </w:t>
      </w:r>
      <w:proofErr w:type="spellStart"/>
      <w:r>
        <w:rPr>
          <w:rFonts w:ascii="Times New Roman" w:eastAsia="Times New Roman" w:hAnsi="Times New Roman" w:cs="Times New Roman"/>
        </w:rPr>
        <w:t>CoffeeScript</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Less</w:t>
      </w:r>
      <w:proofErr w:type="spellEnd"/>
      <w:r>
        <w:rPr>
          <w:rFonts w:ascii="Times New Roman" w:eastAsia="Times New Roman" w:hAnsi="Times New Roman" w:cs="Times New Roman"/>
        </w:rPr>
        <w:t>.</w:t>
      </w:r>
    </w:p>
    <w:p w:rsidR="007A5FE3" w:rsidRDefault="008A0297">
      <w:pPr>
        <w:numPr>
          <w:ilvl w:val="0"/>
          <w:numId w:val="9"/>
        </w:numPr>
        <w:spacing w:line="360" w:lineRule="auto"/>
        <w:ind w:hanging="360"/>
        <w:contextualSpacing/>
        <w:jc w:val="both"/>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7A5FE3" w:rsidRDefault="008A0297">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es un editor de código fuente desarrollado por Microsoft para Windows, Linux y </w:t>
      </w:r>
      <w:proofErr w:type="spellStart"/>
      <w:proofErr w:type="gram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Incluye soporte para depuración, control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incorporado, resaltado de sintaxis, terminación de código inteligente, fragmentos y refactorización de </w:t>
      </w:r>
      <w:proofErr w:type="gramStart"/>
      <w:r>
        <w:rPr>
          <w:rFonts w:ascii="Times New Roman" w:eastAsia="Times New Roman" w:hAnsi="Times New Roman" w:cs="Times New Roman"/>
        </w:rPr>
        <w:t>có</w:t>
      </w:r>
      <w:r>
        <w:rPr>
          <w:rFonts w:ascii="Times New Roman" w:eastAsia="Times New Roman" w:hAnsi="Times New Roman" w:cs="Times New Roman"/>
        </w:rPr>
        <w:t>digo .</w:t>
      </w:r>
      <w:proofErr w:type="gramEnd"/>
      <w:r>
        <w:rPr>
          <w:rFonts w:ascii="Times New Roman" w:eastAsia="Times New Roman" w:hAnsi="Times New Roman" w:cs="Times New Roman"/>
        </w:rPr>
        <w:t xml:space="preserve"> También es personalizable, por lo que los usuarios pueden cambiar el tema del editor, atajos de teclado y preferencias. Es libre y de código abierto, aunque la descarga oficial está bajo una licencia de </w:t>
      </w:r>
      <w:proofErr w:type="gramStart"/>
      <w:r>
        <w:rPr>
          <w:rFonts w:ascii="Times New Roman" w:eastAsia="Times New Roman" w:hAnsi="Times New Roman" w:cs="Times New Roman"/>
        </w:rPr>
        <w:t>propiedad .</w:t>
      </w:r>
      <w:proofErr w:type="gramEnd"/>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se basa en </w:t>
      </w:r>
      <w:proofErr w:type="spellStart"/>
      <w:r>
        <w:rPr>
          <w:rFonts w:ascii="Times New Roman" w:eastAsia="Times New Roman" w:hAnsi="Times New Roman" w:cs="Times New Roman"/>
        </w:rPr>
        <w:t>Elec</w:t>
      </w:r>
      <w:r>
        <w:rPr>
          <w:rFonts w:ascii="Times New Roman" w:eastAsia="Times New Roman" w:hAnsi="Times New Roman" w:cs="Times New Roman"/>
        </w:rPr>
        <w:t>tron</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se utiliza para desplegar aplicaciones Node.js para el escritorio que se ejecuta en el motor de diseño </w:t>
      </w:r>
      <w:proofErr w:type="spellStart"/>
      <w:proofErr w:type="gramStart"/>
      <w:r>
        <w:rPr>
          <w:rFonts w:ascii="Times New Roman" w:eastAsia="Times New Roman" w:hAnsi="Times New Roman" w:cs="Times New Roman"/>
        </w:rPr>
        <w:t>Blink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Aunque utiliza el marco de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el software no utiliza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y en su lugar emplea el mismo componente de editor (codif</w:t>
      </w:r>
      <w:r>
        <w:rPr>
          <w:rFonts w:ascii="Times New Roman" w:eastAsia="Times New Roman" w:hAnsi="Times New Roman" w:cs="Times New Roman"/>
        </w:rPr>
        <w:t>icado "</w:t>
      </w:r>
      <w:proofErr w:type="spellStart"/>
      <w:r>
        <w:rPr>
          <w:rFonts w:ascii="Times New Roman" w:eastAsia="Times New Roman" w:hAnsi="Times New Roman" w:cs="Times New Roman"/>
        </w:rPr>
        <w:t>Monaco</w:t>
      </w:r>
      <w:proofErr w:type="spellEnd"/>
      <w:r>
        <w:rPr>
          <w:rFonts w:ascii="Times New Roman" w:eastAsia="Times New Roman" w:hAnsi="Times New Roman" w:cs="Times New Roman"/>
        </w:rPr>
        <w:t xml:space="preserve">") utilizado en Visual Studio </w:t>
      </w:r>
      <w:proofErr w:type="spellStart"/>
      <w:r>
        <w:rPr>
          <w:rFonts w:ascii="Times New Roman" w:eastAsia="Times New Roman" w:hAnsi="Times New Roman" w:cs="Times New Roman"/>
        </w:rPr>
        <w:t>Team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(antes llamado Visual Studio Online). </w:t>
      </w:r>
    </w:p>
    <w:p w:rsidR="007A5FE3" w:rsidRDefault="007A5FE3">
      <w:pPr>
        <w:spacing w:line="360" w:lineRule="auto"/>
        <w:jc w:val="center"/>
        <w:rPr>
          <w:rFonts w:ascii="Times New Roman" w:eastAsia="Times New Roman" w:hAnsi="Times New Roman" w:cs="Times New Roman"/>
        </w:rPr>
      </w:pPr>
    </w:p>
    <w:p w:rsidR="007A5FE3" w:rsidRDefault="007A5FE3">
      <w:pPr>
        <w:spacing w:line="360" w:lineRule="auto"/>
        <w:ind w:left="1800"/>
        <w:jc w:val="both"/>
        <w:rPr>
          <w:rFonts w:ascii="Times New Roman" w:eastAsia="Times New Roman" w:hAnsi="Times New Roman" w:cs="Times New Roman"/>
        </w:rPr>
      </w:pPr>
    </w:p>
    <w:p w:rsidR="007A5FE3" w:rsidRDefault="008A0297">
      <w:pPr>
        <w:numPr>
          <w:ilvl w:val="0"/>
          <w:numId w:val="9"/>
        </w:numPr>
        <w:spacing w:line="360" w:lineRule="auto"/>
        <w:ind w:hanging="360"/>
        <w:contextualSpacing/>
        <w:jc w:val="both"/>
      </w:pP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Studio(Móvil)</w:t>
      </w:r>
    </w:p>
    <w:p w:rsidR="007A5FE3" w:rsidRDefault="008A0297">
      <w:pPr>
        <w:spacing w:line="360" w:lineRule="auto"/>
        <w:ind w:left="1800"/>
        <w:jc w:val="both"/>
        <w:rPr>
          <w:rFonts w:ascii="SimSun" w:eastAsia="SimSun" w:hAnsi="SimSun" w:cs="SimSun"/>
          <w:sz w:val="24"/>
          <w:szCs w:val="24"/>
        </w:rPr>
      </w:pPr>
      <w:r>
        <w:rPr>
          <w:rFonts w:ascii="Times New Roman" w:eastAsia="Times New Roman" w:hAnsi="Times New Roman" w:cs="Times New Roman"/>
        </w:rPr>
        <w:t xml:space="preserve">Es el entorno de desarrollo integrado oficial para la plataforma </w:t>
      </w: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Fue anunciado el 16 de mayo de 2013 en la conferencia Google I</w:t>
      </w:r>
      <w:r>
        <w:rPr>
          <w:rFonts w:ascii="Times New Roman" w:eastAsia="Times New Roman" w:hAnsi="Times New Roman" w:cs="Times New Roman"/>
        </w:rPr>
        <w:t xml:space="preserve">/O, y reemplazó a Eclipse como el IDE oficial para el desarrollo de aplicaciones para </w:t>
      </w: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La primera versión estable fue publicada en diciembre de 2014. Está basado en el software </w:t>
      </w: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IDEA de </w:t>
      </w:r>
      <w:proofErr w:type="spellStart"/>
      <w:r>
        <w:rPr>
          <w:rFonts w:ascii="Times New Roman" w:eastAsia="Times New Roman" w:hAnsi="Times New Roman" w:cs="Times New Roman"/>
        </w:rPr>
        <w:t>JetBrains</w:t>
      </w:r>
      <w:proofErr w:type="spellEnd"/>
      <w:r>
        <w:rPr>
          <w:rFonts w:ascii="Times New Roman" w:eastAsia="Times New Roman" w:hAnsi="Times New Roman" w:cs="Times New Roman"/>
        </w:rPr>
        <w:t>, y es publicado de forma gratuita a través d</w:t>
      </w:r>
      <w:r>
        <w:rPr>
          <w:rFonts w:ascii="Times New Roman" w:eastAsia="Times New Roman" w:hAnsi="Times New Roman" w:cs="Times New Roman"/>
        </w:rPr>
        <w:t>e la Licencia Apache 2.0. Está disponible para las plataformas Microsoft Windows, Mac OS X y GNU/Linux.</w:t>
      </w:r>
    </w:p>
    <w:p w:rsidR="007A5FE3" w:rsidRDefault="007A5FE3">
      <w:pPr>
        <w:spacing w:line="360" w:lineRule="auto"/>
        <w:jc w:val="center"/>
        <w:rPr>
          <w:rFonts w:ascii="SimSun" w:eastAsia="SimSun" w:hAnsi="SimSun" w:cs="SimSun"/>
          <w:sz w:val="24"/>
          <w:szCs w:val="24"/>
        </w:rPr>
      </w:pPr>
    </w:p>
    <w:p w:rsidR="007A5FE3" w:rsidRDefault="008A029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Calendario</w:t>
      </w:r>
    </w:p>
    <w:p w:rsidR="007A5FE3" w:rsidRDefault="008A02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Las diferentes actividades que se tomara en cuenta durante todo el proceso de gestión de la configuración y mantenimiento del software </w:t>
      </w:r>
      <w:r>
        <w:rPr>
          <w:rFonts w:ascii="Times New Roman" w:eastAsia="Times New Roman" w:hAnsi="Times New Roman" w:cs="Times New Roman"/>
          <w:sz w:val="24"/>
          <w:szCs w:val="24"/>
        </w:rPr>
        <w:t>(Ver Tabla 2.0).</w:t>
      </w:r>
    </w:p>
    <w:p w:rsidR="007A5FE3" w:rsidRDefault="007A5FE3">
      <w:pPr>
        <w:spacing w:line="360" w:lineRule="auto"/>
        <w:rPr>
          <w:rFonts w:ascii="Times New Roman" w:eastAsia="Times New Roman" w:hAnsi="Times New Roman" w:cs="Times New Roman"/>
          <w:b/>
          <w:sz w:val="24"/>
          <w:szCs w:val="24"/>
        </w:rPr>
      </w:pPr>
    </w:p>
    <w:p w:rsidR="007A5FE3" w:rsidRDefault="008A0297">
      <w:pPr>
        <w:ind w:left="1416"/>
        <w:rPr>
          <w:rFonts w:ascii="Times New Roman" w:eastAsia="Times New Roman" w:hAnsi="Times New Roman" w:cs="Times New Roman"/>
          <w:i/>
        </w:rPr>
      </w:pPr>
      <w:r>
        <w:rPr>
          <w:rFonts w:ascii="Times New Roman" w:eastAsia="Times New Roman" w:hAnsi="Times New Roman" w:cs="Times New Roman"/>
          <w:i/>
        </w:rPr>
        <w:t xml:space="preserve">Tabla </w:t>
      </w:r>
      <w:proofErr w:type="gramStart"/>
      <w:r>
        <w:rPr>
          <w:rFonts w:ascii="Times New Roman" w:eastAsia="Times New Roman" w:hAnsi="Times New Roman" w:cs="Times New Roman"/>
          <w:i/>
        </w:rPr>
        <w:t>2.0 :</w:t>
      </w:r>
      <w:proofErr w:type="gramEnd"/>
      <w:r>
        <w:rPr>
          <w:rFonts w:ascii="Times New Roman" w:eastAsia="Times New Roman" w:hAnsi="Times New Roman" w:cs="Times New Roman"/>
          <w:i/>
        </w:rPr>
        <w:t xml:space="preserve"> Calendario del Plan de Gestión de la Configuración</w:t>
      </w:r>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840"/>
        <w:gridCol w:w="2841"/>
        <w:gridCol w:w="2841"/>
      </w:tblGrid>
      <w:tr w:rsidR="007A5FE3">
        <w:tc>
          <w:tcPr>
            <w:tcW w:w="2840" w:type="dxa"/>
          </w:tcPr>
          <w:p w:rsidR="007A5FE3" w:rsidRDefault="008A0297">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841" w:type="dxa"/>
          </w:tcPr>
          <w:p w:rsidR="007A5FE3" w:rsidRDefault="008A0297">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 de</w:t>
            </w:r>
          </w:p>
        </w:tc>
        <w:tc>
          <w:tcPr>
            <w:tcW w:w="2841" w:type="dxa"/>
          </w:tcPr>
          <w:p w:rsidR="007A5FE3" w:rsidRDefault="008A0297">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Comienzo</w:t>
            </w:r>
          </w:p>
        </w:tc>
      </w:tr>
      <w:tr w:rsidR="007A5FE3">
        <w:tc>
          <w:tcPr>
            <w:tcW w:w="2840" w:type="dxa"/>
          </w:tcPr>
          <w:p w:rsidR="007A5FE3" w:rsidRDefault="008A0297">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plan de gestión de la configuración</w:t>
            </w:r>
          </w:p>
        </w:tc>
        <w:tc>
          <w:tcPr>
            <w:tcW w:w="2841" w:type="dxa"/>
          </w:tcPr>
          <w:p w:rsidR="007A5FE3" w:rsidRDefault="008A0297">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c>
          <w:tcPr>
            <w:tcW w:w="2841" w:type="dxa"/>
          </w:tcPr>
          <w:p w:rsidR="007A5FE3" w:rsidRDefault="008A0297">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Semana 1: 29/04/2017</w:t>
            </w:r>
          </w:p>
        </w:tc>
      </w:tr>
      <w:tr w:rsidR="007A5FE3">
        <w:tc>
          <w:tcPr>
            <w:tcW w:w="2840"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r>
      <w:tr w:rsidR="007A5FE3">
        <w:tc>
          <w:tcPr>
            <w:tcW w:w="2840"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r>
      <w:tr w:rsidR="007A5FE3">
        <w:tc>
          <w:tcPr>
            <w:tcW w:w="2840"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r>
    </w:tbl>
    <w:p w:rsidR="007A5FE3" w:rsidRDefault="008A0297">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14" w:name="_Toc484800004"/>
      <w:r>
        <w:rPr>
          <w:rFonts w:ascii="Times New Roman" w:eastAsia="Times New Roman" w:hAnsi="Times New Roman" w:cs="Times New Roman"/>
          <w:b/>
          <w:sz w:val="24"/>
          <w:szCs w:val="24"/>
        </w:rPr>
        <w:t>Actividades de la SCM</w:t>
      </w:r>
      <w:bookmarkEnd w:id="14"/>
    </w:p>
    <w:p w:rsidR="007A5FE3" w:rsidRDefault="008A0297">
      <w:pPr>
        <w:pStyle w:val="Ttulo2"/>
        <w:numPr>
          <w:ilvl w:val="1"/>
          <w:numId w:val="2"/>
        </w:numPr>
        <w:spacing w:after="0" w:line="360" w:lineRule="auto"/>
        <w:ind w:left="851" w:hanging="142"/>
        <w:jc w:val="both"/>
        <w:rPr>
          <w:rFonts w:ascii="Times New Roman" w:eastAsia="Times New Roman" w:hAnsi="Times New Roman" w:cs="Times New Roman"/>
          <w:b/>
          <w:sz w:val="24"/>
          <w:szCs w:val="24"/>
        </w:rPr>
      </w:pPr>
      <w:bookmarkStart w:id="15" w:name="_Toc484800005"/>
      <w:r>
        <w:rPr>
          <w:rFonts w:ascii="Times New Roman" w:eastAsia="Times New Roman" w:hAnsi="Times New Roman" w:cs="Times New Roman"/>
          <w:b/>
          <w:sz w:val="24"/>
          <w:szCs w:val="24"/>
        </w:rPr>
        <w:t>Identificación de la configuración</w:t>
      </w:r>
      <w:bookmarkEnd w:id="15"/>
    </w:p>
    <w:p w:rsidR="007A5FE3" w:rsidRDefault="008A0297">
      <w:pPr>
        <w:pStyle w:val="Ttulo2"/>
        <w:numPr>
          <w:ilvl w:val="2"/>
          <w:numId w:val="2"/>
        </w:numPr>
        <w:spacing w:before="0" w:line="360" w:lineRule="auto"/>
        <w:ind w:left="1560" w:hanging="141"/>
        <w:jc w:val="both"/>
        <w:rPr>
          <w:rFonts w:ascii="Times New Roman" w:eastAsia="Times New Roman" w:hAnsi="Times New Roman" w:cs="Times New Roman"/>
          <w:b/>
          <w:sz w:val="24"/>
          <w:szCs w:val="24"/>
        </w:rPr>
      </w:pPr>
      <w:bookmarkStart w:id="16" w:name="_Toc484800006"/>
      <w:r>
        <w:rPr>
          <w:rFonts w:ascii="Times New Roman" w:eastAsia="Times New Roman" w:hAnsi="Times New Roman" w:cs="Times New Roman"/>
          <w:b/>
          <w:sz w:val="24"/>
          <w:szCs w:val="24"/>
        </w:rPr>
        <w:t>Ítems de configuración:</w:t>
      </w:r>
      <w:bookmarkEnd w:id="16"/>
    </w:p>
    <w:p w:rsidR="007A5FE3" w:rsidRDefault="007A5FE3">
      <w:pPr>
        <w:rPr>
          <w:rFonts w:ascii="Times New Roman" w:eastAsia="Times New Roman" w:hAnsi="Times New Roman" w:cs="Times New Roman"/>
        </w:rPr>
      </w:pPr>
    </w:p>
    <w:p w:rsidR="007A5FE3" w:rsidRDefault="008A0297">
      <w:pPr>
        <w:ind w:left="1416"/>
        <w:rPr>
          <w:rFonts w:ascii="Times New Roman" w:eastAsia="Times New Roman" w:hAnsi="Times New Roman" w:cs="Times New Roman"/>
        </w:rPr>
      </w:pPr>
      <w:r>
        <w:rPr>
          <w:rFonts w:ascii="Times New Roman" w:eastAsia="Times New Roman" w:hAnsi="Times New Roman" w:cs="Times New Roman"/>
        </w:rPr>
        <w:t xml:space="preserve">En la siguiente tabla 3.0 se señalan los diferentes ítems a realizar en este proyecto con su respectiva clasificación tomada: </w:t>
      </w:r>
    </w:p>
    <w:p w:rsidR="007A5FE3" w:rsidRDefault="007A5FE3">
      <w:pPr>
        <w:ind w:left="1416"/>
        <w:rPr>
          <w:rFonts w:ascii="Times New Roman" w:eastAsia="Times New Roman" w:hAnsi="Times New Roman" w:cs="Times New Roman"/>
        </w:rPr>
      </w:pPr>
    </w:p>
    <w:p w:rsidR="007A5FE3" w:rsidRDefault="008A0297">
      <w:pPr>
        <w:ind w:left="1416"/>
        <w:rPr>
          <w:rFonts w:ascii="Times New Roman" w:eastAsia="Times New Roman" w:hAnsi="Times New Roman" w:cs="Times New Roman"/>
          <w:i/>
        </w:rPr>
      </w:pPr>
      <w:r>
        <w:rPr>
          <w:rFonts w:ascii="Times New Roman" w:eastAsia="Times New Roman" w:hAnsi="Times New Roman" w:cs="Times New Roman"/>
          <w:i/>
        </w:rPr>
        <w:t xml:space="preserve">Tabla </w:t>
      </w:r>
      <w:proofErr w:type="gramStart"/>
      <w:r>
        <w:rPr>
          <w:rFonts w:ascii="Times New Roman" w:eastAsia="Times New Roman" w:hAnsi="Times New Roman" w:cs="Times New Roman"/>
          <w:i/>
        </w:rPr>
        <w:t>3.0 :</w:t>
      </w:r>
      <w:proofErr w:type="gramEnd"/>
      <w:r>
        <w:rPr>
          <w:rFonts w:ascii="Times New Roman" w:eastAsia="Times New Roman" w:hAnsi="Times New Roman" w:cs="Times New Roman"/>
          <w:i/>
        </w:rPr>
        <w:t xml:space="preserve"> Ítems a realizar en el proyecto según su clasificación</w:t>
      </w:r>
    </w:p>
    <w:tbl>
      <w:tblPr>
        <w:tblStyle w:val="Style14"/>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7A5FE3" w:rsidTr="007A5F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color w:val="FFFFFF"/>
              </w:rPr>
            </w:pPr>
            <w:r>
              <w:rPr>
                <w:rFonts w:ascii="Times New Roman" w:eastAsia="Times New Roman" w:hAnsi="Times New Roman" w:cs="Times New Roman"/>
                <w:color w:val="FFFFFF"/>
              </w:rPr>
              <w:t>TIPO</w:t>
            </w:r>
          </w:p>
        </w:tc>
        <w:tc>
          <w:tcPr>
            <w:tcW w:w="3360"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NOMBRE DEL ITEM</w:t>
            </w:r>
          </w:p>
        </w:tc>
        <w:tc>
          <w:tcPr>
            <w:tcW w:w="1843"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FUENTE</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la Gestión de la Configuración</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Acta del Proyecto</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Datos</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Manuales de Usuario</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Evolución</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Requerimientos</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Fuente</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Reporte de </w:t>
            </w:r>
            <w:r>
              <w:rPr>
                <w:rFonts w:ascii="Times New Roman" w:eastAsia="Times New Roman" w:hAnsi="Times New Roman" w:cs="Times New Roman"/>
              </w:rPr>
              <w:t>Asistencias</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Fuente</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Pantalla del Administrador</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Fuente</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Apk</w:t>
            </w:r>
            <w:proofErr w:type="spellEnd"/>
            <w:r>
              <w:rPr>
                <w:rFonts w:ascii="Times New Roman" w:eastAsia="Times New Roman" w:hAnsi="Times New Roman" w:cs="Times New Roman"/>
              </w:rPr>
              <w:t xml:space="preserve"> del Proyecto móvil</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Soporte</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Frameworks</w:t>
            </w:r>
            <w:proofErr w:type="spellEnd"/>
            <w:r>
              <w:rPr>
                <w:rFonts w:ascii="Times New Roman" w:eastAsia="Times New Roman" w:hAnsi="Times New Roman" w:cs="Times New Roman"/>
              </w:rPr>
              <w:t xml:space="preserve"> empleados</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Soporte</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Studio(</w:t>
            </w:r>
            <w:proofErr w:type="spellStart"/>
            <w:r>
              <w:rPr>
                <w:rFonts w:ascii="Times New Roman" w:eastAsia="Times New Roman" w:hAnsi="Times New Roman" w:cs="Times New Roman"/>
              </w:rPr>
              <w:t>Version</w:t>
            </w:r>
            <w:proofErr w:type="spellEnd"/>
            <w:r>
              <w:rPr>
                <w:rFonts w:ascii="Times New Roman" w:eastAsia="Times New Roman" w:hAnsi="Times New Roman" w:cs="Times New Roman"/>
              </w:rPr>
              <w:t xml:space="preserve"> Utilizada)</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Archivo</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Archivo</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Documento de </w:t>
            </w:r>
            <w:proofErr w:type="spellStart"/>
            <w:r>
              <w:rPr>
                <w:rFonts w:ascii="Times New Roman" w:eastAsia="Times New Roman" w:hAnsi="Times New Roman" w:cs="Times New Roman"/>
              </w:rPr>
              <w:t>Evaluacion</w:t>
            </w:r>
            <w:proofErr w:type="spellEnd"/>
            <w:r>
              <w:rPr>
                <w:rFonts w:ascii="Times New Roman" w:eastAsia="Times New Roman" w:hAnsi="Times New Roman" w:cs="Times New Roman"/>
              </w:rPr>
              <w:t xml:space="preserve"> y Ajuste del Plan de Calidad</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Archivo</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Informe de la </w:t>
            </w:r>
            <w:proofErr w:type="spellStart"/>
            <w:r>
              <w:rPr>
                <w:rFonts w:ascii="Times New Roman" w:eastAsia="Times New Roman" w:hAnsi="Times New Roman" w:cs="Times New Roman"/>
              </w:rPr>
              <w:t>Revision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Tecnica</w:t>
            </w:r>
            <w:proofErr w:type="spellEnd"/>
            <w:r>
              <w:rPr>
                <w:rFonts w:ascii="Times New Roman" w:eastAsia="Times New Roman" w:hAnsi="Times New Roman" w:cs="Times New Roman"/>
              </w:rPr>
              <w:t xml:space="preserve"> Formal (RTF)</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p w:rsidR="007A5FE3" w:rsidRDefault="007A5FE3">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7A5FE3" w:rsidRDefault="007A5FE3">
      <w:pPr>
        <w:ind w:left="1416"/>
        <w:jc w:val="center"/>
        <w:rPr>
          <w:rFonts w:ascii="Times New Roman" w:eastAsia="Times New Roman" w:hAnsi="Times New Roman" w:cs="Times New Roman"/>
          <w:i/>
        </w:rPr>
      </w:pPr>
    </w:p>
    <w:p w:rsidR="007A5FE3" w:rsidRDefault="008A0297">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17" w:name="_Toc484800007"/>
      <w:r>
        <w:rPr>
          <w:rFonts w:ascii="Times New Roman" w:eastAsia="Times New Roman" w:hAnsi="Times New Roman" w:cs="Times New Roman"/>
          <w:b/>
          <w:sz w:val="24"/>
          <w:szCs w:val="24"/>
        </w:rPr>
        <w:t>Definiciones de nomenclatura de los ítems:</w:t>
      </w:r>
      <w:bookmarkEnd w:id="17"/>
    </w:p>
    <w:p w:rsidR="007A5FE3" w:rsidRDefault="008A0297">
      <w:pPr>
        <w:ind w:left="1416"/>
        <w:rPr>
          <w:rFonts w:ascii="Times New Roman" w:eastAsia="Times New Roman" w:hAnsi="Times New Roman" w:cs="Times New Roman"/>
        </w:rPr>
      </w:pPr>
      <w:r>
        <w:rPr>
          <w:rFonts w:ascii="Times New Roman" w:eastAsia="Times New Roman" w:hAnsi="Times New Roman" w:cs="Times New Roman"/>
        </w:rPr>
        <w:t xml:space="preserve">Teniendo en cuenta la clasificación tomada a los ítems de configuración se tomará la siguiente </w:t>
      </w:r>
      <w:r>
        <w:rPr>
          <w:rFonts w:ascii="Times New Roman" w:eastAsia="Times New Roman" w:hAnsi="Times New Roman" w:cs="Times New Roman"/>
        </w:rPr>
        <w:t>nomenclatura:</w:t>
      </w:r>
    </w:p>
    <w:p w:rsidR="007A5FE3" w:rsidRDefault="007A5FE3">
      <w:pPr>
        <w:ind w:left="1996"/>
        <w:rPr>
          <w:rFonts w:ascii="Times New Roman" w:eastAsia="Times New Roman" w:hAnsi="Times New Roman" w:cs="Times New Roman"/>
        </w:rPr>
      </w:pPr>
    </w:p>
    <w:p w:rsidR="007A5FE3" w:rsidRDefault="008A0297">
      <w:pPr>
        <w:numPr>
          <w:ilvl w:val="0"/>
          <w:numId w:val="11"/>
        </w:numPr>
        <w:ind w:hanging="360"/>
        <w:contextualSpacing/>
      </w:pPr>
      <w:r>
        <w:rPr>
          <w:rFonts w:ascii="Times New Roman" w:eastAsia="Times New Roman" w:hAnsi="Times New Roman" w:cs="Times New Roman"/>
          <w:b/>
        </w:rPr>
        <w:t>Ítems en evolución</w:t>
      </w:r>
      <w:r>
        <w:rPr>
          <w:rFonts w:ascii="Times New Roman" w:eastAsia="Times New Roman" w:hAnsi="Times New Roman" w:cs="Times New Roman"/>
        </w:rPr>
        <w:t>:</w:t>
      </w:r>
    </w:p>
    <w:p w:rsidR="007A5FE3" w:rsidRDefault="008A0297">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empresa →  [Iniciales del documento].[</w:t>
      </w:r>
      <w:proofErr w:type="spellStart"/>
      <w:r>
        <w:rPr>
          <w:rFonts w:ascii="Times New Roman" w:eastAsia="Cardo" w:hAnsi="Times New Roman" w:cs="Times New Roman"/>
        </w:rPr>
        <w:t>docx</w:t>
      </w:r>
      <w:proofErr w:type="spellEnd"/>
      <w:r>
        <w:rPr>
          <w:rFonts w:ascii="Times New Roman" w:eastAsia="Cardo" w:hAnsi="Times New Roman" w:cs="Times New Roman"/>
        </w:rPr>
        <w:t>|*]</w:t>
      </w:r>
    </w:p>
    <w:p w:rsidR="007A5FE3" w:rsidRDefault="008A0297">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proyecto  → [Iniciales del proyecto]_[Iniciales del documento].[</w:t>
      </w:r>
      <w:proofErr w:type="spellStart"/>
      <w:r>
        <w:rPr>
          <w:rFonts w:ascii="Times New Roman" w:eastAsia="Cardo" w:hAnsi="Times New Roman" w:cs="Times New Roman"/>
        </w:rPr>
        <w:t>docx</w:t>
      </w:r>
      <w:proofErr w:type="spellEnd"/>
      <w:r>
        <w:rPr>
          <w:rFonts w:ascii="Times New Roman" w:eastAsia="Cardo" w:hAnsi="Times New Roman" w:cs="Times New Roman"/>
        </w:rPr>
        <w:t>|*]</w:t>
      </w:r>
    </w:p>
    <w:p w:rsidR="007A5FE3" w:rsidRDefault="008A0297">
      <w:pPr>
        <w:numPr>
          <w:ilvl w:val="0"/>
          <w:numId w:val="11"/>
        </w:numPr>
        <w:ind w:hanging="360"/>
        <w:contextualSpacing/>
      </w:pPr>
      <w:r>
        <w:rPr>
          <w:rFonts w:ascii="Times New Roman" w:eastAsia="Times New Roman" w:hAnsi="Times New Roman" w:cs="Times New Roman"/>
          <w:b/>
        </w:rPr>
        <w:t>Ítems fuente:</w:t>
      </w:r>
    </w:p>
    <w:p w:rsidR="007A5FE3" w:rsidRDefault="008A0297">
      <w:pPr>
        <w:numPr>
          <w:ilvl w:val="1"/>
          <w:numId w:val="11"/>
        </w:numPr>
        <w:ind w:hanging="360"/>
        <w:contextualSpacing/>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desarrollo de proyectos</w:t>
      </w:r>
      <w:r>
        <w:rPr>
          <w:rFonts w:ascii="Times New Roman" w:eastAsia="Times New Roman" w:hAnsi="Times New Roman" w:cs="Times New Roman"/>
        </w:rPr>
        <w:t xml:space="preserve">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7A5FE3" w:rsidRDefault="008A0297">
      <w:pPr>
        <w:numPr>
          <w:ilvl w:val="2"/>
          <w:numId w:val="11"/>
        </w:numPr>
        <w:ind w:hanging="360"/>
        <w:contextualSpacing/>
      </w:pPr>
      <w:r>
        <w:rPr>
          <w:rFonts w:ascii="Times New Roman" w:eastAsia="Times New Roman" w:hAnsi="Times New Roman" w:cs="Times New Roman"/>
        </w:rPr>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que cuente con más de 2 palabras, deberá ser nombrado en Kebab-case.</w:t>
      </w:r>
    </w:p>
    <w:p w:rsidR="007A5FE3" w:rsidRDefault="008A0297">
      <w:pPr>
        <w:numPr>
          <w:ilvl w:val="2"/>
          <w:numId w:val="11"/>
        </w:numPr>
        <w:ind w:hanging="360"/>
        <w:contextualSpacing/>
      </w:pPr>
      <w:r>
        <w:rPr>
          <w:rFonts w:ascii="Times New Roman" w:eastAsia="Times New Roman" w:hAnsi="Times New Roman" w:cs="Times New Roman"/>
        </w:rPr>
        <w:t>Los componentes: &lt;NOMBRE DEL COMPONENT O FEATURE&gt;.component.js</w:t>
      </w:r>
    </w:p>
    <w:p w:rsidR="007A5FE3" w:rsidRDefault="008A0297">
      <w:pPr>
        <w:numPr>
          <w:ilvl w:val="2"/>
          <w:numId w:val="11"/>
        </w:numPr>
        <w:ind w:hanging="360"/>
        <w:contextualSpacing/>
      </w:pPr>
      <w:r>
        <w:rPr>
          <w:rFonts w:ascii="Times New Roman" w:eastAsia="Times New Roman" w:hAnsi="Times New Roman" w:cs="Times New Roman"/>
        </w:rPr>
        <w:t xml:space="preserve">Las vistas o </w:t>
      </w:r>
      <w:proofErr w:type="spellStart"/>
      <w:r>
        <w:rPr>
          <w:rFonts w:ascii="Times New Roman" w:eastAsia="Times New Roman" w:hAnsi="Times New Roman" w:cs="Times New Roman"/>
        </w:rPr>
        <w:t>templates</w:t>
      </w:r>
      <w:proofErr w:type="spellEnd"/>
      <w:r>
        <w:rPr>
          <w:rFonts w:ascii="Times New Roman" w:eastAsia="Times New Roman" w:hAnsi="Times New Roman" w:cs="Times New Roman"/>
        </w:rPr>
        <w:t>:  &lt;NOMBRE DEL COMPONENT O FEATURE&gt;.template.html</w:t>
      </w:r>
    </w:p>
    <w:p w:rsidR="007A5FE3" w:rsidRDefault="008A0297">
      <w:pPr>
        <w:numPr>
          <w:ilvl w:val="2"/>
          <w:numId w:val="11"/>
        </w:numPr>
        <w:ind w:hanging="360"/>
        <w:contextualSpacing/>
      </w:pPr>
      <w:r>
        <w:rPr>
          <w:rFonts w:ascii="Times New Roman" w:eastAsia="Times New Roman" w:hAnsi="Times New Roman" w:cs="Times New Roman"/>
        </w:rPr>
        <w:t xml:space="preserve">Los controladores &lt;NOMBRE DE </w:t>
      </w:r>
      <w:r>
        <w:rPr>
          <w:rFonts w:ascii="Times New Roman" w:eastAsia="Times New Roman" w:hAnsi="Times New Roman" w:cs="Times New Roman"/>
        </w:rPr>
        <w:t>COMPONENT O FEATURE&gt;.controller.js</w:t>
      </w:r>
    </w:p>
    <w:p w:rsidR="007A5FE3" w:rsidRDefault="008A0297">
      <w:pPr>
        <w:numPr>
          <w:ilvl w:val="2"/>
          <w:numId w:val="11"/>
        </w:numPr>
        <w:ind w:hanging="360"/>
        <w:contextualSpacing/>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(servicios) &lt;NOMBRE DEL SERVICIO&gt;.service.js</w:t>
      </w:r>
    </w:p>
    <w:p w:rsidR="007A5FE3" w:rsidRDefault="008A0297">
      <w:pPr>
        <w:numPr>
          <w:ilvl w:val="1"/>
          <w:numId w:val="11"/>
        </w:numPr>
        <w:ind w:hanging="360"/>
        <w:contextualSpacing/>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7A5FE3" w:rsidRDefault="008A0297">
      <w:pPr>
        <w:numPr>
          <w:ilvl w:val="2"/>
          <w:numId w:val="11"/>
        </w:numPr>
        <w:ind w:hanging="360"/>
        <w:contextualSpacing/>
      </w:pPr>
      <w:r>
        <w:rPr>
          <w:rFonts w:ascii="Times New Roman" w:eastAsia="Times New Roman" w:hAnsi="Times New Roman" w:cs="Times New Roman"/>
        </w:rPr>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con más de dos palabras deberá ser nombrado: [nombre del ítem en kebab-case].{</w:t>
      </w:r>
      <w:proofErr w:type="spellStart"/>
      <w:r>
        <w:rPr>
          <w:rFonts w:ascii="Times New Roman" w:eastAsia="Times New Roman" w:hAnsi="Times New Roman" w:cs="Times New Roman"/>
        </w:rPr>
        <w:t>js|json</w:t>
      </w:r>
      <w:proofErr w:type="spellEnd"/>
      <w:r>
        <w:rPr>
          <w:rFonts w:ascii="Times New Roman" w:eastAsia="Times New Roman" w:hAnsi="Times New Roman" w:cs="Times New Roman"/>
        </w:rPr>
        <w:t>}</w:t>
      </w:r>
    </w:p>
    <w:p w:rsidR="007A5FE3" w:rsidRDefault="008A0297">
      <w:pPr>
        <w:numPr>
          <w:ilvl w:val="1"/>
          <w:numId w:val="11"/>
        </w:numPr>
        <w:ind w:hanging="360"/>
        <w:contextualSpacing/>
        <w:rPr>
          <w:color w:val="00000A"/>
        </w:rPr>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Mó</w:t>
      </w:r>
      <w:r>
        <w:rPr>
          <w:rFonts w:ascii="Times New Roman" w:eastAsia="Times New Roman" w:hAnsi="Times New Roman" w:cs="Times New Roman"/>
        </w:rPr>
        <w:t>vil:</w:t>
      </w:r>
    </w:p>
    <w:p w:rsidR="007A5FE3" w:rsidRDefault="008A0297">
      <w:pPr>
        <w:numPr>
          <w:ilvl w:val="2"/>
          <w:numId w:val="11"/>
        </w:numPr>
        <w:ind w:hanging="360"/>
        <w:contextualSpacing/>
      </w:pPr>
      <w:r>
        <w:rPr>
          <w:rFonts w:ascii="Times New Roman" w:eastAsia="Times New Roman" w:hAnsi="Times New Roman" w:cs="Times New Roman"/>
          <w:color w:val="00000A"/>
        </w:rPr>
        <w:t>Las clases hechas en JAVA las son expresadas del siguiente modo: [Nombre de la clase en PascalCase].java</w:t>
      </w:r>
    </w:p>
    <w:p w:rsidR="007A5FE3" w:rsidRDefault="008A0297">
      <w:pPr>
        <w:numPr>
          <w:ilvl w:val="2"/>
          <w:numId w:val="11"/>
        </w:numPr>
        <w:ind w:hanging="360"/>
        <w:contextualSpacing/>
      </w:pPr>
      <w:r>
        <w:rPr>
          <w:rFonts w:ascii="Times New Roman" w:eastAsia="Times New Roman" w:hAnsi="Times New Roman" w:cs="Times New Roman"/>
          <w:color w:val="00000A"/>
        </w:rPr>
        <w:t xml:space="preserve">Los </w:t>
      </w:r>
      <w:proofErr w:type="spellStart"/>
      <w:r>
        <w:rPr>
          <w:rFonts w:ascii="Times New Roman" w:eastAsia="Times New Roman" w:hAnsi="Times New Roman" w:cs="Times New Roman"/>
          <w:color w:val="00000A"/>
        </w:rPr>
        <w:t>layouts</w:t>
      </w:r>
      <w:proofErr w:type="spellEnd"/>
      <w:r>
        <w:rPr>
          <w:rFonts w:ascii="Times New Roman" w:eastAsia="Times New Roman" w:hAnsi="Times New Roman" w:cs="Times New Roman"/>
          <w:color w:val="00000A"/>
        </w:rPr>
        <w:t xml:space="preserve"> y componentes gráficos o vistas serán nombrados en &lt;nombre del ítem en </w:t>
      </w:r>
      <w:proofErr w:type="spellStart"/>
      <w:r>
        <w:rPr>
          <w:rFonts w:ascii="Times New Roman" w:eastAsia="Times New Roman" w:hAnsi="Times New Roman" w:cs="Times New Roman"/>
          <w:color w:val="00000A"/>
        </w:rPr>
        <w:t>snake_case</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png|xml</w:t>
      </w:r>
      <w:proofErr w:type="spellEnd"/>
      <w:r>
        <w:rPr>
          <w:rFonts w:ascii="Times New Roman" w:eastAsia="Times New Roman" w:hAnsi="Times New Roman" w:cs="Times New Roman"/>
          <w:color w:val="00000A"/>
        </w:rPr>
        <w:t>}</w:t>
      </w:r>
    </w:p>
    <w:p w:rsidR="007A5FE3" w:rsidRDefault="008A0297">
      <w:pPr>
        <w:numPr>
          <w:ilvl w:val="0"/>
          <w:numId w:val="11"/>
        </w:numPr>
        <w:ind w:hanging="360"/>
        <w:contextualSpacing/>
      </w:pPr>
      <w:r>
        <w:rPr>
          <w:rFonts w:ascii="Times New Roman" w:eastAsia="Times New Roman" w:hAnsi="Times New Roman" w:cs="Times New Roman"/>
          <w:b/>
        </w:rPr>
        <w:t>Ítems de soporte:</w:t>
      </w:r>
      <w:r>
        <w:rPr>
          <w:rFonts w:ascii="Times New Roman" w:eastAsia="Times New Roman" w:hAnsi="Times New Roman" w:cs="Times New Roman"/>
        </w:rPr>
        <w:t xml:space="preserve"> </w:t>
      </w:r>
    </w:p>
    <w:p w:rsidR="007A5FE3" w:rsidRDefault="008A0297">
      <w:pPr>
        <w:numPr>
          <w:ilvl w:val="1"/>
          <w:numId w:val="11"/>
        </w:numPr>
        <w:ind w:hanging="360"/>
        <w:contextualSpacing/>
      </w:pPr>
      <w:r>
        <w:rPr>
          <w:rFonts w:ascii="Times New Roman" w:eastAsia="Times New Roman" w:hAnsi="Times New Roman" w:cs="Times New Roman"/>
        </w:rPr>
        <w:t xml:space="preserve">Para los proyectos de </w:t>
      </w:r>
      <w:r>
        <w:rPr>
          <w:rFonts w:ascii="Times New Roman" w:eastAsia="Times New Roman" w:hAnsi="Times New Roman" w:cs="Times New Roman"/>
        </w:rPr>
        <w:t>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Android,los</w:t>
      </w:r>
      <w:proofErr w:type="spellEnd"/>
      <w:r>
        <w:rPr>
          <w:rFonts w:ascii="Times New Roman" w:eastAsia="Times New Roman" w:hAnsi="Times New Roman" w:cs="Times New Roman"/>
        </w:rPr>
        <w:t xml:space="preserve"> archivos de configuración serán nombrados: [nombre del archivo en kebab-case].[</w:t>
      </w:r>
      <w:proofErr w:type="spellStart"/>
      <w:r>
        <w:rPr>
          <w:rFonts w:ascii="Times New Roman" w:eastAsia="Times New Roman" w:hAnsi="Times New Roman" w:cs="Times New Roman"/>
        </w:rPr>
        <w:t>extesion</w:t>
      </w:r>
      <w:proofErr w:type="spellEnd"/>
      <w:r>
        <w:rPr>
          <w:rFonts w:ascii="Times New Roman" w:eastAsia="Times New Roman" w:hAnsi="Times New Roman" w:cs="Times New Roman"/>
        </w:rPr>
        <w:t>]</w:t>
      </w:r>
    </w:p>
    <w:p w:rsidR="007A5FE3" w:rsidRDefault="008A0297">
      <w:pPr>
        <w:numPr>
          <w:ilvl w:val="0"/>
          <w:numId w:val="11"/>
        </w:numPr>
        <w:ind w:hanging="360"/>
        <w:contextualSpacing/>
      </w:pPr>
      <w:r>
        <w:rPr>
          <w:rFonts w:ascii="Times New Roman" w:eastAsia="Times New Roman" w:hAnsi="Times New Roman" w:cs="Times New Roman"/>
          <w:b/>
        </w:rPr>
        <w:lastRenderedPageBreak/>
        <w:t>Ítem de Archivo:</w:t>
      </w:r>
      <w:r>
        <w:rPr>
          <w:rFonts w:ascii="Times New Roman" w:eastAsia="Times New Roman" w:hAnsi="Times New Roman" w:cs="Times New Roman"/>
        </w:rPr>
        <w:t xml:space="preserve"> </w:t>
      </w:r>
    </w:p>
    <w:p w:rsidR="007A5FE3" w:rsidRDefault="008A0297">
      <w:pPr>
        <w:numPr>
          <w:ilvl w:val="1"/>
          <w:numId w:val="11"/>
        </w:numPr>
        <w:ind w:hanging="360"/>
        <w:contextualSpacing/>
      </w:pPr>
      <w:r>
        <w:rPr>
          <w:rFonts w:ascii="Times New Roman" w:eastAsia="Times New Roman" w:hAnsi="Times New Roman" w:cs="Times New Roman"/>
        </w:rPr>
        <w:t>Serán nombrados: [Iniciales del proyecto]_[Iniciales del documento].docx</w:t>
      </w:r>
    </w:p>
    <w:p w:rsidR="007A5FE3" w:rsidRDefault="007A5FE3">
      <w:pPr>
        <w:rPr>
          <w:rFonts w:ascii="Times New Roman" w:eastAsia="Times New Roman" w:hAnsi="Times New Roman" w:cs="Times New Roman"/>
        </w:rPr>
      </w:pPr>
    </w:p>
    <w:p w:rsidR="007A5FE3" w:rsidRDefault="008A0297">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18" w:name="_Toc484800008"/>
      <w:r>
        <w:rPr>
          <w:rFonts w:ascii="Times New Roman" w:eastAsia="Times New Roman" w:hAnsi="Times New Roman" w:cs="Times New Roman"/>
          <w:b/>
          <w:sz w:val="24"/>
          <w:szCs w:val="24"/>
        </w:rPr>
        <w:t>Lista de los Ítems con Nomenclatura:</w:t>
      </w:r>
      <w:bookmarkEnd w:id="18"/>
    </w:p>
    <w:p w:rsidR="007A5FE3" w:rsidRDefault="008A029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w:t>
      </w:r>
      <w:r>
        <w:rPr>
          <w:rFonts w:ascii="Times New Roman" w:eastAsia="Times New Roman" w:hAnsi="Times New Roman" w:cs="Times New Roman"/>
          <w:sz w:val="24"/>
          <w:szCs w:val="24"/>
        </w:rPr>
        <w:t>a siguiente tabla 4.0 se dará a conocer la nomenclatura de algunos ítems teniendo en cuenta la definición de nomenclatura tomada (se tomará de ejemplo a “Sistema de Control de Asistencia de Estudiantes”):</w:t>
      </w:r>
    </w:p>
    <w:p w:rsidR="007A5FE3" w:rsidRDefault="007A5FE3">
      <w:pPr>
        <w:rPr>
          <w:rFonts w:ascii="Times New Roman" w:eastAsia="Times New Roman" w:hAnsi="Times New Roman" w:cs="Times New Roman"/>
          <w:sz w:val="24"/>
          <w:szCs w:val="24"/>
        </w:rPr>
      </w:pPr>
    </w:p>
    <w:p w:rsidR="007A5FE3" w:rsidRDefault="008A029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Tabla 4.0: Nomenclatura de ítems durante el ciclo </w:t>
      </w:r>
      <w:r>
        <w:rPr>
          <w:rFonts w:ascii="Times New Roman" w:eastAsia="Times New Roman" w:hAnsi="Times New Roman" w:cs="Times New Roman"/>
          <w:i/>
          <w:sz w:val="24"/>
          <w:szCs w:val="24"/>
        </w:rPr>
        <w:t>de vida del software</w:t>
      </w:r>
    </w:p>
    <w:p w:rsidR="007A5FE3" w:rsidRDefault="007A5FE3">
      <w:pPr>
        <w:rPr>
          <w:rFonts w:ascii="Times New Roman" w:eastAsia="Times New Roman" w:hAnsi="Times New Roman" w:cs="Times New Roman"/>
          <w:sz w:val="24"/>
          <w:szCs w:val="24"/>
        </w:rPr>
      </w:pPr>
    </w:p>
    <w:tbl>
      <w:tblPr>
        <w:tblStyle w:val="Style15"/>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7A5FE3" w:rsidTr="007A5F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color w:val="FFFFFF"/>
              </w:rPr>
            </w:pPr>
            <w:r>
              <w:rPr>
                <w:rFonts w:ascii="Times New Roman" w:eastAsia="Times New Roman" w:hAnsi="Times New Roman" w:cs="Times New Roman"/>
                <w:color w:val="FFFFFF"/>
              </w:rPr>
              <w:t>NOMENCLATURA</w:t>
            </w:r>
          </w:p>
        </w:tc>
        <w:tc>
          <w:tcPr>
            <w:tcW w:w="3360"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ENTREGABLE</w:t>
            </w:r>
          </w:p>
        </w:tc>
        <w:tc>
          <w:tcPr>
            <w:tcW w:w="1843"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ETAPA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SCAE_DCC</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Casos de Uso</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SCAE_AS</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Alcance del Sistema</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SCAE_MD</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Diseño</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SCAE_DA</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 de la Arquitectura</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SCAE_II</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Integración</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SCAE_AC</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Consolidación</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PGC</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Plan de gestión de configuración </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PCC</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Control de Cambios</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SCAE_PC</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SCAE_DEAPC</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Evaluación y Ajuste del Plan de Calidad.</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bl>
    <w:p w:rsidR="007A5FE3" w:rsidRDefault="007A5FE3">
      <w:pPr>
        <w:spacing w:line="360" w:lineRule="auto"/>
        <w:rPr>
          <w:rFonts w:ascii="Times New Roman" w:eastAsia="Times New Roman" w:hAnsi="Times New Roman" w:cs="Times New Roman"/>
        </w:rPr>
      </w:pPr>
    </w:p>
    <w:p w:rsidR="007A5FE3" w:rsidRDefault="008A0297">
      <w:pPr>
        <w:pStyle w:val="Ttulo2"/>
        <w:ind w:left="840"/>
        <w:rPr>
          <w:rFonts w:ascii="Times New Roman" w:eastAsia="游明朝" w:hAnsi="Times New Roman" w:cs="Times New Roman"/>
          <w:b/>
          <w:color w:val="auto"/>
          <w:sz w:val="24"/>
          <w:szCs w:val="24"/>
          <w:lang w:val="es-MX" w:eastAsia="ja-JP"/>
        </w:rPr>
      </w:pPr>
      <w:bookmarkStart w:id="19" w:name="_Toc484800009"/>
      <w:r>
        <w:rPr>
          <w:rFonts w:ascii="Times New Roman" w:eastAsia="游明朝" w:hAnsi="Times New Roman" w:cs="Times New Roman"/>
          <w:b/>
          <w:color w:val="auto"/>
          <w:sz w:val="24"/>
          <w:szCs w:val="24"/>
          <w:lang w:val="es-MX" w:eastAsia="ja-JP"/>
        </w:rPr>
        <w:t xml:space="preserve">3.2 </w:t>
      </w:r>
      <w:r>
        <w:rPr>
          <w:rFonts w:ascii="Times New Roman" w:hAnsi="Times New Roman" w:cs="Times New Roman"/>
          <w:b/>
          <w:sz w:val="24"/>
          <w:szCs w:val="24"/>
        </w:rPr>
        <w:t>Control</w:t>
      </w:r>
      <w:r>
        <w:rPr>
          <w:rFonts w:ascii="Times New Roman" w:hAnsi="Times New Roman" w:cs="Times New Roman"/>
          <w:b/>
          <w:sz w:val="24"/>
          <w:szCs w:val="24"/>
        </w:rPr>
        <w:t xml:space="preserve"> de los ítems de configuración</w:t>
      </w:r>
      <w:bookmarkEnd w:id="19"/>
    </w:p>
    <w:p w:rsidR="007A5FE3" w:rsidRDefault="008A0297">
      <w:pPr>
        <w:pStyle w:val="Ttulo3"/>
        <w:ind w:left="840"/>
        <w:rPr>
          <w:rFonts w:ascii="Times New Roman" w:hAnsi="Times New Roman" w:cs="Times New Roman"/>
          <w:b/>
          <w:sz w:val="24"/>
          <w:szCs w:val="24"/>
          <w:lang w:val="es-MX" w:eastAsia="ja-JP"/>
        </w:rPr>
      </w:pP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bookmarkStart w:id="20" w:name="_Toc484800010"/>
      <w:r>
        <w:rPr>
          <w:rFonts w:ascii="Times New Roman" w:hAnsi="Times New Roman" w:cs="Times New Roman"/>
          <w:b/>
          <w:color w:val="000000" w:themeColor="text1"/>
          <w:sz w:val="24"/>
          <w:szCs w:val="24"/>
          <w:lang w:val="es-MX" w:eastAsia="ja-JP"/>
        </w:rPr>
        <w:t>3.2.1 Definición de líneas Bases</w:t>
      </w:r>
      <w:bookmarkEnd w:id="20"/>
    </w:p>
    <w:p w:rsidR="007A5FE3" w:rsidRDefault="008A0297">
      <w:pPr>
        <w:spacing w:after="160" w:line="259" w:lineRule="auto"/>
        <w:ind w:left="1080"/>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Tabla 5.0: Lista de la Líneas Bases con sus respectivos Hitos e ítems</w:t>
      </w:r>
    </w:p>
    <w:tbl>
      <w:tblPr>
        <w:tblW w:w="8494"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831"/>
        <w:gridCol w:w="55"/>
        <w:gridCol w:w="2206"/>
        <w:gridCol w:w="62"/>
        <w:gridCol w:w="3340"/>
      </w:tblGrid>
      <w:tr w:rsidR="007A5FE3">
        <w:trPr>
          <w:cantSplit/>
          <w:tblHeader/>
        </w:trPr>
        <w:tc>
          <w:tcPr>
            <w:tcW w:w="2886" w:type="dxa"/>
            <w:gridSpan w:val="2"/>
            <w:shd w:val="clear" w:color="auto" w:fill="ACB9CA"/>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Línea Base</w:t>
            </w:r>
          </w:p>
        </w:tc>
        <w:tc>
          <w:tcPr>
            <w:tcW w:w="2206" w:type="dxa"/>
            <w:shd w:val="clear" w:color="auto" w:fill="ACB9CA"/>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Evento/Hito</w:t>
            </w:r>
          </w:p>
        </w:tc>
        <w:tc>
          <w:tcPr>
            <w:tcW w:w="3402" w:type="dxa"/>
            <w:gridSpan w:val="2"/>
            <w:shd w:val="clear" w:color="auto" w:fill="ACB9CA"/>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Ítems de configuración</w:t>
            </w:r>
          </w:p>
        </w:tc>
      </w:tr>
      <w:tr w:rsidR="007A5FE3">
        <w:trPr>
          <w:cantSplit/>
          <w:tblHeader/>
        </w:trPr>
        <w:tc>
          <w:tcPr>
            <w:tcW w:w="2886" w:type="dxa"/>
            <w:gridSpan w:val="2"/>
            <w:shd w:val="clear" w:color="auto" w:fill="ACB9CA"/>
            <w:vAlign w:val="center"/>
          </w:tcPr>
          <w:p w:rsidR="007A5FE3" w:rsidRDefault="007A5FE3">
            <w:pPr>
              <w:spacing w:line="220" w:lineRule="exact"/>
              <w:rPr>
                <w:rFonts w:ascii="Times New Roman" w:eastAsia="Times New Roman" w:hAnsi="Times New Roman" w:cs="Times New Roman"/>
                <w:b/>
                <w:bCs/>
                <w:color w:val="auto"/>
                <w:sz w:val="24"/>
                <w:szCs w:val="24"/>
                <w:lang w:eastAsia="en-US"/>
              </w:rPr>
            </w:pPr>
          </w:p>
        </w:tc>
        <w:tc>
          <w:tcPr>
            <w:tcW w:w="2206" w:type="dxa"/>
            <w:shd w:val="clear" w:color="auto" w:fill="ACB9CA"/>
            <w:vAlign w:val="center"/>
          </w:tcPr>
          <w:p w:rsidR="007A5FE3" w:rsidRDefault="007A5FE3">
            <w:pPr>
              <w:spacing w:line="220" w:lineRule="exact"/>
              <w:rPr>
                <w:rFonts w:ascii="Times New Roman" w:eastAsia="Times New Roman" w:hAnsi="Times New Roman" w:cs="Times New Roman"/>
                <w:b/>
                <w:bCs/>
                <w:color w:val="auto"/>
                <w:sz w:val="24"/>
                <w:szCs w:val="24"/>
                <w:lang w:eastAsia="en-US"/>
              </w:rPr>
            </w:pPr>
          </w:p>
        </w:tc>
        <w:tc>
          <w:tcPr>
            <w:tcW w:w="3402" w:type="dxa"/>
            <w:gridSpan w:val="2"/>
            <w:shd w:val="clear" w:color="auto" w:fill="ACB9CA"/>
          </w:tcPr>
          <w:p w:rsidR="007A5FE3" w:rsidRDefault="007A5FE3">
            <w:pPr>
              <w:spacing w:line="220" w:lineRule="exact"/>
              <w:rPr>
                <w:rFonts w:ascii="Times New Roman" w:eastAsia="Times New Roman" w:hAnsi="Times New Roman" w:cs="Times New Roman"/>
                <w:b/>
                <w:bCs/>
                <w:color w:val="auto"/>
                <w:sz w:val="24"/>
                <w:szCs w:val="24"/>
                <w:lang w:eastAsia="en-US"/>
              </w:rPr>
            </w:pP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Línea Base de Gestión</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Línea base de Planificación</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Fin de Fase de </w:t>
            </w:r>
            <w:r>
              <w:rPr>
                <w:rFonts w:ascii="Times New Roman" w:eastAsia="Times New Roman" w:hAnsi="Times New Roman" w:cs="Times New Roman"/>
                <w:color w:val="auto"/>
                <w:lang w:eastAsia="en-US"/>
              </w:rPr>
              <w:t>Planificación, iteración 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Plan de gestión del proyecto</w:t>
            </w:r>
          </w:p>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Acta de constitución del proyecto</w:t>
            </w:r>
          </w:p>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Cronograma del proyecto</w:t>
            </w:r>
          </w:p>
          <w:p w:rsidR="007A5FE3" w:rsidRDefault="007A5FE3">
            <w:pPr>
              <w:spacing w:line="220" w:lineRule="exact"/>
              <w:ind w:left="354"/>
              <w:rPr>
                <w:rFonts w:ascii="Times New Roman" w:eastAsia="Times New Roman" w:hAnsi="Times New Roman" w:cs="Times New Roman"/>
                <w:color w:val="auto"/>
                <w:lang w:eastAsia="en-US"/>
              </w:rPr>
            </w:pP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Líneas Base de Negocio</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Línea base de Modelo de Procesos </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Fin de la Fase de Negocio, iteración preliminar</w:t>
            </w:r>
          </w:p>
        </w:tc>
        <w:tc>
          <w:tcPr>
            <w:tcW w:w="3402" w:type="dxa"/>
            <w:gridSpan w:val="2"/>
            <w:shd w:val="clear" w:color="auto" w:fill="FFFFFF"/>
          </w:tcPr>
          <w:p w:rsidR="007A5FE3" w:rsidRDefault="008A0297">
            <w:pPr>
              <w:numPr>
                <w:ilvl w:val="0"/>
                <w:numId w:val="12"/>
              </w:numPr>
              <w:spacing w:after="160"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Documento de Modelo de </w:t>
            </w:r>
            <w:r>
              <w:rPr>
                <w:rFonts w:ascii="Times New Roman" w:eastAsia="Times New Roman" w:hAnsi="Times New Roman" w:cs="Times New Roman"/>
                <w:color w:val="auto"/>
                <w:lang w:eastAsia="en-US"/>
              </w:rPr>
              <w:t>procesos de Negocio</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Líneas Base de Requisitos</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Línea base de especificación de requerimientos</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Fin de la Fase de Requisitos, iteración 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Especificación de requerimientos</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Análisis y Diseño</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Línea base de Casos de Uso</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Al Final de Fase</w:t>
            </w:r>
            <w:r>
              <w:rPr>
                <w:rFonts w:ascii="Times New Roman" w:eastAsia="Times New Roman" w:hAnsi="Times New Roman" w:cs="Times New Roman"/>
                <w:color w:val="auto"/>
                <w:lang w:eastAsia="en-US"/>
              </w:rPr>
              <w:t xml:space="preserve"> de Análisis y Diseño, iteración 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los Casos de Uso</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Línea base de análisis</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Al Final de Fase de Análisis y Diseño, iteración 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Análisis</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Línea base de Diseño</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Al Final de Fase de Análisis y Diseño, iteración </w:t>
            </w:r>
            <w:r>
              <w:rPr>
                <w:rFonts w:ascii="Times New Roman" w:eastAsia="Times New Roman" w:hAnsi="Times New Roman" w:cs="Times New Roman"/>
                <w:color w:val="auto"/>
                <w:lang w:eastAsia="en-US"/>
              </w:rPr>
              <w:t>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Diseño</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Implementación</w:t>
            </w:r>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Backend</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cada Iteración</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Código Fuente </w:t>
            </w:r>
            <w:r>
              <w:rPr>
                <w:rFonts w:ascii="Times New Roman" w:eastAsia="Times New Roman" w:hAnsi="Times New Roman" w:cs="Times New Roman"/>
                <w:bCs/>
                <w:color w:val="auto"/>
                <w:lang w:val="en-US" w:eastAsia="en-US"/>
              </w:rPr>
              <w:t>Backend</w:t>
            </w:r>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Front End</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cada Iteración</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Código Fuente </w:t>
            </w:r>
            <w:r>
              <w:rPr>
                <w:rFonts w:ascii="Times New Roman" w:eastAsia="Times New Roman" w:hAnsi="Times New Roman" w:cs="Times New Roman"/>
                <w:bCs/>
                <w:color w:val="auto"/>
                <w:lang w:val="en-US" w:eastAsia="en-US"/>
              </w:rPr>
              <w:t>Front End</w:t>
            </w:r>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Android</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cada Iteración</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Código</w:t>
            </w:r>
            <w:r>
              <w:rPr>
                <w:rFonts w:ascii="Times New Roman" w:eastAsia="Times New Roman" w:hAnsi="Times New Roman" w:cs="Times New Roman"/>
                <w:color w:val="auto"/>
                <w:lang w:eastAsia="en-US"/>
              </w:rPr>
              <w:t xml:space="preserve"> Fuente </w:t>
            </w:r>
            <w:proofErr w:type="spellStart"/>
            <w:r>
              <w:rPr>
                <w:rFonts w:ascii="Times New Roman" w:eastAsia="Times New Roman" w:hAnsi="Times New Roman" w:cs="Times New Roman"/>
                <w:color w:val="auto"/>
                <w:lang w:eastAsia="en-US"/>
              </w:rPr>
              <w:t>Android</w:t>
            </w:r>
            <w:proofErr w:type="spellEnd"/>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de Integration</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Fase de Implementación, iteración preliminar</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Resultados de la integración y sistema</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Pruebas</w:t>
            </w:r>
          </w:p>
        </w:tc>
      </w:tr>
      <w:tr w:rsidR="007A5FE3">
        <w:trPr>
          <w:cantSplit/>
          <w:tblHeader/>
        </w:trPr>
        <w:tc>
          <w:tcPr>
            <w:tcW w:w="2831" w:type="dxa"/>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Línea base de pruebas</w:t>
            </w:r>
          </w:p>
        </w:tc>
        <w:tc>
          <w:tcPr>
            <w:tcW w:w="2323" w:type="dxa"/>
            <w:gridSpan w:val="3"/>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la Fase de Pruebas, iteración preliminar</w:t>
            </w:r>
          </w:p>
        </w:tc>
        <w:tc>
          <w:tcPr>
            <w:tcW w:w="3340" w:type="dxa"/>
            <w:tcBorders>
              <w:bottom w:val="single" w:sz="6" w:space="0" w:color="999999"/>
            </w:tcBorders>
            <w:shd w:val="clear" w:color="auto" w:fill="FFFFFF"/>
            <w:vAlign w:val="center"/>
          </w:tcPr>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 xml:space="preserve">Especificación de </w:t>
            </w:r>
            <w:r>
              <w:rPr>
                <w:rFonts w:ascii="Times New Roman" w:eastAsia="Times New Roman" w:hAnsi="Times New Roman" w:cs="Times New Roman"/>
                <w:bCs/>
                <w:color w:val="auto"/>
                <w:lang w:eastAsia="en-US"/>
              </w:rPr>
              <w:t>casos de pruebas</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Producción</w:t>
            </w:r>
          </w:p>
        </w:tc>
      </w:tr>
      <w:tr w:rsidR="007A5FE3">
        <w:trPr>
          <w:cantSplit/>
          <w:tblHeader/>
        </w:trPr>
        <w:tc>
          <w:tcPr>
            <w:tcW w:w="2831" w:type="dxa"/>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lastRenderedPageBreak/>
              <w:t>Línea base de Aceptación y entrega</w:t>
            </w:r>
          </w:p>
        </w:tc>
        <w:tc>
          <w:tcPr>
            <w:tcW w:w="2323" w:type="dxa"/>
            <w:gridSpan w:val="3"/>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la Fase de Producción, ultima iteración</w:t>
            </w:r>
          </w:p>
        </w:tc>
        <w:tc>
          <w:tcPr>
            <w:tcW w:w="3340" w:type="dxa"/>
            <w:tcBorders>
              <w:bottom w:val="single" w:sz="6" w:space="0" w:color="999999"/>
            </w:tcBorders>
            <w:shd w:val="clear" w:color="auto" w:fill="FFFFFF"/>
            <w:vAlign w:val="center"/>
          </w:tcPr>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Documentación de aceptación del cliente</w:t>
            </w:r>
          </w:p>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Manual de usuario</w:t>
            </w:r>
          </w:p>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Software</w:t>
            </w:r>
          </w:p>
        </w:tc>
      </w:tr>
    </w:tbl>
    <w:p w:rsidR="007A5FE3" w:rsidRDefault="007A5FE3">
      <w:pPr>
        <w:spacing w:after="160" w:line="259" w:lineRule="auto"/>
        <w:rPr>
          <w:rFonts w:ascii="Times New Roman" w:eastAsia="游明朝" w:hAnsi="Times New Roman" w:cs="Times New Roman"/>
          <w:color w:val="auto"/>
          <w:sz w:val="24"/>
          <w:szCs w:val="24"/>
          <w:lang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8A0297">
      <w:pPr>
        <w:pStyle w:val="Ttulo3"/>
        <w:rPr>
          <w:rFonts w:ascii="Times New Roman" w:hAnsi="Times New Roman" w:cs="Times New Roman"/>
          <w:b/>
          <w:sz w:val="24"/>
          <w:szCs w:val="24"/>
          <w:lang w:val="es-MX" w:eastAsia="ja-JP"/>
        </w:rPr>
      </w:pPr>
      <w:r>
        <w:rPr>
          <w:lang w:val="es-MX" w:eastAsia="ja-JP"/>
        </w:rPr>
        <w:tab/>
      </w:r>
      <w:r>
        <w:rPr>
          <w:lang w:val="es-MX" w:eastAsia="ja-JP"/>
        </w:rPr>
        <w:tab/>
      </w:r>
      <w:r>
        <w:rPr>
          <w:lang w:val="es-MX" w:eastAsia="ja-JP"/>
        </w:rPr>
        <w:tab/>
      </w:r>
      <w:bookmarkStart w:id="21" w:name="_Toc484800011"/>
      <w:r>
        <w:rPr>
          <w:rFonts w:ascii="Times New Roman" w:hAnsi="Times New Roman" w:cs="Times New Roman"/>
          <w:b/>
          <w:color w:val="000000" w:themeColor="text1"/>
          <w:sz w:val="24"/>
          <w:szCs w:val="24"/>
          <w:lang w:val="es-MX" w:eastAsia="ja-JP"/>
        </w:rPr>
        <w:t>3.2.2 Definición de la estructura de la librería</w:t>
      </w:r>
      <w:bookmarkEnd w:id="21"/>
      <w:r>
        <w:rPr>
          <w:rFonts w:ascii="Times New Roman" w:hAnsi="Times New Roman" w:cs="Times New Roman"/>
          <w:b/>
          <w:color w:val="000000" w:themeColor="text1"/>
          <w:sz w:val="24"/>
          <w:szCs w:val="24"/>
          <w:lang w:val="es-MX" w:eastAsia="ja-JP"/>
        </w:rPr>
        <w:t xml:space="preserve"> </w:t>
      </w:r>
    </w:p>
    <w:p w:rsidR="007A5FE3" w:rsidRDefault="008A0297">
      <w:pPr>
        <w:spacing w:after="160" w:line="259" w:lineRule="auto"/>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Las estructuras de las librerías están bajo al siguiente esquema y descripción:</w:t>
      </w: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jc w:val="center"/>
        <w:rPr>
          <w:rFonts w:ascii="Times New Roman" w:eastAsia="游明朝" w:hAnsi="Times New Roman" w:cs="Times New Roman"/>
          <w:i/>
          <w:color w:val="auto"/>
          <w:sz w:val="24"/>
          <w:szCs w:val="24"/>
          <w:lang w:val="es-MX" w:eastAsia="ja-JP"/>
        </w:rPr>
      </w:pP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Figura 3.0: Estructura de las librerías</w:t>
      </w:r>
    </w:p>
    <w:p w:rsidR="007A5FE3" w:rsidRDefault="008A0297">
      <w:pPr>
        <w:spacing w:after="160" w:line="259" w:lineRule="auto"/>
        <w:rPr>
          <w:rFonts w:ascii="Times New Roman" w:eastAsia="游明朝" w:hAnsi="Times New Roman" w:cs="Times New Roman"/>
          <w:color w:val="auto"/>
          <w:sz w:val="24"/>
          <w:szCs w:val="24"/>
          <w:lang w:val="es-MX" w:eastAsia="ja-JP"/>
        </w:rPr>
      </w:pPr>
      <w:r>
        <w:rPr>
          <w:rFonts w:ascii="Times New Roman" w:eastAsia="游明朝" w:hAnsi="Times New Roman" w:cs="Times New Roman"/>
          <w:noProof/>
          <w:color w:val="auto"/>
          <w:sz w:val="24"/>
          <w:szCs w:val="24"/>
        </w:rPr>
        <w:drawing>
          <wp:inline distT="0" distB="0" distL="0" distR="0">
            <wp:extent cx="5400040" cy="2781300"/>
            <wp:effectExtent l="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A5FE3" w:rsidRDefault="008A0297">
      <w:pPr>
        <w:pStyle w:val="Ttulo3"/>
        <w:rPr>
          <w:rFonts w:ascii="Times New Roman" w:hAnsi="Times New Roman" w:cs="Times New Roman"/>
          <w:b/>
          <w:color w:val="000000" w:themeColor="text1"/>
          <w:sz w:val="24"/>
          <w:szCs w:val="24"/>
          <w:lang w:val="es-MX" w:eastAsia="ja-JP"/>
        </w:rPr>
      </w:pPr>
      <w:r>
        <w:rPr>
          <w:rFonts w:ascii="Times New Roman" w:eastAsia="游明朝" w:hAnsi="Times New Roman" w:cs="Times New Roman"/>
          <w:color w:val="auto"/>
          <w:sz w:val="24"/>
          <w:szCs w:val="24"/>
          <w:lang w:val="es-MX" w:eastAsia="ja-JP"/>
        </w:rPr>
        <w:tab/>
      </w:r>
    </w:p>
    <w:p w:rsidR="007A5FE3" w:rsidRDefault="008A0297">
      <w:pPr>
        <w:pStyle w:val="Ttulo4"/>
        <w:ind w:left="1134"/>
        <w:jc w:val="both"/>
        <w:rPr>
          <w:rFonts w:ascii="Times New Roman" w:hAnsi="Times New Roman" w:cs="Times New Roman"/>
          <w:b/>
          <w:i w:val="0"/>
          <w:sz w:val="24"/>
          <w:szCs w:val="24"/>
          <w:lang w:val="es-MX" w:eastAsia="ja-JP"/>
        </w:rPr>
      </w:pPr>
      <w:bookmarkStart w:id="22" w:name="_Toc484800012"/>
      <w:r>
        <w:rPr>
          <w:rFonts w:ascii="Times New Roman" w:hAnsi="Times New Roman" w:cs="Times New Roman"/>
          <w:b/>
          <w:i w:val="0"/>
          <w:color w:val="auto"/>
          <w:sz w:val="24"/>
          <w:szCs w:val="24"/>
          <w:lang w:val="es-MX" w:eastAsia="ja-JP"/>
        </w:rPr>
        <w:t>3.2.2.1 Línea Base</w:t>
      </w:r>
      <w:bookmarkEnd w:id="22"/>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spacing w:after="160" w:line="259" w:lineRule="auto"/>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Mantener actualizadas las líneas bases establecidas </w:t>
      </w:r>
      <w:r>
        <w:rPr>
          <w:rFonts w:ascii="Times New Roman" w:eastAsia="游明朝" w:hAnsi="Times New Roman" w:cs="Times New Roman"/>
          <w:color w:val="auto"/>
          <w:sz w:val="24"/>
          <w:szCs w:val="24"/>
          <w:lang w:val="es-MX" w:eastAsia="ja-JP"/>
        </w:rPr>
        <w:t>durante el transcurso del proyecto</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lastRenderedPageBreak/>
        <w:t>Línea base de gestión</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negocio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requisitos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análisis y diseño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Implementación</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prueba</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producción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 xml:space="preserve">Tabla 6.0: Lista de Roles </w:t>
      </w:r>
      <w:r>
        <w:rPr>
          <w:rFonts w:ascii="Times New Roman" w:eastAsia="游明朝" w:hAnsi="Times New Roman" w:cs="Times New Roman"/>
          <w:i/>
          <w:color w:val="auto"/>
          <w:sz w:val="24"/>
          <w:szCs w:val="24"/>
          <w:lang w:val="es-MX" w:eastAsia="ja-JP"/>
        </w:rPr>
        <w:t>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7A5FE3" w:rsidRDefault="008A0297">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3" w:name="_Toc484800013"/>
      <w:r>
        <w:rPr>
          <w:rFonts w:ascii="Times New Roman" w:hAnsi="Times New Roman" w:cs="Times New Roman"/>
          <w:b/>
          <w:i w:val="0"/>
          <w:color w:val="auto"/>
          <w:sz w:val="24"/>
          <w:szCs w:val="24"/>
          <w:lang w:val="es-MX" w:eastAsia="ja-JP"/>
        </w:rPr>
        <w:t>3.2.2.2 Documentos</w:t>
      </w:r>
      <w:bookmarkEnd w:id="23"/>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7"/>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Definir el plan de gestión de configuración y mantenimiento del software</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la gestión de la configuración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 xml:space="preserve">Tabla 7.0: Lista de Roles responsables de la </w:t>
      </w:r>
      <w:r>
        <w:rPr>
          <w:rFonts w:ascii="Times New Roman" w:eastAsia="游明朝" w:hAnsi="Times New Roman" w:cs="Times New Roman"/>
          <w:i/>
          <w:color w:val="auto"/>
          <w:sz w:val="24"/>
          <w:szCs w:val="24"/>
          <w:lang w:val="es-MX" w:eastAsia="ja-JP"/>
        </w:rPr>
        <w:t>documentación y sus distintos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556"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136"/>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136"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136"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游明朝" w:hAnsi="Times New Roman" w:cs="Times New Roman"/>
          <w:b/>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4" w:name="_Toc484800014"/>
      <w:r>
        <w:rPr>
          <w:rFonts w:ascii="Times New Roman" w:hAnsi="Times New Roman" w:cs="Times New Roman"/>
          <w:b/>
          <w:i w:val="0"/>
          <w:color w:val="auto"/>
          <w:sz w:val="24"/>
          <w:szCs w:val="24"/>
          <w:lang w:val="es-MX" w:eastAsia="ja-JP"/>
        </w:rPr>
        <w:lastRenderedPageBreak/>
        <w:t>3.2.2.3 Línea base de Gestión</w:t>
      </w:r>
      <w:bookmarkEnd w:id="24"/>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7"/>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Gerente de proyecto</w:t>
      </w:r>
    </w:p>
    <w:p w:rsidR="007A5FE3" w:rsidRDefault="008A0297">
      <w:pPr>
        <w:numPr>
          <w:ilvl w:val="0"/>
          <w:numId w:val="17"/>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Definir lar actividades de gestión de proyecto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color w:val="auto"/>
          <w:sz w:val="24"/>
          <w:szCs w:val="24"/>
          <w:lang w:eastAsia="ja-JP"/>
        </w:rPr>
        <w:t>Línea base de Planificación</w:t>
      </w:r>
      <w:r>
        <w:rPr>
          <w:rFonts w:ascii="Times New Roman" w:eastAsia="游明朝" w:hAnsi="Times New Roman" w:cs="Times New Roman"/>
          <w:b/>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Tabla 8.0: Lista de Roles de los responsables de la Línea Base de Gestión con sus respectivos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5" w:name="_Toc484800015"/>
      <w:r>
        <w:rPr>
          <w:rFonts w:ascii="Times New Roman" w:hAnsi="Times New Roman" w:cs="Times New Roman"/>
          <w:b/>
          <w:i w:val="0"/>
          <w:color w:val="auto"/>
          <w:sz w:val="24"/>
          <w:szCs w:val="24"/>
          <w:lang w:val="es-MX" w:eastAsia="ja-JP"/>
        </w:rPr>
        <w:t>3.2.2.4 Línea base de Negocio</w:t>
      </w:r>
      <w:bookmarkEnd w:id="25"/>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color w:val="auto"/>
          <w:sz w:val="24"/>
          <w:szCs w:val="24"/>
          <w:lang w:eastAsia="ja-JP"/>
        </w:rPr>
        <w:t>Arquitecto de Software</w:t>
      </w:r>
      <w:r>
        <w:rPr>
          <w:rFonts w:ascii="Times New Roman" w:eastAsia="游明朝" w:hAnsi="Times New Roman" w:cs="Times New Roman"/>
          <w:b/>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Definir y modelar los procesos de negocio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color w:val="auto"/>
          <w:sz w:val="24"/>
          <w:szCs w:val="24"/>
          <w:lang w:eastAsia="ja-JP"/>
        </w:rPr>
        <w:t xml:space="preserve">Línea base de Modelo de Procesos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 xml:space="preserve">Tabla </w:t>
      </w:r>
      <w:r>
        <w:rPr>
          <w:rFonts w:ascii="Times New Roman" w:eastAsia="游明朝" w:hAnsi="Times New Roman" w:cs="Times New Roman"/>
          <w:i/>
          <w:color w:val="auto"/>
          <w:sz w:val="24"/>
          <w:szCs w:val="24"/>
          <w:lang w:val="es-MX" w:eastAsia="ja-JP"/>
        </w:rPr>
        <w:t>9.0: Lista de Roles de los responsables de la Línea Base de Negocio con sus respectivos tipos de Acceso</w:t>
      </w:r>
    </w:p>
    <w:p w:rsidR="007A5FE3" w:rsidRDefault="007A5FE3">
      <w:pPr>
        <w:spacing w:after="160" w:line="259" w:lineRule="auto"/>
        <w:rPr>
          <w:rFonts w:ascii="Times New Roman" w:eastAsia="游明朝" w:hAnsi="Times New Roman" w:cs="Times New Roman"/>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993"/>
        <w:jc w:val="both"/>
        <w:rPr>
          <w:rFonts w:ascii="Times New Roman" w:hAnsi="Times New Roman" w:cs="Times New Roman"/>
          <w:b/>
          <w:i w:val="0"/>
          <w:color w:val="auto"/>
          <w:sz w:val="24"/>
          <w:szCs w:val="24"/>
          <w:lang w:val="es-MX" w:eastAsia="ja-JP"/>
        </w:rPr>
      </w:pPr>
      <w:bookmarkStart w:id="26" w:name="_Toc484800016"/>
      <w:r>
        <w:rPr>
          <w:rFonts w:ascii="Times New Roman" w:hAnsi="Times New Roman" w:cs="Times New Roman"/>
          <w:b/>
          <w:i w:val="0"/>
          <w:color w:val="auto"/>
          <w:sz w:val="24"/>
          <w:szCs w:val="24"/>
          <w:lang w:val="es-MX" w:eastAsia="ja-JP"/>
        </w:rPr>
        <w:t xml:space="preserve">3.2.2.5 Línea base de </w:t>
      </w:r>
      <w:r>
        <w:rPr>
          <w:rFonts w:ascii="Times New Roman" w:hAnsi="Times New Roman" w:cs="Times New Roman"/>
          <w:b/>
          <w:i w:val="0"/>
          <w:color w:val="auto"/>
          <w:sz w:val="24"/>
          <w:szCs w:val="24"/>
          <w:lang w:val="es-MX" w:eastAsia="ja-JP"/>
        </w:rPr>
        <w:t>Requisitos</w:t>
      </w:r>
      <w:bookmarkEnd w:id="26"/>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color w:val="auto"/>
          <w:sz w:val="24"/>
          <w:szCs w:val="24"/>
          <w:lang w:eastAsia="ja-JP"/>
        </w:rPr>
        <w:t>Arquitecto de Software</w:t>
      </w:r>
      <w:r>
        <w:rPr>
          <w:rFonts w:ascii="Times New Roman" w:eastAsia="游明朝" w:hAnsi="Times New Roman" w:cs="Times New Roman"/>
          <w:b/>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Especificar todos los requerimientos funcionales y no funcionales del sistema</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color w:val="auto"/>
          <w:sz w:val="24"/>
          <w:szCs w:val="24"/>
          <w:lang w:eastAsia="ja-JP"/>
        </w:rPr>
        <w:t>Línea base de especificación de requerimientos</w:t>
      </w:r>
      <w:r>
        <w:rPr>
          <w:rFonts w:ascii="Times New Roman" w:eastAsia="游明朝" w:hAnsi="Times New Roman" w:cs="Times New Roman"/>
          <w:b/>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 xml:space="preserve">Tabla 10.0: Lista de Roles de los responsables de la </w:t>
      </w:r>
      <w:r>
        <w:rPr>
          <w:rFonts w:ascii="Times New Roman" w:eastAsia="游明朝" w:hAnsi="Times New Roman" w:cs="Times New Roman"/>
          <w:i/>
          <w:color w:val="auto"/>
          <w:sz w:val="24"/>
          <w:szCs w:val="24"/>
          <w:lang w:val="es-MX" w:eastAsia="ja-JP"/>
        </w:rPr>
        <w:t>Línea Base de Gestión con sus respectivos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8A0297">
      <w:pPr>
        <w:pStyle w:val="Ttulo4"/>
        <w:ind w:left="993"/>
        <w:jc w:val="both"/>
        <w:rPr>
          <w:lang w:val="es-MX" w:eastAsia="ja-JP"/>
        </w:rPr>
      </w:pPr>
      <w:bookmarkStart w:id="27" w:name="_Toc484800017"/>
      <w:r>
        <w:rPr>
          <w:rFonts w:ascii="Times New Roman" w:hAnsi="Times New Roman" w:cs="Times New Roman"/>
          <w:b/>
          <w:i w:val="0"/>
          <w:color w:val="auto"/>
          <w:sz w:val="24"/>
          <w:szCs w:val="24"/>
          <w:lang w:val="es-MX" w:eastAsia="ja-JP"/>
        </w:rPr>
        <w:t>3.2.2.6 Línea base de Análisis y Diseño</w:t>
      </w:r>
      <w:bookmarkEnd w:id="27"/>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eastAsia="ja-JP"/>
        </w:rPr>
        <w:t xml:space="preserve">Arquitecto de </w:t>
      </w:r>
      <w:r>
        <w:rPr>
          <w:rFonts w:ascii="Times New Roman" w:eastAsia="游明朝" w:hAnsi="Times New Roman" w:cs="Times New Roman"/>
          <w:color w:val="auto"/>
          <w:sz w:val="24"/>
          <w:szCs w:val="24"/>
          <w:lang w:eastAsia="ja-JP"/>
        </w:rPr>
        <w:t>Software</w:t>
      </w:r>
      <w:r>
        <w:rPr>
          <w:rFonts w:ascii="Times New Roman" w:eastAsia="游明朝" w:hAnsi="Times New Roman" w:cs="Times New Roman"/>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Modelar los casos de uso de negocio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Definir la arquitectura del sistema a desarrollar</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Elaboración de prototipos en base a los requerimientos y casos de uso de negocio definidos</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lastRenderedPageBreak/>
        <w:t>Contenido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Casos de Uso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anális</w:t>
      </w:r>
      <w:r>
        <w:rPr>
          <w:rFonts w:ascii="Times New Roman" w:eastAsia="游明朝" w:hAnsi="Times New Roman" w:cs="Times New Roman"/>
          <w:color w:val="auto"/>
          <w:sz w:val="24"/>
          <w:szCs w:val="24"/>
          <w:lang w:val="es-MX" w:eastAsia="ja-JP"/>
        </w:rPr>
        <w:t>is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diseño</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Tabla 11.0: Lista de Roles de los responsables de la Línea Base de Análisis y Diseño con sus respectivos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8A0297">
      <w:pPr>
        <w:pStyle w:val="Ttulo4"/>
        <w:ind w:left="1134"/>
        <w:jc w:val="both"/>
        <w:rPr>
          <w:lang w:val="es-MX" w:eastAsia="ja-JP"/>
        </w:rPr>
      </w:pPr>
      <w:bookmarkStart w:id="28" w:name="_Toc484800018"/>
      <w:r>
        <w:rPr>
          <w:rFonts w:ascii="Times New Roman" w:hAnsi="Times New Roman" w:cs="Times New Roman"/>
          <w:b/>
          <w:i w:val="0"/>
          <w:color w:val="auto"/>
          <w:sz w:val="24"/>
          <w:szCs w:val="24"/>
          <w:lang w:val="es-MX" w:eastAsia="ja-JP"/>
        </w:rPr>
        <w:t>3.2.2.7 Línea base de Implementación</w:t>
      </w:r>
      <w:bookmarkEnd w:id="28"/>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eastAsia="ja-JP"/>
        </w:rPr>
        <w:t>Arquitecto de Software</w:t>
      </w:r>
      <w:r>
        <w:rPr>
          <w:rFonts w:ascii="Times New Roman" w:eastAsia="游明朝" w:hAnsi="Times New Roman" w:cs="Times New Roman"/>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Codificación del sistema</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Integración de los sistemas (</w:t>
      </w:r>
      <w:proofErr w:type="spellStart"/>
      <w:r>
        <w:rPr>
          <w:rFonts w:ascii="Times New Roman" w:eastAsia="游明朝" w:hAnsi="Times New Roman" w:cs="Times New Roman"/>
          <w:color w:val="auto"/>
          <w:sz w:val="24"/>
          <w:szCs w:val="24"/>
          <w:lang w:val="es-MX" w:eastAsia="ja-JP"/>
        </w:rPr>
        <w:t>Android</w:t>
      </w:r>
      <w:proofErr w:type="spellEnd"/>
      <w:r>
        <w:rPr>
          <w:rFonts w:ascii="Times New Roman" w:eastAsia="游明朝" w:hAnsi="Times New Roman" w:cs="Times New Roman"/>
          <w:color w:val="auto"/>
          <w:sz w:val="24"/>
          <w:szCs w:val="24"/>
          <w:lang w:val="es-MX" w:eastAsia="ja-JP"/>
        </w:rPr>
        <w:t xml:space="preserve">, Front </w:t>
      </w:r>
      <w:proofErr w:type="spellStart"/>
      <w:r>
        <w:rPr>
          <w:rFonts w:ascii="Times New Roman" w:eastAsia="游明朝" w:hAnsi="Times New Roman" w:cs="Times New Roman"/>
          <w:color w:val="auto"/>
          <w:sz w:val="24"/>
          <w:szCs w:val="24"/>
          <w:lang w:val="es-MX" w:eastAsia="ja-JP"/>
        </w:rPr>
        <w:t>End</w:t>
      </w:r>
      <w:proofErr w:type="spellEnd"/>
      <w:r>
        <w:rPr>
          <w:rFonts w:ascii="Times New Roman" w:eastAsia="游明朝" w:hAnsi="Times New Roman" w:cs="Times New Roman"/>
          <w:color w:val="auto"/>
          <w:sz w:val="24"/>
          <w:szCs w:val="24"/>
          <w:lang w:val="es-MX" w:eastAsia="ja-JP"/>
        </w:rPr>
        <w:t xml:space="preserve">, </w:t>
      </w:r>
      <w:proofErr w:type="spellStart"/>
      <w:r>
        <w:rPr>
          <w:rFonts w:ascii="Times New Roman" w:eastAsia="游明朝" w:hAnsi="Times New Roman" w:cs="Times New Roman"/>
          <w:color w:val="auto"/>
          <w:sz w:val="24"/>
          <w:szCs w:val="24"/>
          <w:lang w:val="es-MX" w:eastAsia="ja-JP"/>
        </w:rPr>
        <w:t>Backend</w:t>
      </w:r>
      <w:proofErr w:type="spellEnd"/>
      <w:r>
        <w:rPr>
          <w:rFonts w:ascii="Times New Roman" w:eastAsia="游明朝" w:hAnsi="Times New Roman" w:cs="Times New Roman"/>
          <w:color w:val="auto"/>
          <w:sz w:val="24"/>
          <w:szCs w:val="24"/>
          <w:lang w:val="es-MX" w:eastAsia="ja-JP"/>
        </w:rPr>
        <w:t>)</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Línea base </w:t>
      </w:r>
      <w:proofErr w:type="spellStart"/>
      <w:r>
        <w:rPr>
          <w:rFonts w:ascii="Times New Roman" w:eastAsia="游明朝" w:hAnsi="Times New Roman" w:cs="Times New Roman"/>
          <w:color w:val="auto"/>
          <w:sz w:val="24"/>
          <w:szCs w:val="24"/>
          <w:lang w:val="es-MX" w:eastAsia="ja-JP"/>
        </w:rPr>
        <w:t>Backend</w:t>
      </w:r>
      <w:proofErr w:type="spellEnd"/>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Línea base Front </w:t>
      </w:r>
      <w:proofErr w:type="spellStart"/>
      <w:r>
        <w:rPr>
          <w:rFonts w:ascii="Times New Roman" w:eastAsia="游明朝" w:hAnsi="Times New Roman" w:cs="Times New Roman"/>
          <w:color w:val="auto"/>
          <w:sz w:val="24"/>
          <w:szCs w:val="24"/>
          <w:lang w:val="es-MX" w:eastAsia="ja-JP"/>
        </w:rPr>
        <w:t>End</w:t>
      </w:r>
      <w:proofErr w:type="spellEnd"/>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Línea base </w:t>
      </w:r>
      <w:proofErr w:type="spellStart"/>
      <w:r>
        <w:rPr>
          <w:rFonts w:ascii="Times New Roman" w:eastAsia="游明朝" w:hAnsi="Times New Roman" w:cs="Times New Roman"/>
          <w:color w:val="auto"/>
          <w:sz w:val="24"/>
          <w:szCs w:val="24"/>
          <w:lang w:val="es-MX" w:eastAsia="ja-JP"/>
        </w:rPr>
        <w:t>Android</w:t>
      </w:r>
      <w:proofErr w:type="spellEnd"/>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Línea base de Integración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Tabla 12.0: Lista de Roles de los responsables de la Línea Base de Implementación con sus respectivos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auto"/>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7A5FE3">
        <w:trPr>
          <w:cantSplit/>
          <w:tblHeader/>
        </w:trPr>
        <w:tc>
          <w:tcPr>
            <w:tcW w:w="3420" w:type="dxa"/>
            <w:tcBorders>
              <w:top w:val="single" w:sz="6" w:space="0" w:color="999999"/>
              <w:left w:val="single" w:sz="6" w:space="0" w:color="999999"/>
              <w:bottom w:val="single" w:sz="6" w:space="0" w:color="999999"/>
              <w:right w:val="single" w:sz="6" w:space="0" w:color="999999"/>
            </w:tcBorders>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Borders>
              <w:top w:val="single" w:sz="6" w:space="0" w:color="999999"/>
              <w:left w:val="single" w:sz="6" w:space="0" w:color="999999"/>
              <w:bottom w:val="single" w:sz="6" w:space="0" w:color="999999"/>
              <w:right w:val="single" w:sz="6" w:space="0" w:color="999999"/>
            </w:tcBorders>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9" w:name="_Toc484800019"/>
      <w:r>
        <w:rPr>
          <w:rFonts w:ascii="Times New Roman" w:hAnsi="Times New Roman" w:cs="Times New Roman"/>
          <w:b/>
          <w:i w:val="0"/>
          <w:color w:val="auto"/>
          <w:sz w:val="24"/>
          <w:szCs w:val="24"/>
          <w:lang w:val="es-MX" w:eastAsia="ja-JP"/>
        </w:rPr>
        <w:t>3.2.2.8 Línea base de Pruebas</w:t>
      </w:r>
      <w:bookmarkEnd w:id="29"/>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Área de Pruebas</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Comprobación de cumplimiento </w:t>
      </w:r>
      <w:r>
        <w:rPr>
          <w:rFonts w:ascii="Times New Roman" w:eastAsia="游明朝" w:hAnsi="Times New Roman" w:cs="Times New Roman"/>
          <w:color w:val="auto"/>
          <w:sz w:val="24"/>
          <w:szCs w:val="24"/>
          <w:lang w:val="es-MX" w:eastAsia="ja-JP"/>
        </w:rPr>
        <w:t>de los requisitos especificados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Elaboración de las pruebas unitarias del sistema</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8"/>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bCs/>
          <w:color w:val="auto"/>
          <w:sz w:val="24"/>
          <w:szCs w:val="24"/>
          <w:lang w:eastAsia="ja-JP"/>
        </w:rPr>
        <w:t>Línea base de Pruebas</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Tabla 13.0: Lista de Roles de los responsables de la Línea Base de Pruebas con sus respectivos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proofErr w:type="spellStart"/>
            <w:r>
              <w:rPr>
                <w:rFonts w:ascii="Times New Roman" w:eastAsia="Times New Roman" w:hAnsi="Times New Roman" w:cs="Times New Roman"/>
                <w:bCs/>
                <w:color w:val="auto"/>
                <w:sz w:val="24"/>
                <w:szCs w:val="24"/>
                <w:lang w:eastAsia="en-US"/>
              </w:rPr>
              <w:t>Area</w:t>
            </w:r>
            <w:proofErr w:type="spellEnd"/>
            <w:r>
              <w:rPr>
                <w:rFonts w:ascii="Times New Roman" w:eastAsia="Times New Roman" w:hAnsi="Times New Roman" w:cs="Times New Roman"/>
                <w:bCs/>
                <w:color w:val="auto"/>
                <w:sz w:val="24"/>
                <w:szCs w:val="24"/>
                <w:lang w:eastAsia="en-US"/>
              </w:rPr>
              <w:t xml:space="preserve"> de Prueba</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30" w:name="_Toc484800020"/>
      <w:r>
        <w:rPr>
          <w:rFonts w:ascii="Times New Roman" w:hAnsi="Times New Roman" w:cs="Times New Roman"/>
          <w:b/>
          <w:i w:val="0"/>
          <w:color w:val="auto"/>
          <w:sz w:val="24"/>
          <w:szCs w:val="24"/>
          <w:lang w:val="es-MX" w:eastAsia="ja-JP"/>
        </w:rPr>
        <w:t>3.2.2.9 Línea base de Producción</w:t>
      </w:r>
      <w:bookmarkEnd w:id="30"/>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 xml:space="preserve">Aceptación y aprobación </w:t>
      </w:r>
      <w:r>
        <w:rPr>
          <w:rFonts w:ascii="Times New Roman" w:eastAsia="游明朝" w:hAnsi="Times New Roman" w:cs="Times New Roman"/>
          <w:color w:val="auto"/>
          <w:sz w:val="24"/>
          <w:szCs w:val="24"/>
          <w:lang w:val="es-MX" w:eastAsia="ja-JP"/>
        </w:rPr>
        <w:t>del sistema por el usuario final</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Elaboración del manual de usuario</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Entrega de producto final</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8"/>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bCs/>
          <w:color w:val="auto"/>
          <w:sz w:val="24"/>
          <w:szCs w:val="24"/>
          <w:lang w:eastAsia="ja-JP"/>
        </w:rPr>
        <w:t>Línea base de Aceptación y entrega</w:t>
      </w:r>
      <w:r>
        <w:rPr>
          <w:rFonts w:ascii="Times New Roman" w:eastAsia="游明朝" w:hAnsi="Times New Roman" w:cs="Times New Roman"/>
          <w:b/>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 xml:space="preserve">Tabla 14.0: Lista de Roles de los responsables de la Línea Base de Producción con sus respectivos tipos de </w:t>
      </w:r>
      <w:r>
        <w:rPr>
          <w:rFonts w:ascii="Times New Roman" w:eastAsia="游明朝" w:hAnsi="Times New Roman" w:cs="Times New Roman"/>
          <w:i/>
          <w:color w:val="auto"/>
          <w:sz w:val="24"/>
          <w:szCs w:val="24"/>
          <w:lang w:val="es-MX" w:eastAsia="ja-JP"/>
        </w:rPr>
        <w:t>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7A5FE3" w:rsidRDefault="007A5FE3">
      <w:pPr>
        <w:spacing w:after="160" w:line="259" w:lineRule="auto"/>
        <w:rPr>
          <w:rFonts w:ascii="Times New Roman" w:eastAsiaTheme="majorEastAsia" w:hAnsi="Times New Roman" w:cs="Times New Roman"/>
          <w:b/>
          <w:iCs/>
          <w:color w:val="auto"/>
          <w:sz w:val="24"/>
          <w:szCs w:val="24"/>
          <w:lang w:val="es-MX" w:eastAsia="ja-JP"/>
        </w:rPr>
      </w:pPr>
    </w:p>
    <w:p w:rsidR="007A5FE3" w:rsidRDefault="008A0297">
      <w:pPr>
        <w:pStyle w:val="Ttulo4"/>
        <w:ind w:left="1134"/>
        <w:rPr>
          <w:rFonts w:ascii="Times New Roman" w:hAnsi="Times New Roman" w:cs="Times New Roman"/>
          <w:b/>
          <w:i w:val="0"/>
          <w:color w:val="auto"/>
          <w:sz w:val="24"/>
          <w:szCs w:val="24"/>
          <w:lang w:val="es-MX" w:eastAsia="ja-JP"/>
        </w:rPr>
      </w:pPr>
      <w:bookmarkStart w:id="31" w:name="_Toc484800021"/>
      <w:r>
        <w:rPr>
          <w:rFonts w:ascii="Times New Roman" w:hAnsi="Times New Roman" w:cs="Times New Roman"/>
          <w:b/>
          <w:i w:val="0"/>
          <w:color w:val="auto"/>
          <w:sz w:val="24"/>
          <w:szCs w:val="24"/>
          <w:lang w:val="es-MX" w:eastAsia="ja-JP"/>
        </w:rPr>
        <w:t xml:space="preserve">3.2.2.10 </w:t>
      </w:r>
      <w:proofErr w:type="spellStart"/>
      <w:r>
        <w:rPr>
          <w:rFonts w:ascii="Times New Roman" w:hAnsi="Times New Roman" w:cs="Times New Roman"/>
          <w:b/>
          <w:i w:val="0"/>
          <w:color w:val="auto"/>
          <w:sz w:val="24"/>
          <w:szCs w:val="24"/>
          <w:lang w:val="es-MX" w:eastAsia="ja-JP"/>
        </w:rPr>
        <w:t>Release</w:t>
      </w:r>
      <w:bookmarkEnd w:id="31"/>
      <w:proofErr w:type="spellEnd"/>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游明朝" w:hAnsi="Times New Roman" w:cs="Times New Roman"/>
          <w:color w:val="auto"/>
          <w:sz w:val="24"/>
          <w:szCs w:val="24"/>
          <w:lang w:val="es-MX" w:eastAsia="ja-JP"/>
        </w:rPr>
      </w:pPr>
      <w:r>
        <w:rPr>
          <w:rFonts w:ascii="Times New Roman" w:eastAsia="游明朝" w:hAnsi="Times New Roman" w:cs="Times New Roman"/>
          <w:color w:val="auto"/>
          <w:sz w:val="24"/>
          <w:szCs w:val="24"/>
          <w:lang w:val="es-MX" w:eastAsia="ja-JP"/>
        </w:rPr>
        <w:t>Describir y dar versión final al software</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Contenido</w:t>
      </w:r>
    </w:p>
    <w:p w:rsidR="007A5FE3" w:rsidRDefault="008A0297">
      <w:pPr>
        <w:numPr>
          <w:ilvl w:val="0"/>
          <w:numId w:val="18"/>
        </w:numPr>
        <w:spacing w:after="160" w:line="259" w:lineRule="auto"/>
        <w:contextualSpacing/>
        <w:rPr>
          <w:rFonts w:ascii="Times New Roman" w:eastAsia="游明朝" w:hAnsi="Times New Roman" w:cs="Times New Roman"/>
          <w:b/>
          <w:color w:val="auto"/>
          <w:sz w:val="24"/>
          <w:szCs w:val="24"/>
          <w:lang w:val="es-MX" w:eastAsia="ja-JP"/>
        </w:rPr>
      </w:pPr>
      <w:r>
        <w:rPr>
          <w:rFonts w:ascii="Times New Roman" w:eastAsia="游明朝" w:hAnsi="Times New Roman" w:cs="Times New Roman"/>
          <w:bCs/>
          <w:color w:val="auto"/>
          <w:sz w:val="24"/>
          <w:szCs w:val="24"/>
          <w:lang w:eastAsia="ja-JP"/>
        </w:rPr>
        <w:t xml:space="preserve">Línea base de </w:t>
      </w:r>
      <w:proofErr w:type="spellStart"/>
      <w:r>
        <w:rPr>
          <w:rFonts w:ascii="Times New Roman" w:eastAsia="游明朝" w:hAnsi="Times New Roman" w:cs="Times New Roman"/>
          <w:bCs/>
          <w:color w:val="auto"/>
          <w:sz w:val="24"/>
          <w:szCs w:val="24"/>
          <w:lang w:eastAsia="ja-JP"/>
        </w:rPr>
        <w:t>Release</w:t>
      </w:r>
      <w:proofErr w:type="spellEnd"/>
      <w:r>
        <w:rPr>
          <w:rFonts w:ascii="Times New Roman" w:eastAsia="游明朝" w:hAnsi="Times New Roman" w:cs="Times New Roman"/>
          <w:b/>
          <w:color w:val="auto"/>
          <w:sz w:val="24"/>
          <w:szCs w:val="24"/>
          <w:lang w:val="es-MX" w:eastAsia="ja-JP"/>
        </w:rPr>
        <w:t xml:space="preserve"> </w:t>
      </w:r>
    </w:p>
    <w:p w:rsidR="007A5FE3" w:rsidRDefault="008A0297">
      <w:pPr>
        <w:spacing w:after="160" w:line="259" w:lineRule="auto"/>
        <w:rPr>
          <w:rFonts w:ascii="Times New Roman" w:eastAsia="游明朝" w:hAnsi="Times New Roman" w:cs="Times New Roman"/>
          <w:b/>
          <w:color w:val="auto"/>
          <w:sz w:val="24"/>
          <w:szCs w:val="24"/>
          <w:lang w:val="es-MX" w:eastAsia="ja-JP"/>
        </w:rPr>
      </w:pPr>
      <w:r>
        <w:rPr>
          <w:rFonts w:ascii="Times New Roman" w:eastAsia="游明朝"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游明朝" w:hAnsi="Times New Roman" w:cs="Times New Roman"/>
          <w:i/>
          <w:color w:val="auto"/>
          <w:sz w:val="24"/>
          <w:szCs w:val="24"/>
          <w:lang w:val="es-MX" w:eastAsia="ja-JP"/>
        </w:rPr>
      </w:pPr>
      <w:r>
        <w:rPr>
          <w:rFonts w:ascii="Times New Roman" w:eastAsia="游明朝" w:hAnsi="Times New Roman" w:cs="Times New Roman"/>
          <w:i/>
          <w:color w:val="auto"/>
          <w:sz w:val="24"/>
          <w:szCs w:val="24"/>
          <w:lang w:val="es-MX" w:eastAsia="ja-JP"/>
        </w:rPr>
        <w:t>Tabla 15.0: Lista de Roles de los responsables de la Línea Base de Gestión con sus respectivos tipos de Acceso</w:t>
      </w:r>
    </w:p>
    <w:p w:rsidR="007A5FE3" w:rsidRDefault="007A5FE3">
      <w:pPr>
        <w:spacing w:after="160" w:line="259" w:lineRule="auto"/>
        <w:rPr>
          <w:rFonts w:ascii="Times New Roman" w:eastAsia="游明朝"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7A5FE3">
      <w:pPr>
        <w:spacing w:after="160" w:line="259" w:lineRule="auto"/>
        <w:rPr>
          <w:rFonts w:ascii="Times New Roman" w:eastAsia="游明朝" w:hAnsi="Times New Roman" w:cs="Times New Roman"/>
          <w:color w:val="auto"/>
          <w:sz w:val="24"/>
          <w:szCs w:val="24"/>
          <w:lang w:val="es-MX" w:eastAsia="ja-JP"/>
        </w:rPr>
      </w:pPr>
    </w:p>
    <w:p w:rsidR="007A5FE3" w:rsidRDefault="008A0297">
      <w:pPr>
        <w:pStyle w:val="Ttulo3"/>
        <w:rPr>
          <w:rFonts w:ascii="Times New Roman" w:hAnsi="Times New Roman" w:cs="Times New Roman"/>
          <w:b/>
          <w:sz w:val="24"/>
          <w:szCs w:val="24"/>
          <w:lang w:val="es-MX" w:eastAsia="ja-JP"/>
        </w:rPr>
      </w:pPr>
      <w:r>
        <w:rPr>
          <w:lang w:val="es-MX" w:eastAsia="ja-JP"/>
        </w:rPr>
        <w:tab/>
      </w:r>
      <w:r>
        <w:rPr>
          <w:lang w:val="es-MX" w:eastAsia="ja-JP"/>
        </w:rPr>
        <w:tab/>
      </w:r>
      <w:bookmarkStart w:id="32" w:name="_Toc484800022"/>
      <w:r>
        <w:rPr>
          <w:rFonts w:ascii="Times New Roman" w:hAnsi="Times New Roman" w:cs="Times New Roman"/>
          <w:b/>
          <w:color w:val="auto"/>
          <w:sz w:val="24"/>
          <w:szCs w:val="24"/>
          <w:lang w:val="es-MX" w:eastAsia="ja-JP"/>
        </w:rPr>
        <w:t>3.2.3 Definición del formato de la Solicitud de cambio</w:t>
      </w:r>
      <w:bookmarkEnd w:id="32"/>
    </w:p>
    <w:tbl>
      <w:tblPr>
        <w:tblStyle w:val="Tablaconcuadrcula"/>
        <w:tblW w:w="8720" w:type="dxa"/>
        <w:tblLayout w:type="fixed"/>
        <w:tblLook w:val="04A0" w:firstRow="1" w:lastRow="0" w:firstColumn="1" w:lastColumn="0" w:noHBand="0" w:noVBand="1"/>
      </w:tblPr>
      <w:tblGrid>
        <w:gridCol w:w="1991"/>
        <w:gridCol w:w="2369"/>
        <w:gridCol w:w="1771"/>
        <w:gridCol w:w="2589"/>
      </w:tblGrid>
      <w:tr w:rsidR="007A5FE3">
        <w:tc>
          <w:tcPr>
            <w:tcW w:w="1991" w:type="dxa"/>
            <w:vAlign w:val="center"/>
          </w:tcPr>
          <w:p w:rsidR="007A5FE3" w:rsidRDefault="008A0297">
            <w:pPr>
              <w:jc w:val="center"/>
              <w:rPr>
                <w:b/>
              </w:rPr>
            </w:pPr>
            <w:r>
              <w:rPr>
                <w:b/>
              </w:rPr>
              <w:t>Usuario</w:t>
            </w:r>
          </w:p>
        </w:tc>
        <w:tc>
          <w:tcPr>
            <w:tcW w:w="2369" w:type="dxa"/>
            <w:vAlign w:val="center"/>
          </w:tcPr>
          <w:p w:rsidR="007A5FE3" w:rsidRDefault="007A5FE3">
            <w:pPr>
              <w:jc w:val="center"/>
              <w:rPr>
                <w:b/>
              </w:rPr>
            </w:pPr>
          </w:p>
        </w:tc>
        <w:tc>
          <w:tcPr>
            <w:tcW w:w="1771" w:type="dxa"/>
            <w:vAlign w:val="center"/>
          </w:tcPr>
          <w:p w:rsidR="007A5FE3" w:rsidRDefault="008A0297">
            <w:pPr>
              <w:jc w:val="center"/>
              <w:rPr>
                <w:b/>
              </w:rPr>
            </w:pPr>
            <w:r>
              <w:rPr>
                <w:b/>
              </w:rPr>
              <w:t>N° Solicitud</w:t>
            </w:r>
          </w:p>
        </w:tc>
        <w:tc>
          <w:tcPr>
            <w:tcW w:w="2589" w:type="dxa"/>
            <w:vAlign w:val="center"/>
          </w:tcPr>
          <w:p w:rsidR="007A5FE3" w:rsidRDefault="007A5FE3">
            <w:pPr>
              <w:jc w:val="center"/>
              <w:rPr>
                <w:b/>
                <w:lang w:val="es-MX"/>
              </w:rPr>
            </w:pPr>
          </w:p>
        </w:tc>
      </w:tr>
      <w:tr w:rsidR="007A5FE3">
        <w:tc>
          <w:tcPr>
            <w:tcW w:w="1991" w:type="dxa"/>
            <w:vAlign w:val="center"/>
          </w:tcPr>
          <w:p w:rsidR="007A5FE3" w:rsidRDefault="008A0297">
            <w:pPr>
              <w:jc w:val="center"/>
              <w:rPr>
                <w:b/>
              </w:rPr>
            </w:pPr>
            <w:r>
              <w:rPr>
                <w:b/>
              </w:rPr>
              <w:t>Área</w:t>
            </w:r>
          </w:p>
        </w:tc>
        <w:tc>
          <w:tcPr>
            <w:tcW w:w="2369" w:type="dxa"/>
            <w:vAlign w:val="center"/>
          </w:tcPr>
          <w:p w:rsidR="007A5FE3" w:rsidRDefault="007A5FE3">
            <w:pPr>
              <w:jc w:val="center"/>
              <w:rPr>
                <w:b/>
                <w:lang w:val="es-MX"/>
              </w:rPr>
            </w:pPr>
          </w:p>
        </w:tc>
        <w:tc>
          <w:tcPr>
            <w:tcW w:w="1771" w:type="dxa"/>
            <w:vAlign w:val="center"/>
          </w:tcPr>
          <w:p w:rsidR="007A5FE3" w:rsidRDefault="008A0297">
            <w:pPr>
              <w:jc w:val="center"/>
              <w:rPr>
                <w:b/>
              </w:rPr>
            </w:pPr>
            <w:r>
              <w:rPr>
                <w:b/>
              </w:rPr>
              <w:t>Estado</w:t>
            </w:r>
          </w:p>
        </w:tc>
        <w:tc>
          <w:tcPr>
            <w:tcW w:w="2589" w:type="dxa"/>
            <w:vAlign w:val="center"/>
          </w:tcPr>
          <w:p w:rsidR="007A5FE3" w:rsidRDefault="007A5FE3">
            <w:pPr>
              <w:jc w:val="center"/>
              <w:rPr>
                <w:b/>
                <w:lang w:val="es-MX"/>
              </w:rPr>
            </w:pPr>
          </w:p>
        </w:tc>
      </w:tr>
      <w:tr w:rsidR="007A5FE3">
        <w:tc>
          <w:tcPr>
            <w:tcW w:w="1991" w:type="dxa"/>
            <w:vAlign w:val="center"/>
          </w:tcPr>
          <w:p w:rsidR="007A5FE3" w:rsidRDefault="008A0297">
            <w:pPr>
              <w:jc w:val="center"/>
              <w:rPr>
                <w:b/>
              </w:rPr>
            </w:pPr>
            <w:r>
              <w:rPr>
                <w:b/>
              </w:rPr>
              <w:t>Sistema/Módulo</w:t>
            </w:r>
          </w:p>
        </w:tc>
        <w:tc>
          <w:tcPr>
            <w:tcW w:w="2369" w:type="dxa"/>
            <w:vAlign w:val="center"/>
          </w:tcPr>
          <w:p w:rsidR="007A5FE3" w:rsidRDefault="007A5FE3">
            <w:pPr>
              <w:jc w:val="center"/>
              <w:rPr>
                <w:b/>
                <w:lang w:val="es-MX"/>
              </w:rPr>
            </w:pPr>
          </w:p>
        </w:tc>
        <w:tc>
          <w:tcPr>
            <w:tcW w:w="1771" w:type="dxa"/>
            <w:vAlign w:val="center"/>
          </w:tcPr>
          <w:p w:rsidR="007A5FE3" w:rsidRDefault="008A0297">
            <w:pPr>
              <w:jc w:val="center"/>
              <w:rPr>
                <w:b/>
              </w:rPr>
            </w:pPr>
            <w:r>
              <w:rPr>
                <w:b/>
              </w:rPr>
              <w:t>Fecha requerida</w:t>
            </w:r>
          </w:p>
        </w:tc>
        <w:tc>
          <w:tcPr>
            <w:tcW w:w="2589" w:type="dxa"/>
            <w:vAlign w:val="center"/>
          </w:tcPr>
          <w:p w:rsidR="007A5FE3" w:rsidRDefault="007A5FE3">
            <w:pPr>
              <w:jc w:val="center"/>
              <w:rPr>
                <w:b/>
                <w:lang w:val="es-MX"/>
              </w:rPr>
            </w:pPr>
          </w:p>
        </w:tc>
      </w:tr>
      <w:tr w:rsidR="007A5FE3">
        <w:tc>
          <w:tcPr>
            <w:tcW w:w="1991" w:type="dxa"/>
            <w:vAlign w:val="center"/>
          </w:tcPr>
          <w:p w:rsidR="007A5FE3" w:rsidRDefault="008A0297">
            <w:pPr>
              <w:jc w:val="center"/>
              <w:rPr>
                <w:b/>
              </w:rPr>
            </w:pPr>
            <w:r>
              <w:rPr>
                <w:b/>
              </w:rPr>
              <w:t>Descripción del cambio</w:t>
            </w:r>
          </w:p>
        </w:tc>
        <w:tc>
          <w:tcPr>
            <w:tcW w:w="6729" w:type="dxa"/>
            <w:gridSpan w:val="3"/>
            <w:vAlign w:val="center"/>
          </w:tcPr>
          <w:p w:rsidR="007A5FE3" w:rsidRDefault="007A5FE3">
            <w:pPr>
              <w:jc w:val="center"/>
              <w:rPr>
                <w:b/>
                <w:lang w:val="es-MX"/>
              </w:rPr>
            </w:pPr>
          </w:p>
        </w:tc>
      </w:tr>
      <w:tr w:rsidR="007A5FE3">
        <w:trPr>
          <w:trHeight w:val="1399"/>
        </w:trPr>
        <w:tc>
          <w:tcPr>
            <w:tcW w:w="8720" w:type="dxa"/>
            <w:gridSpan w:val="4"/>
          </w:tcPr>
          <w:p w:rsidR="007A5FE3" w:rsidRDefault="008A0297">
            <w:pPr>
              <w:rPr>
                <w:b/>
              </w:rPr>
            </w:pPr>
            <w:r>
              <w:rPr>
                <w:b/>
              </w:rPr>
              <w:t>Detalles del cambio</w:t>
            </w:r>
          </w:p>
        </w:tc>
      </w:tr>
      <w:tr w:rsidR="007A5FE3">
        <w:trPr>
          <w:trHeight w:val="1579"/>
        </w:trPr>
        <w:tc>
          <w:tcPr>
            <w:tcW w:w="8720" w:type="dxa"/>
            <w:gridSpan w:val="4"/>
          </w:tcPr>
          <w:p w:rsidR="007A5FE3" w:rsidRDefault="008A0297">
            <w:pPr>
              <w:rPr>
                <w:b/>
              </w:rPr>
            </w:pPr>
            <w:r>
              <w:rPr>
                <w:b/>
              </w:rPr>
              <w:t>Diseño de la solución</w:t>
            </w:r>
          </w:p>
        </w:tc>
      </w:tr>
      <w:tr w:rsidR="007A5FE3">
        <w:trPr>
          <w:trHeight w:val="1444"/>
        </w:trPr>
        <w:tc>
          <w:tcPr>
            <w:tcW w:w="8720" w:type="dxa"/>
            <w:gridSpan w:val="4"/>
          </w:tcPr>
          <w:p w:rsidR="007A5FE3" w:rsidRDefault="008A0297">
            <w:pPr>
              <w:rPr>
                <w:b/>
              </w:rPr>
            </w:pPr>
            <w:r>
              <w:rPr>
                <w:b/>
              </w:rPr>
              <w:t>Cronograma de la solución</w:t>
            </w:r>
          </w:p>
        </w:tc>
      </w:tr>
      <w:tr w:rsidR="007A5FE3">
        <w:trPr>
          <w:trHeight w:val="1609"/>
        </w:trPr>
        <w:tc>
          <w:tcPr>
            <w:tcW w:w="8720" w:type="dxa"/>
            <w:gridSpan w:val="4"/>
          </w:tcPr>
          <w:p w:rsidR="007A5FE3" w:rsidRDefault="008A0297">
            <w:pPr>
              <w:rPr>
                <w:b/>
              </w:rPr>
            </w:pPr>
            <w:r>
              <w:rPr>
                <w:b/>
              </w:rPr>
              <w:t>Tiempo/Impacto</w:t>
            </w:r>
          </w:p>
        </w:tc>
      </w:tr>
      <w:tr w:rsidR="007A5FE3">
        <w:trPr>
          <w:trHeight w:val="2279"/>
        </w:trPr>
        <w:tc>
          <w:tcPr>
            <w:tcW w:w="8720" w:type="dxa"/>
            <w:gridSpan w:val="4"/>
          </w:tcPr>
          <w:p w:rsidR="007A5FE3" w:rsidRDefault="008A0297">
            <w:pPr>
              <w:rPr>
                <w:b/>
                <w:lang w:val="en-US"/>
              </w:rPr>
            </w:pPr>
            <w:r>
              <w:rPr>
                <w:b/>
              </w:rPr>
              <w:lastRenderedPageBreak/>
              <w:t>Firmas</w:t>
            </w:r>
          </w:p>
        </w:tc>
      </w:tr>
    </w:tbl>
    <w:p w:rsidR="007A5FE3" w:rsidRDefault="007A5FE3">
      <w:pPr>
        <w:spacing w:line="360" w:lineRule="auto"/>
        <w:rPr>
          <w:rFonts w:ascii="Times New Roman" w:hAnsi="Times New Roman" w:cs="Times New Roman"/>
          <w:b/>
          <w:bCs/>
          <w:color w:val="auto"/>
          <w:sz w:val="24"/>
          <w:szCs w:val="24"/>
          <w:lang w:val="es-MX"/>
        </w:rPr>
      </w:pPr>
    </w:p>
    <w:sectPr w:rsidR="007A5FE3">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游明朝">
    <w:altName w:val="MS Gothic"/>
    <w:charset w:val="80"/>
    <w:family w:val="modern"/>
    <w:pitch w:val="default"/>
  </w:font>
  <w:font w:name="Cardo">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nsid w:val="428F2BDD"/>
    <w:multiLevelType w:val="multilevel"/>
    <w:tmpl w:val="428F2BDD"/>
    <w:lvl w:ilvl="0">
      <w:start w:val="1"/>
      <w:numFmt w:val="decimal"/>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2">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3">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4">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5">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4"/>
  </w:num>
  <w:num w:numId="5">
    <w:abstractNumId w:val="10"/>
  </w:num>
  <w:num w:numId="6">
    <w:abstractNumId w:val="3"/>
  </w:num>
  <w:num w:numId="7">
    <w:abstractNumId w:val="8"/>
  </w:num>
  <w:num w:numId="8">
    <w:abstractNumId w:val="9"/>
  </w:num>
  <w:num w:numId="9">
    <w:abstractNumId w:val="11"/>
  </w:num>
  <w:num w:numId="10">
    <w:abstractNumId w:val="0"/>
  </w:num>
  <w:num w:numId="11">
    <w:abstractNumId w:val="14"/>
  </w:num>
  <w:num w:numId="12">
    <w:abstractNumId w:val="17"/>
  </w:num>
  <w:num w:numId="13">
    <w:abstractNumId w:val="5"/>
  </w:num>
  <w:num w:numId="14">
    <w:abstractNumId w:val="7"/>
  </w:num>
  <w:num w:numId="15">
    <w:abstractNumId w:val="15"/>
  </w:num>
  <w:num w:numId="16">
    <w:abstractNumId w:val="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3B550E"/>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84C93"/>
    <w:rsid w:val="00987CE1"/>
    <w:rsid w:val="009937E6"/>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361E3"/>
    <w:rsid w:val="00D65F07"/>
    <w:rsid w:val="00D92BB7"/>
    <w:rsid w:val="00DC76D2"/>
    <w:rsid w:val="00DD30ED"/>
    <w:rsid w:val="00E64C21"/>
    <w:rsid w:val="00EC24C6"/>
    <w:rsid w:val="00EE6894"/>
    <w:rsid w:val="00EF2933"/>
    <w:rsid w:val="00F05146"/>
    <w:rsid w:val="00F1115D"/>
    <w:rsid w:val="00F3513C"/>
    <w:rsid w:val="00F465C5"/>
    <w:rsid w:val="00F507C3"/>
    <w:rsid w:val="00F5180D"/>
    <w:rsid w:val="00F51B21"/>
    <w:rsid w:val="00F51D87"/>
    <w:rsid w:val="00F64977"/>
    <w:rsid w:val="00F8455C"/>
    <w:rsid w:val="00FE579E"/>
    <w:rsid w:val="06071245"/>
    <w:rsid w:val="0A24254A"/>
    <w:rsid w:val="118A5505"/>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07DBB3-946A-4C72-A28D-64C0CD6E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top w:w="0" w:type="dxa"/>
        <w:left w:w="108" w:type="dxa"/>
        <w:bottom w:w="0" w:type="dxa"/>
        <w:right w:w="108" w:type="dxa"/>
      </w:tblCellMar>
    </w:tblPr>
  </w:style>
  <w:style w:type="table" w:customStyle="1" w:styleId="Style13">
    <w:name w:val="_Style 13"/>
    <w:basedOn w:val="TableNormal"/>
    <w:pPr>
      <w:spacing w:line="240" w:lineRule="auto"/>
      <w:contextualSpacing/>
      <w:jc w:val="both"/>
    </w:pPr>
    <w:tblPr>
      <w:tblCellMar>
        <w:top w:w="0" w:type="dxa"/>
        <w:left w:w="115" w:type="dxa"/>
        <w:bottom w:w="0" w:type="dxa"/>
        <w:right w:w="115" w:type="dxa"/>
      </w:tblCellMar>
    </w:tblPr>
  </w:style>
  <w:style w:type="table" w:customStyle="1" w:styleId="Style14">
    <w:name w:val="_Style 14"/>
    <w:basedOn w:val="TableNormal"/>
    <w:pPr>
      <w:spacing w:line="240" w:lineRule="auto"/>
      <w:contextualSpacing/>
      <w:jc w:val="both"/>
    </w:pPr>
    <w:tblPr>
      <w:tblCellMar>
        <w:top w:w="0" w:type="dxa"/>
        <w:left w:w="115" w:type="dxa"/>
        <w:bottom w:w="0"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pPr>
      <w:spacing w:line="240" w:lineRule="auto"/>
      <w:contextualSpacing/>
      <w:jc w:val="both"/>
    </w:pPr>
    <w:tblPr>
      <w:tblCellMar>
        <w:top w:w="0" w:type="dxa"/>
        <w:left w:w="115" w:type="dxa"/>
        <w:bottom w:w="0"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pPr>
      <w:ind w:left="720"/>
      <w:contextualSpacing/>
    </w:pPr>
  </w:style>
  <w:style w:type="character" w:customStyle="1" w:styleId="Ttulo4Car">
    <w:name w:val="Título 4 Car"/>
    <w:basedOn w:val="Fuentedeprrafopredeter"/>
    <w:link w:val="Ttulo4"/>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s://sass-guidelin.es/es/"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SP11</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Linea Base</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Desarrollo</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Release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24A28DE9-0254-4AD6-BB2A-B00978665735}">
      <dgm:prSet phldrT="[Texto]"/>
      <dgm:spPr>
        <a:xfrm>
          <a:off x="1454161"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Documentos</a:t>
          </a:r>
        </a:p>
      </dgm:t>
    </dgm:pt>
    <dgm:pt modelId="{40D7EB64-7E7D-47D3-BBFF-DC056FF4445E}" type="parTrans" cxnId="{17F88DA9-1BDF-4D68-AB94-3635EE9D5F30}">
      <dgm:prSet/>
      <dgm:spPr>
        <a:xfrm>
          <a:off x="1744861"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F0F5F32A-8510-4FFA-9377-8F30199E835A}" type="sibTrans" cxnId="{17F88DA9-1BDF-4D68-AB94-3635EE9D5F30}">
      <dgm:prSet/>
      <dgm:spPr/>
      <dgm:t>
        <a:bodyPr/>
        <a:lstStyle/>
        <a:p>
          <a:endParaRPr lang="es-ES"/>
        </a:p>
      </dgm:t>
    </dgm:pt>
    <dgm:pt modelId="{74CD73F3-FBA3-4714-A498-FB980EAF9D70}">
      <dgm:prSet phldrT="[Texto]"/>
      <dgm:spPr>
        <a:xfrm>
          <a:off x="236779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SCAE</a:t>
          </a:r>
        </a:p>
      </dgm:t>
    </dgm:pt>
    <dgm:pt modelId="{9B9E96F8-5FB5-4669-B5CF-782134F68FFB}" type="parTrans" cxnId="{A750FFAA-8CE7-443C-B793-4491400B8157}">
      <dgm:prSet/>
      <dgm:spPr>
        <a:xfrm>
          <a:off x="2658491"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9544A4F-6068-4777-8FEE-00B65CF1CC34}" type="sibTrans" cxnId="{A750FFAA-8CE7-443C-B793-4491400B8157}">
      <dgm:prSet/>
      <dgm:spPr/>
      <dgm:t>
        <a:bodyPr/>
        <a:lstStyle/>
        <a:p>
          <a:endParaRPr lang="es-ES"/>
        </a:p>
      </dgm:t>
    </dgm:pt>
    <dgm:pt modelId="{B11B7ECA-312D-433A-82E2-B39DCECD6B8B}">
      <dgm:prSet phldrT="[Texto]"/>
      <dgm:spPr>
        <a:xfrm>
          <a:off x="328142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PY3</a:t>
          </a:r>
        </a:p>
      </dgm:t>
    </dgm:pt>
    <dgm:pt modelId="{4651DD06-5362-4591-930B-3DC3FCB77FB2}" type="parTrans" cxnId="{D3CAE832-FE08-47F1-A949-E6CF61013923}">
      <dgm:prSet/>
      <dgm:spPr>
        <a:xfrm>
          <a:off x="3115306"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C61D1A1-AED4-445E-AC74-CBB74E09B603}" type="sibTrans" cxnId="{D3CAE832-FE08-47F1-A949-E6CF61013923}">
      <dgm:prSet/>
      <dgm:spPr/>
      <dgm:t>
        <a:bodyPr/>
        <a:lstStyle/>
        <a:p>
          <a:endParaRPr lang="es-ES"/>
        </a:p>
      </dgm:t>
    </dgm:pt>
    <dgm:pt modelId="{01AF6B5B-996A-423D-A2D3-EF32ADCFF64B}">
      <dgm:prSet phldrT="[Texto]"/>
      <dgm:spPr>
        <a:xfrm>
          <a:off x="8371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Gestion</a:t>
          </a:r>
        </a:p>
      </dgm:t>
    </dgm:pt>
    <dgm:pt modelId="{39C3FF6F-446F-48E1-9AF4-D68F06C91723}" type="parTrans" cxnId="{1991FF92-FB91-46A2-888C-BD4EC0C8C835}">
      <dgm:prSet/>
      <dgm:spPr>
        <a:xfrm>
          <a:off x="374416"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DCBB7CB0-042A-4E39-95E1-23568FF3829E}" type="sibTrans" cxnId="{1991FF92-FB91-46A2-888C-BD4EC0C8C835}">
      <dgm:prSet/>
      <dgm:spPr/>
      <dgm:t>
        <a:bodyPr/>
        <a:lstStyle/>
        <a:p>
          <a:endParaRPr lang="es-ES"/>
        </a:p>
      </dgm:t>
    </dgm:pt>
    <dgm:pt modelId="{BD36F42C-A2FB-4FC3-B36B-775EAB9B810F}">
      <dgm:prSet phldrT="[Texto]"/>
      <dgm:spPr>
        <a:xfrm>
          <a:off x="99734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Negocio</a:t>
          </a:r>
        </a:p>
      </dgm:t>
    </dgm:pt>
    <dgm:pt modelId="{22583E55-63B1-470B-96F4-04B6E537B8D7}" type="parTrans" cxnId="{CBC494DE-4FD4-41AE-8B66-7013CD5F858C}">
      <dgm:prSet/>
      <dgm:spPr>
        <a:xfrm>
          <a:off x="1288046"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334BD19-AF6D-4D2E-B533-B88AB96E1105}" type="sibTrans" cxnId="{CBC494DE-4FD4-41AE-8B66-7013CD5F858C}">
      <dgm:prSet/>
      <dgm:spPr/>
      <dgm:t>
        <a:bodyPr/>
        <a:lstStyle/>
        <a:p>
          <a:endParaRPr lang="es-ES"/>
        </a:p>
      </dgm:t>
    </dgm:pt>
    <dgm:pt modelId="{32CE572D-DEAD-45F4-BAC9-CBD8102D5BBE}">
      <dgm:prSet phldrT="[Texto]"/>
      <dgm:spPr>
        <a:xfrm>
          <a:off x="191097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Requisitos</a:t>
          </a:r>
        </a:p>
      </dgm:t>
    </dgm:pt>
    <dgm:pt modelId="{028B134B-C74C-42E5-B810-5F2109E97830}" type="parTrans" cxnId="{41C17254-E8D2-4A80-B876-09A02B115FC5}">
      <dgm:prSet/>
      <dgm:spPr>
        <a:xfrm>
          <a:off x="2201676"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9DDB63C-D243-4CBC-8669-2666E1340127}" type="sibTrans" cxnId="{41C17254-E8D2-4A80-B876-09A02B115FC5}">
      <dgm:prSet/>
      <dgm:spPr/>
      <dgm:t>
        <a:bodyPr/>
        <a:lstStyle/>
        <a:p>
          <a:endParaRPr lang="es-ES"/>
        </a:p>
      </dgm:t>
    </dgm:pt>
    <dgm:pt modelId="{40161E0F-DA7E-41BE-BECD-AA4586A272D0}">
      <dgm:prSet phldrT="[Texto]"/>
      <dgm:spPr>
        <a:xfrm>
          <a:off x="282460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Analisis y Diseño</a:t>
          </a:r>
        </a:p>
      </dgm:t>
    </dgm:pt>
    <dgm:pt modelId="{E0DD039F-E697-4273-B45A-8ED649BEA945}" type="parTrans" cxnId="{0B51F345-BD0D-458D-84FD-8D116EA64BDB}">
      <dgm:prSet/>
      <dgm:spPr>
        <a:xfrm>
          <a:off x="2658491"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A8087CC6-66B4-46C1-B86C-8D1DCF4C3D7D}" type="sibTrans" cxnId="{0B51F345-BD0D-458D-84FD-8D116EA64BDB}">
      <dgm:prSet/>
      <dgm:spPr/>
      <dgm:t>
        <a:bodyPr/>
        <a:lstStyle/>
        <a:p>
          <a:endParaRPr lang="es-ES"/>
        </a:p>
      </dgm:t>
    </dgm:pt>
    <dgm:pt modelId="{D7B84277-6EF0-443B-AB91-DE4897DACFD4}">
      <dgm:prSet phldrT="[Texto]"/>
      <dgm:spPr>
        <a:xfrm>
          <a:off x="373823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Implementacion </a:t>
          </a:r>
        </a:p>
      </dgm:t>
    </dgm:pt>
    <dgm:pt modelId="{AEC0DF67-783A-443C-8F44-33FF8C03599C}" type="parTrans" cxnId="{5FB64AA7-554C-4C83-978E-341761BFE9C8}">
      <dgm:prSet/>
      <dgm:spPr>
        <a:xfrm>
          <a:off x="2658491"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D992ACF-2A14-4F21-8D82-685C31E836F4}" type="sibTrans" cxnId="{5FB64AA7-554C-4C83-978E-341761BFE9C8}">
      <dgm:prSet/>
      <dgm:spPr/>
      <dgm:t>
        <a:bodyPr/>
        <a:lstStyle/>
        <a:p>
          <a:endParaRPr lang="es-ES"/>
        </a:p>
      </dgm:t>
    </dgm:pt>
    <dgm:pt modelId="{4458D750-B92E-4611-B3A7-43F4117E984D}">
      <dgm:prSet phldrT="[Texto]"/>
      <dgm:spPr>
        <a:xfrm>
          <a:off x="465186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Produccion</a:t>
          </a:r>
        </a:p>
      </dgm:t>
    </dgm:pt>
    <dgm:pt modelId="{CDA8FF02-D2DB-495B-AC88-33D114A48C79}" type="parTrans" cxnId="{1FC54478-C131-405A-B003-C1AC0B5DCB11}">
      <dgm:prSet/>
      <dgm:spPr>
        <a:xfrm>
          <a:off x="2658491"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5741C7F-DD37-4508-A102-46F3EF083864}" type="sibTrans" cxnId="{1FC54478-C131-405A-B003-C1AC0B5DCB11}">
      <dgm:prSet/>
      <dgm:spPr/>
      <dgm:t>
        <a:bodyPr/>
        <a:lstStyle/>
        <a:p>
          <a:endParaRPr lang="es-ES"/>
        </a:p>
      </dgm:t>
    </dgm:pt>
    <dgm:pt modelId="{B55FD1D5-8E99-44E3-80A9-07E2309F5B66}">
      <dgm:prSet phldrT="[Texto]"/>
      <dgm:spPr>
        <a:xfrm>
          <a:off x="419505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t>
          </a:r>
        </a:p>
      </dgm:t>
    </dgm:pt>
    <dgm:pt modelId="{848C0C68-E630-4B4F-B15A-CED99947C544}" type="parTrans" cxnId="{B04A71F7-61AB-4E84-B76C-F93F8CD2929E}">
      <dgm:prSet/>
      <dgm:spPr>
        <a:xfrm>
          <a:off x="3115306"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PE"/>
        </a:p>
      </dgm:t>
    </dgm:pt>
    <dgm:pt modelId="{9AC6337C-4A24-44E6-8F31-B3CEECEDC8A2}" type="sibTrans" cxnId="{B04A71F7-61AB-4E84-B76C-F93F8CD2929E}">
      <dgm:prSet/>
      <dgm:spPr/>
      <dgm:t>
        <a:bodyPr/>
        <a:lstStyle/>
        <a:p>
          <a:endParaRPr lang="es-PE"/>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t>
        <a:bodyPr/>
        <a:lstStyle/>
        <a:p>
          <a:endParaRPr lang="es-PE"/>
        </a:p>
      </dgm:t>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t>
        <a:bodyPr/>
        <a:lstStyle/>
        <a:p>
          <a:endParaRPr lang="es-PE"/>
        </a:p>
      </dgm:t>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t>
        <a:bodyPr/>
        <a:lstStyle/>
        <a:p>
          <a:endParaRPr lang="es-PE"/>
        </a:p>
      </dgm:t>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t>
        <a:bodyPr/>
        <a:lstStyle/>
        <a:p>
          <a:endParaRPr lang="es-PE"/>
        </a:p>
      </dgm:t>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t>
        <a:bodyPr/>
        <a:lstStyle/>
        <a:p>
          <a:endParaRPr lang="es-PE"/>
        </a:p>
      </dgm:t>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t>
        <a:bodyPr/>
        <a:lstStyle/>
        <a:p>
          <a:endParaRPr lang="es-PE"/>
        </a:p>
      </dgm:t>
    </dgm:pt>
    <dgm:pt modelId="{D58E5C13-300A-4E5B-8FAE-FF3A4D75465F}" type="pres">
      <dgm:prSet presAssocID="{AE275059-B100-4FFD-8AE5-F6714BD8A983}" presName="hierChild3" presStyleCnt="0"/>
      <dgm:spPr/>
    </dgm:pt>
    <dgm:pt modelId="{34EF697A-26B5-4F7A-AAD3-313F08B7609D}" type="pres">
      <dgm:prSet presAssocID="{40D7EB64-7E7D-47D3-BBFF-DC056FF4445E}" presName="Name17" presStyleLbl="parChTrans1D3" presStyleIdx="0" presStyleCnt="4"/>
      <dgm:spPr>
        <a:custGeom>
          <a:avLst/>
          <a:gdLst/>
          <a:ahLst/>
          <a:cxnLst/>
          <a:rect l="0" t="0" r="0" b="0"/>
          <a:pathLst>
            <a:path>
              <a:moveTo>
                <a:pt x="1370444" y="0"/>
              </a:moveTo>
              <a:lnTo>
                <a:pt x="1370444" y="148153"/>
              </a:lnTo>
              <a:lnTo>
                <a:pt x="0" y="148153"/>
              </a:lnTo>
              <a:lnTo>
                <a:pt x="0" y="217402"/>
              </a:lnTo>
            </a:path>
          </a:pathLst>
        </a:custGeom>
      </dgm:spPr>
      <dgm:t>
        <a:bodyPr/>
        <a:lstStyle/>
        <a:p>
          <a:endParaRPr lang="es-PE"/>
        </a:p>
      </dgm:t>
    </dgm:pt>
    <dgm:pt modelId="{550BAC27-8DCB-4B5F-9F47-6919C6E79FC6}" type="pres">
      <dgm:prSet presAssocID="{24A28DE9-0254-4AD6-BB2A-B00978665735}" presName="hierRoot3" presStyleCnt="0"/>
      <dgm:spPr/>
    </dgm:pt>
    <dgm:pt modelId="{9AE44F8D-3CBB-49B6-A5D6-541EA88EE2EB}" type="pres">
      <dgm:prSet presAssocID="{24A28DE9-0254-4AD6-BB2A-B00978665735}" presName="composite3" presStyleCnt="0"/>
      <dgm:spPr/>
    </dgm:pt>
    <dgm:pt modelId="{2DF139D4-D3F8-4EE4-8951-A59C0D74725D}" type="pres">
      <dgm:prSet presAssocID="{24A28DE9-0254-4AD6-BB2A-B00978665735}" presName="background3" presStyleLbl="node3" presStyleIdx="0" presStyleCnt="4"/>
      <dgm: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C754D6CC-331D-414D-BE59-6799552DA950}" type="pres">
      <dgm:prSet presAssocID="{24A28DE9-0254-4AD6-BB2A-B00978665735}" presName="text3" presStyleLbl="fgAcc3" presStyleIdx="0" presStyleCnt="4">
        <dgm:presLayoutVars>
          <dgm:chPref val="3"/>
        </dgm:presLayoutVars>
      </dgm:prSet>
      <dgm:spPr>
        <a:prstGeom prst="roundRect">
          <a:avLst>
            <a:gd name="adj" fmla="val 10000"/>
          </a:avLst>
        </a:prstGeom>
      </dgm:spPr>
      <dgm:t>
        <a:bodyPr/>
        <a:lstStyle/>
        <a:p>
          <a:endParaRPr lang="es-PE"/>
        </a:p>
      </dgm:t>
    </dgm:pt>
    <dgm:pt modelId="{67B22BBD-A910-4463-A358-22A4390B06FB}" type="pres">
      <dgm:prSet presAssocID="{24A28DE9-0254-4AD6-BB2A-B00978665735}" presName="hierChild4" presStyleCnt="0"/>
      <dgm:spPr/>
    </dgm:pt>
    <dgm:pt modelId="{2CCF2FDF-64E5-4254-9B7B-3D84844EA039}" type="pres">
      <dgm:prSet presAssocID="{9B9E96F8-5FB5-4669-B5CF-782134F68FFB}" presName="Name17" presStyleLbl="parChTrans1D3" presStyleIdx="1" presStyleCnt="4"/>
      <dgm:spPr>
        <a:custGeom>
          <a:avLst/>
          <a:gdLst/>
          <a:ahLst/>
          <a:cxnLst/>
          <a:rect l="0" t="0" r="0" b="0"/>
          <a:pathLst>
            <a:path>
              <a:moveTo>
                <a:pt x="456814" y="0"/>
              </a:moveTo>
              <a:lnTo>
                <a:pt x="456814" y="148153"/>
              </a:lnTo>
              <a:lnTo>
                <a:pt x="0" y="148153"/>
              </a:lnTo>
              <a:lnTo>
                <a:pt x="0" y="217402"/>
              </a:lnTo>
            </a:path>
          </a:pathLst>
        </a:custGeom>
      </dgm:spPr>
      <dgm:t>
        <a:bodyPr/>
        <a:lstStyle/>
        <a:p>
          <a:endParaRPr lang="es-PE"/>
        </a:p>
      </dgm:t>
    </dgm:pt>
    <dgm:pt modelId="{555839F4-6606-43F0-9826-02A2EB52C80B}" type="pres">
      <dgm:prSet presAssocID="{74CD73F3-FBA3-4714-A498-FB980EAF9D70}" presName="hierRoot3" presStyleCnt="0"/>
      <dgm:spPr/>
    </dgm:pt>
    <dgm:pt modelId="{00A32F93-956F-45A5-9817-4ED05B5BDD89}" type="pres">
      <dgm:prSet presAssocID="{74CD73F3-FBA3-4714-A498-FB980EAF9D70}" presName="composite3" presStyleCnt="0"/>
      <dgm:spPr/>
    </dgm:pt>
    <dgm:pt modelId="{E9629B56-ED28-4F9D-AD0D-91E560C4470F}" type="pres">
      <dgm:prSet presAssocID="{74CD73F3-FBA3-4714-A498-FB980EAF9D70}" presName="background3" presStyleLbl="node3" presStyleIdx="1" presStyleCnt="4"/>
      <dgm: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C89BC9B3-B704-450C-81D8-6D81734B67CC}" type="pres">
      <dgm:prSet presAssocID="{74CD73F3-FBA3-4714-A498-FB980EAF9D70}" presName="text3" presStyleLbl="fgAcc3" presStyleIdx="1" presStyleCnt="4">
        <dgm:presLayoutVars>
          <dgm:chPref val="3"/>
        </dgm:presLayoutVars>
      </dgm:prSet>
      <dgm:spPr>
        <a:prstGeom prst="roundRect">
          <a:avLst>
            <a:gd name="adj" fmla="val 10000"/>
          </a:avLst>
        </a:prstGeom>
      </dgm:spPr>
      <dgm:t>
        <a:bodyPr/>
        <a:lstStyle/>
        <a:p>
          <a:endParaRPr lang="es-PE"/>
        </a:p>
      </dgm:t>
    </dgm:pt>
    <dgm:pt modelId="{942DB9C3-0B05-4257-98A8-9EF142F45721}" type="pres">
      <dgm:prSet presAssocID="{74CD73F3-FBA3-4714-A498-FB980EAF9D70}" presName="hierChild4" presStyleCnt="0"/>
      <dgm:spPr/>
    </dgm:pt>
    <dgm:pt modelId="{76D3A177-3A3A-456D-8457-D33DE8FF2A15}" type="pres">
      <dgm:prSet presAssocID="{39C3FF6F-446F-48E1-9AF4-D68F06C91723}" presName="Name23" presStyleLbl="parChTrans1D4" presStyleIdx="0" presStyleCnt="6"/>
      <dgm:spPr>
        <a:custGeom>
          <a:avLst/>
          <a:gdLst/>
          <a:ahLst/>
          <a:cxnLst/>
          <a:rect l="0" t="0" r="0" b="0"/>
          <a:pathLst>
            <a:path>
              <a:moveTo>
                <a:pt x="2284074" y="0"/>
              </a:moveTo>
              <a:lnTo>
                <a:pt x="2284074" y="148153"/>
              </a:lnTo>
              <a:lnTo>
                <a:pt x="0" y="148153"/>
              </a:lnTo>
              <a:lnTo>
                <a:pt x="0" y="217402"/>
              </a:lnTo>
            </a:path>
          </a:pathLst>
        </a:custGeom>
      </dgm:spPr>
      <dgm:t>
        <a:bodyPr/>
        <a:lstStyle/>
        <a:p>
          <a:endParaRPr lang="es-PE"/>
        </a:p>
      </dgm:t>
    </dgm:pt>
    <dgm:pt modelId="{D31517E7-2BE6-4DF9-B8D2-2954180D404F}" type="pres">
      <dgm:prSet presAssocID="{01AF6B5B-996A-423D-A2D3-EF32ADCFF64B}" presName="hierRoot4" presStyleCnt="0"/>
      <dgm:spPr/>
    </dgm:pt>
    <dgm:pt modelId="{77745B59-A7BA-4F46-A4CC-4F9D8FC8371B}" type="pres">
      <dgm:prSet presAssocID="{01AF6B5B-996A-423D-A2D3-EF32ADCFF64B}" presName="composite4" presStyleCnt="0"/>
      <dgm:spPr/>
    </dgm:pt>
    <dgm:pt modelId="{EA68EAE3-AF43-44D2-A8F0-E21054C01A9B}" type="pres">
      <dgm:prSet presAssocID="{01AF6B5B-996A-423D-A2D3-EF32ADCFF64B}" presName="background4" presStyleLbl="node4" presStyleIdx="0" presStyleCnt="6"/>
      <dgm: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7282D412-3670-46F5-A538-7086A7ED068F}" type="pres">
      <dgm:prSet presAssocID="{01AF6B5B-996A-423D-A2D3-EF32ADCFF64B}" presName="text4" presStyleLbl="fgAcc4" presStyleIdx="0" presStyleCnt="6">
        <dgm:presLayoutVars>
          <dgm:chPref val="3"/>
        </dgm:presLayoutVars>
      </dgm:prSet>
      <dgm:spPr>
        <a:prstGeom prst="roundRect">
          <a:avLst>
            <a:gd name="adj" fmla="val 10000"/>
          </a:avLst>
        </a:prstGeom>
      </dgm:spPr>
      <dgm:t>
        <a:bodyPr/>
        <a:lstStyle/>
        <a:p>
          <a:endParaRPr lang="es-PE"/>
        </a:p>
      </dgm:t>
    </dgm:pt>
    <dgm:pt modelId="{908D2739-8266-499A-8205-4EAE6E4D2C11}" type="pres">
      <dgm:prSet presAssocID="{01AF6B5B-996A-423D-A2D3-EF32ADCFF64B}" presName="hierChild5" presStyleCnt="0"/>
      <dgm:spPr/>
    </dgm:pt>
    <dgm:pt modelId="{30F03135-722D-4D28-A68E-A98C0388989F}" type="pres">
      <dgm:prSet presAssocID="{22583E55-63B1-470B-96F4-04B6E537B8D7}" presName="Name23" presStyleLbl="parChTrans1D4" presStyleIdx="1" presStyleCnt="6"/>
      <dgm:spPr>
        <a:custGeom>
          <a:avLst/>
          <a:gdLst/>
          <a:ahLst/>
          <a:cxnLst/>
          <a:rect l="0" t="0" r="0" b="0"/>
          <a:pathLst>
            <a:path>
              <a:moveTo>
                <a:pt x="1370444" y="0"/>
              </a:moveTo>
              <a:lnTo>
                <a:pt x="1370444" y="148153"/>
              </a:lnTo>
              <a:lnTo>
                <a:pt x="0" y="148153"/>
              </a:lnTo>
              <a:lnTo>
                <a:pt x="0" y="217402"/>
              </a:lnTo>
            </a:path>
          </a:pathLst>
        </a:custGeom>
      </dgm:spPr>
      <dgm:t>
        <a:bodyPr/>
        <a:lstStyle/>
        <a:p>
          <a:endParaRPr lang="es-PE"/>
        </a:p>
      </dgm:t>
    </dgm:pt>
    <dgm:pt modelId="{471358ED-859F-445A-AACD-D9F53244D22A}" type="pres">
      <dgm:prSet presAssocID="{BD36F42C-A2FB-4FC3-B36B-775EAB9B810F}" presName="hierRoot4" presStyleCnt="0"/>
      <dgm:spPr/>
    </dgm:pt>
    <dgm:pt modelId="{A9CBDF6D-57CD-47B3-BA1A-491CDD2EAA38}" type="pres">
      <dgm:prSet presAssocID="{BD36F42C-A2FB-4FC3-B36B-775EAB9B810F}" presName="composite4" presStyleCnt="0"/>
      <dgm:spPr/>
    </dgm:pt>
    <dgm:pt modelId="{4157BB8F-A43A-45CF-A1B7-15C54ECF3518}" type="pres">
      <dgm:prSet presAssocID="{BD36F42C-A2FB-4FC3-B36B-775EAB9B810F}" presName="background4" presStyleLbl="node4" presStyleIdx="1" presStyleCnt="6"/>
      <dgm: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ED81F792-0AD9-4A19-8AE8-3839ADF0B8AC}" type="pres">
      <dgm:prSet presAssocID="{BD36F42C-A2FB-4FC3-B36B-775EAB9B810F}" presName="text4" presStyleLbl="fgAcc4" presStyleIdx="1" presStyleCnt="6">
        <dgm:presLayoutVars>
          <dgm:chPref val="3"/>
        </dgm:presLayoutVars>
      </dgm:prSet>
      <dgm:spPr>
        <a:prstGeom prst="roundRect">
          <a:avLst>
            <a:gd name="adj" fmla="val 10000"/>
          </a:avLst>
        </a:prstGeom>
      </dgm:spPr>
      <dgm:t>
        <a:bodyPr/>
        <a:lstStyle/>
        <a:p>
          <a:endParaRPr lang="es-PE"/>
        </a:p>
      </dgm:t>
    </dgm:pt>
    <dgm:pt modelId="{55B73127-C305-4146-A9C1-A614284876C9}" type="pres">
      <dgm:prSet presAssocID="{BD36F42C-A2FB-4FC3-B36B-775EAB9B810F}" presName="hierChild5" presStyleCnt="0"/>
      <dgm:spPr/>
    </dgm:pt>
    <dgm:pt modelId="{D0CB59E6-AED8-4D3C-A7B7-35AC44DE498A}" type="pres">
      <dgm:prSet presAssocID="{028B134B-C74C-42E5-B810-5F2109E97830}" presName="Name23" presStyleLbl="parChTrans1D4" presStyleIdx="2" presStyleCnt="6"/>
      <dgm:spPr>
        <a:custGeom>
          <a:avLst/>
          <a:gdLst/>
          <a:ahLst/>
          <a:cxnLst/>
          <a:rect l="0" t="0" r="0" b="0"/>
          <a:pathLst>
            <a:path>
              <a:moveTo>
                <a:pt x="456814" y="0"/>
              </a:moveTo>
              <a:lnTo>
                <a:pt x="456814" y="148153"/>
              </a:lnTo>
              <a:lnTo>
                <a:pt x="0" y="148153"/>
              </a:lnTo>
              <a:lnTo>
                <a:pt x="0" y="217402"/>
              </a:lnTo>
            </a:path>
          </a:pathLst>
        </a:custGeom>
      </dgm:spPr>
      <dgm:t>
        <a:bodyPr/>
        <a:lstStyle/>
        <a:p>
          <a:endParaRPr lang="es-PE"/>
        </a:p>
      </dgm:t>
    </dgm:pt>
    <dgm:pt modelId="{5DA62324-E0D5-4B1C-BB67-01F02D5E8112}" type="pres">
      <dgm:prSet presAssocID="{32CE572D-DEAD-45F4-BAC9-CBD8102D5BBE}" presName="hierRoot4" presStyleCnt="0"/>
      <dgm:spPr/>
    </dgm:pt>
    <dgm:pt modelId="{DCD02A6B-341E-47E4-B8A7-98F490B5D31E}" type="pres">
      <dgm:prSet presAssocID="{32CE572D-DEAD-45F4-BAC9-CBD8102D5BBE}" presName="composite4" presStyleCnt="0"/>
      <dgm:spPr/>
    </dgm:pt>
    <dgm:pt modelId="{B9C55516-1985-4A36-8558-1353C62BE58A}" type="pres">
      <dgm:prSet presAssocID="{32CE572D-DEAD-45F4-BAC9-CBD8102D5BBE}" presName="background4" presStyleLbl="node4" presStyleIdx="2" presStyleCnt="6"/>
      <dgm: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4A901AF9-A38E-488C-ADCD-9272D9E09208}" type="pres">
      <dgm:prSet presAssocID="{32CE572D-DEAD-45F4-BAC9-CBD8102D5BBE}" presName="text4" presStyleLbl="fgAcc4" presStyleIdx="2" presStyleCnt="6">
        <dgm:presLayoutVars>
          <dgm:chPref val="3"/>
        </dgm:presLayoutVars>
      </dgm:prSet>
      <dgm:spPr>
        <a:prstGeom prst="roundRect">
          <a:avLst>
            <a:gd name="adj" fmla="val 10000"/>
          </a:avLst>
        </a:prstGeom>
      </dgm:spPr>
      <dgm:t>
        <a:bodyPr/>
        <a:lstStyle/>
        <a:p>
          <a:endParaRPr lang="es-PE"/>
        </a:p>
      </dgm:t>
    </dgm:pt>
    <dgm:pt modelId="{C252B41F-21BE-46FC-A216-B5DE6C4BCE68}" type="pres">
      <dgm:prSet presAssocID="{32CE572D-DEAD-45F4-BAC9-CBD8102D5BBE}" presName="hierChild5" presStyleCnt="0"/>
      <dgm:spPr/>
    </dgm:pt>
    <dgm:pt modelId="{A6C45A6E-8368-4B01-85F7-44549BA0FC3C}" type="pres">
      <dgm:prSet presAssocID="{E0DD039F-E697-4273-B45A-8ED649BEA945}" presName="Name23" presStyleLbl="parChTrans1D4" presStyleIdx="3" presStyleCnt="6"/>
      <dgm:spPr>
        <a:custGeom>
          <a:avLst/>
          <a:gdLst/>
          <a:ahLst/>
          <a:cxnLst/>
          <a:rect l="0" t="0" r="0" b="0"/>
          <a:pathLst>
            <a:path>
              <a:moveTo>
                <a:pt x="0" y="0"/>
              </a:moveTo>
              <a:lnTo>
                <a:pt x="0" y="148153"/>
              </a:lnTo>
              <a:lnTo>
                <a:pt x="456814" y="148153"/>
              </a:lnTo>
              <a:lnTo>
                <a:pt x="456814" y="217402"/>
              </a:lnTo>
            </a:path>
          </a:pathLst>
        </a:custGeom>
      </dgm:spPr>
      <dgm:t>
        <a:bodyPr/>
        <a:lstStyle/>
        <a:p>
          <a:endParaRPr lang="es-PE"/>
        </a:p>
      </dgm:t>
    </dgm:pt>
    <dgm:pt modelId="{860E702A-6325-46C4-BB59-6E66BC7E49B4}" type="pres">
      <dgm:prSet presAssocID="{40161E0F-DA7E-41BE-BECD-AA4586A272D0}" presName="hierRoot4" presStyleCnt="0"/>
      <dgm:spPr/>
    </dgm:pt>
    <dgm:pt modelId="{73937853-F3EB-498F-ACDC-5506676D657D}" type="pres">
      <dgm:prSet presAssocID="{40161E0F-DA7E-41BE-BECD-AA4586A272D0}" presName="composite4" presStyleCnt="0"/>
      <dgm:spPr/>
    </dgm:pt>
    <dgm:pt modelId="{FF067388-E9DE-4B75-B9CA-033850BF5C76}" type="pres">
      <dgm:prSet presAssocID="{40161E0F-DA7E-41BE-BECD-AA4586A272D0}" presName="background4" presStyleLbl="node4" presStyleIdx="3" presStyleCnt="6"/>
      <dgm: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C88004AD-BC97-4DD3-9815-BF42CE620365}" type="pres">
      <dgm:prSet presAssocID="{40161E0F-DA7E-41BE-BECD-AA4586A272D0}" presName="text4" presStyleLbl="fgAcc4" presStyleIdx="3" presStyleCnt="6">
        <dgm:presLayoutVars>
          <dgm:chPref val="3"/>
        </dgm:presLayoutVars>
      </dgm:prSet>
      <dgm:spPr>
        <a:prstGeom prst="roundRect">
          <a:avLst>
            <a:gd name="adj" fmla="val 10000"/>
          </a:avLst>
        </a:prstGeom>
      </dgm:spPr>
      <dgm:t>
        <a:bodyPr/>
        <a:lstStyle/>
        <a:p>
          <a:endParaRPr lang="es-PE"/>
        </a:p>
      </dgm:t>
    </dgm:pt>
    <dgm:pt modelId="{D5A32BDD-3BAC-4CAB-BD6F-A81320B068EB}" type="pres">
      <dgm:prSet presAssocID="{40161E0F-DA7E-41BE-BECD-AA4586A272D0}" presName="hierChild5" presStyleCnt="0"/>
      <dgm:spPr/>
    </dgm:pt>
    <dgm:pt modelId="{9483F9D7-9201-4CF3-BD54-45BF2769D8DC}" type="pres">
      <dgm:prSet presAssocID="{AEC0DF67-783A-443C-8F44-33FF8C03599C}" presName="Name23" presStyleLbl="parChTrans1D4" presStyleIdx="4" presStyleCnt="6"/>
      <dgm:spPr>
        <a:custGeom>
          <a:avLst/>
          <a:gdLst/>
          <a:ahLst/>
          <a:cxnLst/>
          <a:rect l="0" t="0" r="0" b="0"/>
          <a:pathLst>
            <a:path>
              <a:moveTo>
                <a:pt x="0" y="0"/>
              </a:moveTo>
              <a:lnTo>
                <a:pt x="0" y="148153"/>
              </a:lnTo>
              <a:lnTo>
                <a:pt x="1370444" y="148153"/>
              </a:lnTo>
              <a:lnTo>
                <a:pt x="1370444" y="217402"/>
              </a:lnTo>
            </a:path>
          </a:pathLst>
        </a:custGeom>
      </dgm:spPr>
      <dgm:t>
        <a:bodyPr/>
        <a:lstStyle/>
        <a:p>
          <a:endParaRPr lang="es-PE"/>
        </a:p>
      </dgm:t>
    </dgm:pt>
    <dgm:pt modelId="{80351F60-9216-42FC-9CD2-88C746065655}" type="pres">
      <dgm:prSet presAssocID="{D7B84277-6EF0-443B-AB91-DE4897DACFD4}" presName="hierRoot4" presStyleCnt="0"/>
      <dgm:spPr/>
    </dgm:pt>
    <dgm:pt modelId="{475DEED6-894C-45E4-BC50-B28636316901}" type="pres">
      <dgm:prSet presAssocID="{D7B84277-6EF0-443B-AB91-DE4897DACFD4}" presName="composite4" presStyleCnt="0"/>
      <dgm:spPr/>
    </dgm:pt>
    <dgm:pt modelId="{A70F9C35-298D-4B5C-A185-57913849C661}" type="pres">
      <dgm:prSet presAssocID="{D7B84277-6EF0-443B-AB91-DE4897DACFD4}" presName="background4" presStyleLbl="node4" presStyleIdx="4" presStyleCnt="6"/>
      <dgm: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39A86BB4-C0DC-4A69-B972-6AC6EB7F32AF}" type="pres">
      <dgm:prSet presAssocID="{D7B84277-6EF0-443B-AB91-DE4897DACFD4}" presName="text4" presStyleLbl="fgAcc4" presStyleIdx="4" presStyleCnt="6">
        <dgm:presLayoutVars>
          <dgm:chPref val="3"/>
        </dgm:presLayoutVars>
      </dgm:prSet>
      <dgm:spPr>
        <a:prstGeom prst="roundRect">
          <a:avLst>
            <a:gd name="adj" fmla="val 10000"/>
          </a:avLst>
        </a:prstGeom>
      </dgm:spPr>
      <dgm:t>
        <a:bodyPr/>
        <a:lstStyle/>
        <a:p>
          <a:endParaRPr lang="es-PE"/>
        </a:p>
      </dgm:t>
    </dgm:pt>
    <dgm:pt modelId="{1A2F7959-8B30-4978-AF8A-F51119204D95}" type="pres">
      <dgm:prSet presAssocID="{D7B84277-6EF0-443B-AB91-DE4897DACFD4}" presName="hierChild5" presStyleCnt="0"/>
      <dgm:spPr/>
    </dgm:pt>
    <dgm:pt modelId="{AFF6A272-E74E-458A-9A77-A08C7378CC18}" type="pres">
      <dgm:prSet presAssocID="{CDA8FF02-D2DB-495B-AC88-33D114A48C79}" presName="Name23" presStyleLbl="parChTrans1D4" presStyleIdx="5" presStyleCnt="6"/>
      <dgm:spPr>
        <a:custGeom>
          <a:avLst/>
          <a:gdLst/>
          <a:ahLst/>
          <a:cxnLst/>
          <a:rect l="0" t="0" r="0" b="0"/>
          <a:pathLst>
            <a:path>
              <a:moveTo>
                <a:pt x="0" y="0"/>
              </a:moveTo>
              <a:lnTo>
                <a:pt x="0" y="148153"/>
              </a:lnTo>
              <a:lnTo>
                <a:pt x="2284074" y="148153"/>
              </a:lnTo>
              <a:lnTo>
                <a:pt x="2284074" y="217402"/>
              </a:lnTo>
            </a:path>
          </a:pathLst>
        </a:custGeom>
      </dgm:spPr>
      <dgm:t>
        <a:bodyPr/>
        <a:lstStyle/>
        <a:p>
          <a:endParaRPr lang="es-PE"/>
        </a:p>
      </dgm:t>
    </dgm:pt>
    <dgm:pt modelId="{4D978995-EE82-4369-90FA-F8EA55ED9A55}" type="pres">
      <dgm:prSet presAssocID="{4458D750-B92E-4611-B3A7-43F4117E984D}" presName="hierRoot4" presStyleCnt="0"/>
      <dgm:spPr/>
    </dgm:pt>
    <dgm:pt modelId="{EBE552BE-629F-4336-A86D-8029494FD568}" type="pres">
      <dgm:prSet presAssocID="{4458D750-B92E-4611-B3A7-43F4117E984D}" presName="composite4" presStyleCnt="0"/>
      <dgm:spPr/>
    </dgm:pt>
    <dgm:pt modelId="{6600C70D-FBBE-496A-AE1D-03A94F9BC69C}" type="pres">
      <dgm:prSet presAssocID="{4458D750-B92E-4611-B3A7-43F4117E984D}" presName="background4" presStyleLbl="node4" presStyleIdx="5" presStyleCnt="6"/>
      <dgm: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9BD02F38-EB3F-4D60-BF8D-B1AB2163B251}" type="pres">
      <dgm:prSet presAssocID="{4458D750-B92E-4611-B3A7-43F4117E984D}" presName="text4" presStyleLbl="fgAcc4" presStyleIdx="5" presStyleCnt="6">
        <dgm:presLayoutVars>
          <dgm:chPref val="3"/>
        </dgm:presLayoutVars>
      </dgm:prSet>
      <dgm:spPr>
        <a:prstGeom prst="roundRect">
          <a:avLst>
            <a:gd name="adj" fmla="val 10000"/>
          </a:avLst>
        </a:prstGeom>
      </dgm:spPr>
      <dgm:t>
        <a:bodyPr/>
        <a:lstStyle/>
        <a:p>
          <a:endParaRPr lang="es-PE"/>
        </a:p>
      </dgm:t>
    </dgm:pt>
    <dgm:pt modelId="{C15881D6-DBD3-4A5B-A8A7-F132D7846896}" type="pres">
      <dgm:prSet presAssocID="{4458D750-B92E-4611-B3A7-43F4117E984D}" presName="hierChild5" presStyleCnt="0"/>
      <dgm:spPr/>
    </dgm:pt>
    <dgm:pt modelId="{3DF7DA7A-ACD9-41F0-ABDE-FB32BC885B90}" type="pres">
      <dgm:prSet presAssocID="{4651DD06-5362-4591-930B-3DC3FCB77FB2}" presName="Name17" presStyleLbl="parChTrans1D3" presStyleIdx="2" presStyleCnt="4"/>
      <dgm:spPr>
        <a:custGeom>
          <a:avLst/>
          <a:gdLst/>
          <a:ahLst/>
          <a:cxnLst/>
          <a:rect l="0" t="0" r="0" b="0"/>
          <a:pathLst>
            <a:path>
              <a:moveTo>
                <a:pt x="0" y="0"/>
              </a:moveTo>
              <a:lnTo>
                <a:pt x="0" y="148153"/>
              </a:lnTo>
              <a:lnTo>
                <a:pt x="456814" y="148153"/>
              </a:lnTo>
              <a:lnTo>
                <a:pt x="456814" y="217402"/>
              </a:lnTo>
            </a:path>
          </a:pathLst>
        </a:custGeom>
      </dgm:spPr>
      <dgm:t>
        <a:bodyPr/>
        <a:lstStyle/>
        <a:p>
          <a:endParaRPr lang="es-PE"/>
        </a:p>
      </dgm:t>
    </dgm:pt>
    <dgm:pt modelId="{53D0164B-97DC-4629-9B12-A3AA55BB7BBC}" type="pres">
      <dgm:prSet presAssocID="{B11B7ECA-312D-433A-82E2-B39DCECD6B8B}" presName="hierRoot3" presStyleCnt="0"/>
      <dgm:spPr/>
    </dgm:pt>
    <dgm:pt modelId="{1A4B4670-981D-43D9-BDDC-711E386D9405}" type="pres">
      <dgm:prSet presAssocID="{B11B7ECA-312D-433A-82E2-B39DCECD6B8B}" presName="composite3" presStyleCnt="0"/>
      <dgm:spPr/>
    </dgm:pt>
    <dgm:pt modelId="{6404C54C-A8E0-492D-A5E0-400545CE4805}" type="pres">
      <dgm:prSet presAssocID="{B11B7ECA-312D-433A-82E2-B39DCECD6B8B}" presName="background3" presStyleLbl="node3" presStyleIdx="2" presStyleCnt="4"/>
      <dgm: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162B5F5F-0F0B-4EBF-8B9B-BE16CE573B28}" type="pres">
      <dgm:prSet presAssocID="{B11B7ECA-312D-433A-82E2-B39DCECD6B8B}" presName="text3" presStyleLbl="fgAcc3" presStyleIdx="2" presStyleCnt="4">
        <dgm:presLayoutVars>
          <dgm:chPref val="3"/>
        </dgm:presLayoutVars>
      </dgm:prSet>
      <dgm:spPr>
        <a:prstGeom prst="roundRect">
          <a:avLst>
            <a:gd name="adj" fmla="val 10000"/>
          </a:avLst>
        </a:prstGeom>
      </dgm:spPr>
      <dgm:t>
        <a:bodyPr/>
        <a:lstStyle/>
        <a:p>
          <a:endParaRPr lang="es-PE"/>
        </a:p>
      </dgm:t>
    </dgm:pt>
    <dgm:pt modelId="{816CA0FD-3A0B-46D9-A0C4-3F99BEA8BD69}" type="pres">
      <dgm:prSet presAssocID="{B11B7ECA-312D-433A-82E2-B39DCECD6B8B}" presName="hierChild4" presStyleCnt="0"/>
      <dgm:spPr/>
    </dgm:pt>
    <dgm:pt modelId="{5BEDFC54-B514-4E1A-B25B-0AAA621A8443}" type="pres">
      <dgm:prSet presAssocID="{848C0C68-E630-4B4F-B15A-CED99947C544}" presName="Name17" presStyleLbl="parChTrans1D3" presStyleIdx="3" presStyleCnt="4"/>
      <dgm:spPr>
        <a:custGeom>
          <a:avLst/>
          <a:gdLst/>
          <a:ahLst/>
          <a:cxnLst/>
          <a:rect l="0" t="0" r="0" b="0"/>
          <a:pathLst>
            <a:path>
              <a:moveTo>
                <a:pt x="0" y="0"/>
              </a:moveTo>
              <a:lnTo>
                <a:pt x="0" y="148153"/>
              </a:lnTo>
              <a:lnTo>
                <a:pt x="1370444" y="148153"/>
              </a:lnTo>
              <a:lnTo>
                <a:pt x="1370444" y="217402"/>
              </a:lnTo>
            </a:path>
          </a:pathLst>
        </a:custGeom>
      </dgm:spPr>
      <dgm:t>
        <a:bodyPr/>
        <a:lstStyle/>
        <a:p>
          <a:endParaRPr lang="es-PE"/>
        </a:p>
      </dgm:t>
    </dgm:pt>
    <dgm:pt modelId="{C6D59F3C-807C-4C36-90C3-F175052118C8}" type="pres">
      <dgm:prSet presAssocID="{B55FD1D5-8E99-44E3-80A9-07E2309F5B66}" presName="hierRoot3" presStyleCnt="0"/>
      <dgm:spPr/>
    </dgm:pt>
    <dgm:pt modelId="{7758A5B5-B66B-48E9-A784-B49D87F15963}" type="pres">
      <dgm:prSet presAssocID="{B55FD1D5-8E99-44E3-80A9-07E2309F5B66}" presName="composite3" presStyleCnt="0"/>
      <dgm:spPr/>
    </dgm:pt>
    <dgm:pt modelId="{85E3CC29-3ABC-4FC4-82AD-E52E52AD6478}" type="pres">
      <dgm:prSet presAssocID="{B55FD1D5-8E99-44E3-80A9-07E2309F5B66}" presName="background3" presStyleLbl="node3" presStyleIdx="3" presStyleCnt="4"/>
      <dgm: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B921CE25-D42A-4CE8-AD60-94858DA25162}" type="pres">
      <dgm:prSet presAssocID="{B55FD1D5-8E99-44E3-80A9-07E2309F5B66}" presName="text3" presStyleLbl="fgAcc3" presStyleIdx="3" presStyleCnt="4">
        <dgm:presLayoutVars>
          <dgm:chPref val="3"/>
        </dgm:presLayoutVars>
      </dgm:prSet>
      <dgm:spPr>
        <a:prstGeom prst="roundRect">
          <a:avLst>
            <a:gd name="adj" fmla="val 10000"/>
          </a:avLst>
        </a:prstGeom>
      </dgm:spPr>
      <dgm:t>
        <a:bodyPr/>
        <a:lstStyle/>
        <a:p>
          <a:endParaRPr lang="es-PE"/>
        </a:p>
      </dgm:t>
    </dgm:pt>
    <dgm:pt modelId="{180A5D42-99EB-4275-A7EB-124FE1B1903A}" type="pres">
      <dgm:prSet presAssocID="{B55FD1D5-8E99-44E3-80A9-07E2309F5B66}"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t>
        <a:bodyPr/>
        <a:lstStyle/>
        <a:p>
          <a:endParaRPr lang="es-PE"/>
        </a:p>
      </dgm:t>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s-PE"/>
        </a:p>
      </dgm:t>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t>
        <a:bodyPr/>
        <a:lstStyle/>
        <a:p>
          <a:endParaRPr lang="es-PE"/>
        </a:p>
      </dgm:t>
    </dgm:pt>
    <dgm:pt modelId="{A449A81A-AA2C-4173-982F-A3E880D3E05A}" type="pres">
      <dgm:prSet presAssocID="{9F0B87E2-F341-476D-931D-0EA9D7CE15EA}" presName="hierChild3" presStyleCnt="0"/>
      <dgm:spPr/>
    </dgm:pt>
  </dgm:ptLst>
  <dgm:cxnLst>
    <dgm:cxn modelId="{23F3C34D-8C34-4A5A-9E2D-6F8B457068B7}" type="presOf" srcId="{5857442D-E0E8-4CA7-B4E6-A9EAF24C211E}" destId="{A8E1E39D-2E14-4E3E-BA29-2DCF875AFDA6}" srcOrd="0" destOrd="0" presId="urn:microsoft.com/office/officeart/2005/8/layout/hierarchy1#1"/>
    <dgm:cxn modelId="{0ADE1F5E-F4A2-4EA2-AF45-F3428E237D9E}" type="presOf" srcId="{01AF6B5B-996A-423D-A2D3-EF32ADCFF64B}" destId="{7282D412-3670-46F5-A538-7086A7ED068F}" srcOrd="0" destOrd="0" presId="urn:microsoft.com/office/officeart/2005/8/layout/hierarchy1#1"/>
    <dgm:cxn modelId="{F93B7D9C-9480-4D21-8710-F349AB37F1D7}" type="presOf" srcId="{74CD73F3-FBA3-4714-A498-FB980EAF9D70}" destId="{C89BC9B3-B704-450C-81D8-6D81734B67CC}" srcOrd="0" destOrd="0" presId="urn:microsoft.com/office/officeart/2005/8/layout/hierarchy1#1"/>
    <dgm:cxn modelId="{593476E8-4361-413B-8CFE-BAD7C8E5AD71}" type="presOf" srcId="{39C3FF6F-446F-48E1-9AF4-D68F06C91723}" destId="{76D3A177-3A3A-456D-8457-D33DE8FF2A15}" srcOrd="0" destOrd="0" presId="urn:microsoft.com/office/officeart/2005/8/layout/hierarchy1#1"/>
    <dgm:cxn modelId="{5FB64AA7-554C-4C83-978E-341761BFE9C8}" srcId="{74CD73F3-FBA3-4714-A498-FB980EAF9D70}" destId="{D7B84277-6EF0-443B-AB91-DE4897DACFD4}" srcOrd="4" destOrd="0" parTransId="{AEC0DF67-783A-443C-8F44-33FF8C03599C}" sibTransId="{0D992ACF-2A14-4F21-8D82-685C31E836F4}"/>
    <dgm:cxn modelId="{9F3122FE-7674-44EF-AA92-BFD14063D7A6}" type="presOf" srcId="{028B134B-C74C-42E5-B810-5F2109E97830}" destId="{D0CB59E6-AED8-4D3C-A7B7-35AC44DE498A}" srcOrd="0" destOrd="0" presId="urn:microsoft.com/office/officeart/2005/8/layout/hierarchy1#1"/>
    <dgm:cxn modelId="{7D8DAE3D-8BB6-4693-92C0-B1421608D24C}" type="presOf" srcId="{CDA8FF02-D2DB-495B-AC88-33D114A48C79}" destId="{AFF6A272-E74E-458A-9A77-A08C7378CC18}" srcOrd="0" destOrd="0" presId="urn:microsoft.com/office/officeart/2005/8/layout/hierarchy1#1"/>
    <dgm:cxn modelId="{95BDF472-A2C7-497C-8CF6-25D89880FDA0}" type="presOf" srcId="{4458D750-B92E-4611-B3A7-43F4117E984D}" destId="{9BD02F38-EB3F-4D60-BF8D-B1AB2163B251}" srcOrd="0" destOrd="0" presId="urn:microsoft.com/office/officeart/2005/8/layout/hierarchy1#1"/>
    <dgm:cxn modelId="{CBC494DE-4FD4-41AE-8B66-7013CD5F858C}" srcId="{74CD73F3-FBA3-4714-A498-FB980EAF9D70}" destId="{BD36F42C-A2FB-4FC3-B36B-775EAB9B810F}" srcOrd="1" destOrd="0" parTransId="{22583E55-63B1-470B-96F4-04B6E537B8D7}" sibTransId="{9334BD19-AF6D-4D2E-B533-B88AB96E1105}"/>
    <dgm:cxn modelId="{C286E54C-B974-4E9F-BF87-3FBF49148995}" type="presOf" srcId="{40161E0F-DA7E-41BE-BECD-AA4586A272D0}" destId="{C88004AD-BC97-4DD3-9815-BF42CE620365}" srcOrd="0" destOrd="0" presId="urn:microsoft.com/office/officeart/2005/8/layout/hierarchy1#1"/>
    <dgm:cxn modelId="{7F30EEED-8DED-4385-8685-E6F2211E8692}" type="presOf" srcId="{92AB4239-1D9B-47D7-8722-1413570B11FA}" destId="{2659E00D-6773-4A31-9C6C-0D771BF023BD}" srcOrd="0" destOrd="0" presId="urn:microsoft.com/office/officeart/2005/8/layout/hierarchy1#1"/>
    <dgm:cxn modelId="{077C5B68-CC30-46A0-823A-44F2B93FF311}" srcId="{EB07A945-026B-4214-A108-35C597D56175}" destId="{AE275059-B100-4FFD-8AE5-F6714BD8A983}" srcOrd="1" destOrd="0" parTransId="{8B7C4A3A-51C8-41AD-86BE-EEC741A07715}" sibTransId="{2A7F96E3-9F2A-4F56-8A71-ED06014D2E63}"/>
    <dgm:cxn modelId="{857E6388-7D67-42FB-A1BB-F93E4B0DDBB1}" type="presOf" srcId="{34F0203D-0EB0-41EE-A244-11FD3A6CAFB6}" destId="{46A33913-59F7-4BC1-BFD2-A55E244CD38D}" srcOrd="0" destOrd="0" presId="urn:microsoft.com/office/officeart/2005/8/layout/hierarchy1#1"/>
    <dgm:cxn modelId="{3DEB3D02-80F5-4755-89BA-7779CEC53399}" type="presOf" srcId="{40D7EB64-7E7D-47D3-BBFF-DC056FF4445E}" destId="{34EF697A-26B5-4F7A-AAD3-313F08B7609D}" srcOrd="0" destOrd="0" presId="urn:microsoft.com/office/officeart/2005/8/layout/hierarchy1#1"/>
    <dgm:cxn modelId="{953DD2CA-2C31-47C5-995A-EF053B8D4D3C}" type="presOf" srcId="{848C0C68-E630-4B4F-B15A-CED99947C544}" destId="{5BEDFC54-B514-4E1A-B25B-0AAA621A8443}" srcOrd="0" destOrd="0" presId="urn:microsoft.com/office/officeart/2005/8/layout/hierarchy1#1"/>
    <dgm:cxn modelId="{A9EBD9D2-DBD1-4C5E-A501-92C26558B734}" type="presOf" srcId="{B11B7ECA-312D-433A-82E2-B39DCECD6B8B}" destId="{162B5F5F-0F0B-4EBF-8B9B-BE16CE573B28}" srcOrd="0" destOrd="0" presId="urn:microsoft.com/office/officeart/2005/8/layout/hierarchy1#1"/>
    <dgm:cxn modelId="{17F88DA9-1BDF-4D68-AB94-3635EE9D5F30}" srcId="{AE275059-B100-4FFD-8AE5-F6714BD8A983}" destId="{24A28DE9-0254-4AD6-BB2A-B00978665735}" srcOrd="0" destOrd="0" parTransId="{40D7EB64-7E7D-47D3-BBFF-DC056FF4445E}" sibTransId="{F0F5F32A-8510-4FFA-9377-8F30199E835A}"/>
    <dgm:cxn modelId="{D5490D24-540F-40CB-A730-F71516FA06CB}" type="presOf" srcId="{8B7C4A3A-51C8-41AD-86BE-EEC741A07715}" destId="{0BF9DFD6-751C-40B9-92FA-EA944451E234}" srcOrd="0" destOrd="0" presId="urn:microsoft.com/office/officeart/2005/8/layout/hierarchy1#1"/>
    <dgm:cxn modelId="{BADCE14B-115A-450D-8B53-AB04F38063E4}" srcId="{EB07A945-026B-4214-A108-35C597D56175}" destId="{5857442D-E0E8-4CA7-B4E6-A9EAF24C211E}" srcOrd="0" destOrd="0" parTransId="{34F0203D-0EB0-41EE-A244-11FD3A6CAFB6}" sibTransId="{C81BCCAF-C8D6-456A-820B-84FCF7BD7455}"/>
    <dgm:cxn modelId="{CB4921CB-7977-4B2D-A7C8-0358251DEA90}" type="presOf" srcId="{2CE4F74F-20AC-43A7-BC91-14D9A7CD13C9}" destId="{4AAFCCEE-D010-4330-9698-D46EC32C6DF5}" srcOrd="0" destOrd="0" presId="urn:microsoft.com/office/officeart/2005/8/layout/hierarchy1#1"/>
    <dgm:cxn modelId="{C46DB98A-3F49-4239-9568-E2BB7CB55B5F}" type="presOf" srcId="{9F0B87E2-F341-476D-931D-0EA9D7CE15EA}" destId="{0C04DACC-7A88-4655-901B-1BF88F330017}"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498A099E-6146-4A62-ACD0-FBFBEB2C5473}" type="presOf" srcId="{9B9E96F8-5FB5-4669-B5CF-782134F68FFB}" destId="{2CCF2FDF-64E5-4254-9B7B-3D84844EA039}"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5FCB8D7E-337F-489C-AD2A-F6815579651B}" type="presOf" srcId="{AE275059-B100-4FFD-8AE5-F6714BD8A983}" destId="{9C23429C-9468-4941-A112-ABA0AEAF8F26}" srcOrd="0" destOrd="0" presId="urn:microsoft.com/office/officeart/2005/8/layout/hierarchy1#1"/>
    <dgm:cxn modelId="{C32C3216-56B8-47C6-89E1-7ECE8BDEDC92}" type="presOf" srcId="{D7B84277-6EF0-443B-AB91-DE4897DACFD4}" destId="{39A86BB4-C0DC-4A69-B972-6AC6EB7F32AF}" srcOrd="0" destOrd="0" presId="urn:microsoft.com/office/officeart/2005/8/layout/hierarchy1#1"/>
    <dgm:cxn modelId="{8E772880-6C61-4785-946C-0880044CBA24}" type="presOf" srcId="{24A28DE9-0254-4AD6-BB2A-B00978665735}" destId="{C754D6CC-331D-414D-BE59-6799552DA950}" srcOrd="0" destOrd="0" presId="urn:microsoft.com/office/officeart/2005/8/layout/hierarchy1#1"/>
    <dgm:cxn modelId="{DE0C49A2-5DF3-416D-9481-A376D6FDB128}" type="presOf" srcId="{AEC0DF67-783A-443C-8F44-33FF8C03599C}" destId="{9483F9D7-9201-4CF3-BD54-45BF2769D8DC}" srcOrd="0" destOrd="0" presId="urn:microsoft.com/office/officeart/2005/8/layout/hierarchy1#1"/>
    <dgm:cxn modelId="{031BCD63-DA6A-455B-866B-26DBFD4FEB0A}" type="presOf" srcId="{BD36F42C-A2FB-4FC3-B36B-775EAB9B810F}" destId="{ED81F792-0AD9-4A19-8AE8-3839ADF0B8AC}" srcOrd="0" destOrd="0" presId="urn:microsoft.com/office/officeart/2005/8/layout/hierarchy1#1"/>
    <dgm:cxn modelId="{A750FFAA-8CE7-443C-B793-4491400B8157}" srcId="{AE275059-B100-4FFD-8AE5-F6714BD8A983}" destId="{74CD73F3-FBA3-4714-A498-FB980EAF9D70}" srcOrd="1" destOrd="0" parTransId="{9B9E96F8-5FB5-4669-B5CF-782134F68FFB}" sibTransId="{B9544A4F-6068-4777-8FEE-00B65CF1CC34}"/>
    <dgm:cxn modelId="{628BD12C-9003-49D8-A370-FABE5D39E177}" type="presOf" srcId="{32CE572D-DEAD-45F4-BAC9-CBD8102D5BBE}" destId="{4A901AF9-A38E-488C-ADCD-9272D9E09208}" srcOrd="0" destOrd="0" presId="urn:microsoft.com/office/officeart/2005/8/layout/hierarchy1#1"/>
    <dgm:cxn modelId="{D3CAE832-FE08-47F1-A949-E6CF61013923}" srcId="{AE275059-B100-4FFD-8AE5-F6714BD8A983}" destId="{B11B7ECA-312D-433A-82E2-B39DCECD6B8B}" srcOrd="2" destOrd="0" parTransId="{4651DD06-5362-4591-930B-3DC3FCB77FB2}" sibTransId="{5C61D1A1-AED4-445E-AC74-CBB74E09B603}"/>
    <dgm:cxn modelId="{41C17254-E8D2-4A80-B876-09A02B115FC5}" srcId="{74CD73F3-FBA3-4714-A498-FB980EAF9D70}" destId="{32CE572D-DEAD-45F4-BAC9-CBD8102D5BBE}" srcOrd="2" destOrd="0" parTransId="{028B134B-C74C-42E5-B810-5F2109E97830}" sibTransId="{99DDB63C-D243-4CBC-8669-2666E1340127}"/>
    <dgm:cxn modelId="{1FC54478-C131-405A-B003-C1AC0B5DCB11}" srcId="{74CD73F3-FBA3-4714-A498-FB980EAF9D70}" destId="{4458D750-B92E-4611-B3A7-43F4117E984D}" srcOrd="5" destOrd="0" parTransId="{CDA8FF02-D2DB-495B-AC88-33D114A48C79}" sibTransId="{B5741C7F-DD37-4508-A102-46F3EF083864}"/>
    <dgm:cxn modelId="{0B51F345-BD0D-458D-84FD-8D116EA64BDB}" srcId="{74CD73F3-FBA3-4714-A498-FB980EAF9D70}" destId="{40161E0F-DA7E-41BE-BECD-AA4586A272D0}" srcOrd="3" destOrd="0" parTransId="{E0DD039F-E697-4273-B45A-8ED649BEA945}" sibTransId="{A8087CC6-66B4-46C1-B86C-8D1DCF4C3D7D}"/>
    <dgm:cxn modelId="{525F932F-7C25-4499-9DD2-4C89EAC90E41}" type="presOf" srcId="{B55FD1D5-8E99-44E3-80A9-07E2309F5B66}" destId="{B921CE25-D42A-4CE8-AD60-94858DA25162}" srcOrd="0" destOrd="0" presId="urn:microsoft.com/office/officeart/2005/8/layout/hierarchy1#1"/>
    <dgm:cxn modelId="{3B7AF57A-C30E-4970-A28B-EFF4CA8F2EA1}" type="presOf" srcId="{22583E55-63B1-470B-96F4-04B6E537B8D7}" destId="{30F03135-722D-4D28-A68E-A98C0388989F}" srcOrd="0" destOrd="0" presId="urn:microsoft.com/office/officeart/2005/8/layout/hierarchy1#1"/>
    <dgm:cxn modelId="{24FAE5C2-BEE6-4EA5-A141-4E109658A9B7}" type="presOf" srcId="{4651DD06-5362-4591-930B-3DC3FCB77FB2}" destId="{3DF7DA7A-ACD9-41F0-ABDE-FB32BC885B90}" srcOrd="0" destOrd="0" presId="urn:microsoft.com/office/officeart/2005/8/layout/hierarchy1#1"/>
    <dgm:cxn modelId="{6A4DF937-B0E9-4D29-BB69-D304DA320C88}" type="presOf" srcId="{EB07A945-026B-4214-A108-35C597D56175}" destId="{09BCCA6A-5913-489A-94D9-5B48430A3D0B}" srcOrd="0" destOrd="0" presId="urn:microsoft.com/office/officeart/2005/8/layout/hierarchy1#1"/>
    <dgm:cxn modelId="{B04A71F7-61AB-4E84-B76C-F93F8CD2929E}" srcId="{AE275059-B100-4FFD-8AE5-F6714BD8A983}" destId="{B55FD1D5-8E99-44E3-80A9-07E2309F5B66}" srcOrd="3" destOrd="0" parTransId="{848C0C68-E630-4B4F-B15A-CED99947C544}" sibTransId="{9AC6337C-4A24-44E6-8F31-B3CEECEDC8A2}"/>
    <dgm:cxn modelId="{BE0202C5-DF76-4446-A819-03338FB824EB}" type="presOf" srcId="{E0DD039F-E697-4273-B45A-8ED649BEA945}" destId="{A6C45A6E-8368-4B01-85F7-44549BA0FC3C}" srcOrd="0" destOrd="0" presId="urn:microsoft.com/office/officeart/2005/8/layout/hierarchy1#1"/>
    <dgm:cxn modelId="{1991FF92-FB91-46A2-888C-BD4EC0C8C835}" srcId="{74CD73F3-FBA3-4714-A498-FB980EAF9D70}" destId="{01AF6B5B-996A-423D-A2D3-EF32ADCFF64B}" srcOrd="0" destOrd="0" parTransId="{39C3FF6F-446F-48E1-9AF4-D68F06C91723}" sibTransId="{DCBB7CB0-042A-4E39-95E1-23568FF3829E}"/>
    <dgm:cxn modelId="{653C542E-5758-44B1-9DFB-69F397CD1187}" type="presParOf" srcId="{2659E00D-6773-4A31-9C6C-0D771BF023BD}" destId="{83B84AFF-320D-4201-AF7D-B05FE7DB7B98}" srcOrd="0" destOrd="0" presId="urn:microsoft.com/office/officeart/2005/8/layout/hierarchy1#1"/>
    <dgm:cxn modelId="{7DAF66A0-178F-4256-BEF0-614764681AAD}" type="presParOf" srcId="{83B84AFF-320D-4201-AF7D-B05FE7DB7B98}" destId="{C942551E-415E-4E8F-B2C2-A65C23657200}" srcOrd="0" destOrd="0" presId="urn:microsoft.com/office/officeart/2005/8/layout/hierarchy1#1"/>
    <dgm:cxn modelId="{1C5F8F3B-5E6C-46D2-B40B-3BFE64E6AD71}" type="presParOf" srcId="{C942551E-415E-4E8F-B2C2-A65C23657200}" destId="{C3327DDE-7A6F-4237-8EB2-E8F5A38EF4DB}" srcOrd="0" destOrd="0" presId="urn:microsoft.com/office/officeart/2005/8/layout/hierarchy1#1"/>
    <dgm:cxn modelId="{CEC31B67-924F-4439-80A2-E3BA33EEFB66}" type="presParOf" srcId="{C942551E-415E-4E8F-B2C2-A65C23657200}" destId="{09BCCA6A-5913-489A-94D9-5B48430A3D0B}" srcOrd="1" destOrd="0" presId="urn:microsoft.com/office/officeart/2005/8/layout/hierarchy1#1"/>
    <dgm:cxn modelId="{2B96D6E5-5377-44DA-8263-85A4F1CC2C2E}" type="presParOf" srcId="{83B84AFF-320D-4201-AF7D-B05FE7DB7B98}" destId="{F392CD07-6A6C-4ADC-9C2F-EAD32A0D89B1}" srcOrd="1" destOrd="0" presId="urn:microsoft.com/office/officeart/2005/8/layout/hierarchy1#1"/>
    <dgm:cxn modelId="{135F7D1F-AF06-4291-A034-972BF9F05A9B}" type="presParOf" srcId="{F392CD07-6A6C-4ADC-9C2F-EAD32A0D89B1}" destId="{46A33913-59F7-4BC1-BFD2-A55E244CD38D}" srcOrd="0" destOrd="0" presId="urn:microsoft.com/office/officeart/2005/8/layout/hierarchy1#1"/>
    <dgm:cxn modelId="{4AF5C539-F8A8-4B7F-A2C3-B0E74E9C79C0}" type="presParOf" srcId="{F392CD07-6A6C-4ADC-9C2F-EAD32A0D89B1}" destId="{D48131A2-5C25-47BD-99A2-9C0C06FF9A25}" srcOrd="1" destOrd="0" presId="urn:microsoft.com/office/officeart/2005/8/layout/hierarchy1#1"/>
    <dgm:cxn modelId="{934EB34E-2E26-4184-949E-5556DEC5BB82}" type="presParOf" srcId="{D48131A2-5C25-47BD-99A2-9C0C06FF9A25}" destId="{D15A9921-E694-40E9-99AD-83B1FB0F2D15}" srcOrd="0" destOrd="0" presId="urn:microsoft.com/office/officeart/2005/8/layout/hierarchy1#1"/>
    <dgm:cxn modelId="{A4BF64E3-756E-4F71-BBC4-9F2CDDADB805}" type="presParOf" srcId="{D15A9921-E694-40E9-99AD-83B1FB0F2D15}" destId="{7483CD36-416F-4D9B-99BE-FB6B250528AA}" srcOrd="0" destOrd="0" presId="urn:microsoft.com/office/officeart/2005/8/layout/hierarchy1#1"/>
    <dgm:cxn modelId="{DDA57400-77B6-405E-A624-726FB9C1E3DC}" type="presParOf" srcId="{D15A9921-E694-40E9-99AD-83B1FB0F2D15}" destId="{A8E1E39D-2E14-4E3E-BA29-2DCF875AFDA6}" srcOrd="1" destOrd="0" presId="urn:microsoft.com/office/officeart/2005/8/layout/hierarchy1#1"/>
    <dgm:cxn modelId="{D5700F9E-5376-42F0-A02A-D743576BD6C4}" type="presParOf" srcId="{D48131A2-5C25-47BD-99A2-9C0C06FF9A25}" destId="{BC1BDE48-F706-411D-BCC2-B9F29557B9C9}" srcOrd="1" destOrd="0" presId="urn:microsoft.com/office/officeart/2005/8/layout/hierarchy1#1"/>
    <dgm:cxn modelId="{F7862A36-84F5-49FF-A56D-68961E6C4D86}" type="presParOf" srcId="{F392CD07-6A6C-4ADC-9C2F-EAD32A0D89B1}" destId="{0BF9DFD6-751C-40B9-92FA-EA944451E234}" srcOrd="2" destOrd="0" presId="urn:microsoft.com/office/officeart/2005/8/layout/hierarchy1#1"/>
    <dgm:cxn modelId="{AFEFB89D-61FA-4ED5-9E9B-A18FDFC212B3}" type="presParOf" srcId="{F392CD07-6A6C-4ADC-9C2F-EAD32A0D89B1}" destId="{7A4CDE58-E4A1-4231-8984-76F97A460DF1}" srcOrd="3" destOrd="0" presId="urn:microsoft.com/office/officeart/2005/8/layout/hierarchy1#1"/>
    <dgm:cxn modelId="{E944AF78-905F-4F4E-BED9-75EE891F9474}" type="presParOf" srcId="{7A4CDE58-E4A1-4231-8984-76F97A460DF1}" destId="{0250E2F7-3068-4EC8-B2DA-72C3EA1FBB4E}" srcOrd="0" destOrd="0" presId="urn:microsoft.com/office/officeart/2005/8/layout/hierarchy1#1"/>
    <dgm:cxn modelId="{2123A62E-4DE2-4C29-8388-BD0A4C27E5C1}" type="presParOf" srcId="{0250E2F7-3068-4EC8-B2DA-72C3EA1FBB4E}" destId="{EE6B1298-44C3-4FCA-837B-D940385FA2D6}" srcOrd="0" destOrd="0" presId="urn:microsoft.com/office/officeart/2005/8/layout/hierarchy1#1"/>
    <dgm:cxn modelId="{1F0E1026-A76E-49D8-9474-43CDEE6CAC30}" type="presParOf" srcId="{0250E2F7-3068-4EC8-B2DA-72C3EA1FBB4E}" destId="{9C23429C-9468-4941-A112-ABA0AEAF8F26}" srcOrd="1" destOrd="0" presId="urn:microsoft.com/office/officeart/2005/8/layout/hierarchy1#1"/>
    <dgm:cxn modelId="{FC337A60-11F8-4910-AA32-334B08CA2B93}" type="presParOf" srcId="{7A4CDE58-E4A1-4231-8984-76F97A460DF1}" destId="{D58E5C13-300A-4E5B-8FAE-FF3A4D75465F}" srcOrd="1" destOrd="0" presId="urn:microsoft.com/office/officeart/2005/8/layout/hierarchy1#1"/>
    <dgm:cxn modelId="{796B733E-4B82-492C-B024-D8F4723FA290}" type="presParOf" srcId="{D58E5C13-300A-4E5B-8FAE-FF3A4D75465F}" destId="{34EF697A-26B5-4F7A-AAD3-313F08B7609D}" srcOrd="0" destOrd="0" presId="urn:microsoft.com/office/officeart/2005/8/layout/hierarchy1#1"/>
    <dgm:cxn modelId="{D045E0A1-82CF-4230-AF4E-90953177BCB7}" type="presParOf" srcId="{D58E5C13-300A-4E5B-8FAE-FF3A4D75465F}" destId="{550BAC27-8DCB-4B5F-9F47-6919C6E79FC6}" srcOrd="1" destOrd="0" presId="urn:microsoft.com/office/officeart/2005/8/layout/hierarchy1#1"/>
    <dgm:cxn modelId="{DB20666A-82EF-4DEF-B0A8-B7A22D9386C8}" type="presParOf" srcId="{550BAC27-8DCB-4B5F-9F47-6919C6E79FC6}" destId="{9AE44F8D-3CBB-49B6-A5D6-541EA88EE2EB}" srcOrd="0" destOrd="0" presId="urn:microsoft.com/office/officeart/2005/8/layout/hierarchy1#1"/>
    <dgm:cxn modelId="{6AD4216F-5C53-4C9B-B4A3-13DA0AC35BB0}" type="presParOf" srcId="{9AE44F8D-3CBB-49B6-A5D6-541EA88EE2EB}" destId="{2DF139D4-D3F8-4EE4-8951-A59C0D74725D}" srcOrd="0" destOrd="0" presId="urn:microsoft.com/office/officeart/2005/8/layout/hierarchy1#1"/>
    <dgm:cxn modelId="{37A9CCD9-AF8C-4748-97BE-BC251E9706D4}" type="presParOf" srcId="{9AE44F8D-3CBB-49B6-A5D6-541EA88EE2EB}" destId="{C754D6CC-331D-414D-BE59-6799552DA950}" srcOrd="1" destOrd="0" presId="urn:microsoft.com/office/officeart/2005/8/layout/hierarchy1#1"/>
    <dgm:cxn modelId="{FF3E5DFF-1312-4264-83BC-3D0AD52FC332}" type="presParOf" srcId="{550BAC27-8DCB-4B5F-9F47-6919C6E79FC6}" destId="{67B22BBD-A910-4463-A358-22A4390B06FB}" srcOrd="1" destOrd="0" presId="urn:microsoft.com/office/officeart/2005/8/layout/hierarchy1#1"/>
    <dgm:cxn modelId="{134F9DC6-BADB-4334-93EA-832A839024F5}" type="presParOf" srcId="{D58E5C13-300A-4E5B-8FAE-FF3A4D75465F}" destId="{2CCF2FDF-64E5-4254-9B7B-3D84844EA039}" srcOrd="2" destOrd="0" presId="urn:microsoft.com/office/officeart/2005/8/layout/hierarchy1#1"/>
    <dgm:cxn modelId="{E85529C4-0AE0-4B97-93B5-4B5AA7914ADE}" type="presParOf" srcId="{D58E5C13-300A-4E5B-8FAE-FF3A4D75465F}" destId="{555839F4-6606-43F0-9826-02A2EB52C80B}" srcOrd="3" destOrd="0" presId="urn:microsoft.com/office/officeart/2005/8/layout/hierarchy1#1"/>
    <dgm:cxn modelId="{B10421E7-09DE-4420-B421-B18D9DF2B8FD}" type="presParOf" srcId="{555839F4-6606-43F0-9826-02A2EB52C80B}" destId="{00A32F93-956F-45A5-9817-4ED05B5BDD89}" srcOrd="0" destOrd="0" presId="urn:microsoft.com/office/officeart/2005/8/layout/hierarchy1#1"/>
    <dgm:cxn modelId="{0411D567-F274-4010-912B-55915D63695B}" type="presParOf" srcId="{00A32F93-956F-45A5-9817-4ED05B5BDD89}" destId="{E9629B56-ED28-4F9D-AD0D-91E560C4470F}" srcOrd="0" destOrd="0" presId="urn:microsoft.com/office/officeart/2005/8/layout/hierarchy1#1"/>
    <dgm:cxn modelId="{E688388A-20EF-44A0-AB76-6FB83ADCE418}" type="presParOf" srcId="{00A32F93-956F-45A5-9817-4ED05B5BDD89}" destId="{C89BC9B3-B704-450C-81D8-6D81734B67CC}" srcOrd="1" destOrd="0" presId="urn:microsoft.com/office/officeart/2005/8/layout/hierarchy1#1"/>
    <dgm:cxn modelId="{3F360E5A-5DF7-4666-AB4C-2C8C900AEFE5}" type="presParOf" srcId="{555839F4-6606-43F0-9826-02A2EB52C80B}" destId="{942DB9C3-0B05-4257-98A8-9EF142F45721}" srcOrd="1" destOrd="0" presId="urn:microsoft.com/office/officeart/2005/8/layout/hierarchy1#1"/>
    <dgm:cxn modelId="{9F141A03-2904-4EE4-9E89-E9110A53C56B}" type="presParOf" srcId="{942DB9C3-0B05-4257-98A8-9EF142F45721}" destId="{76D3A177-3A3A-456D-8457-D33DE8FF2A15}" srcOrd="0" destOrd="0" presId="urn:microsoft.com/office/officeart/2005/8/layout/hierarchy1#1"/>
    <dgm:cxn modelId="{7387E2DA-016D-4876-A08F-21DEB43C3F26}" type="presParOf" srcId="{942DB9C3-0B05-4257-98A8-9EF142F45721}" destId="{D31517E7-2BE6-4DF9-B8D2-2954180D404F}" srcOrd="1" destOrd="0" presId="urn:microsoft.com/office/officeart/2005/8/layout/hierarchy1#1"/>
    <dgm:cxn modelId="{1C81D465-4F94-4F23-BB92-6A3CE92C8F1A}" type="presParOf" srcId="{D31517E7-2BE6-4DF9-B8D2-2954180D404F}" destId="{77745B59-A7BA-4F46-A4CC-4F9D8FC8371B}" srcOrd="0" destOrd="0" presId="urn:microsoft.com/office/officeart/2005/8/layout/hierarchy1#1"/>
    <dgm:cxn modelId="{877782B4-62A3-4EEB-8C2C-B5B2EA0C6C7A}" type="presParOf" srcId="{77745B59-A7BA-4F46-A4CC-4F9D8FC8371B}" destId="{EA68EAE3-AF43-44D2-A8F0-E21054C01A9B}" srcOrd="0" destOrd="0" presId="urn:microsoft.com/office/officeart/2005/8/layout/hierarchy1#1"/>
    <dgm:cxn modelId="{DA649183-A256-4704-8ED9-7AF9AD40EA06}" type="presParOf" srcId="{77745B59-A7BA-4F46-A4CC-4F9D8FC8371B}" destId="{7282D412-3670-46F5-A538-7086A7ED068F}" srcOrd="1" destOrd="0" presId="urn:microsoft.com/office/officeart/2005/8/layout/hierarchy1#1"/>
    <dgm:cxn modelId="{FC1C2302-F576-47B1-9EED-19539192D7BA}" type="presParOf" srcId="{D31517E7-2BE6-4DF9-B8D2-2954180D404F}" destId="{908D2739-8266-499A-8205-4EAE6E4D2C11}" srcOrd="1" destOrd="0" presId="urn:microsoft.com/office/officeart/2005/8/layout/hierarchy1#1"/>
    <dgm:cxn modelId="{C287C17B-C3DB-4667-A9A1-DBE30B250BCE}" type="presParOf" srcId="{942DB9C3-0B05-4257-98A8-9EF142F45721}" destId="{30F03135-722D-4D28-A68E-A98C0388989F}" srcOrd="2" destOrd="0" presId="urn:microsoft.com/office/officeart/2005/8/layout/hierarchy1#1"/>
    <dgm:cxn modelId="{EE098B33-A2C1-40AE-BAB7-709F97DEBBD3}" type="presParOf" srcId="{942DB9C3-0B05-4257-98A8-9EF142F45721}" destId="{471358ED-859F-445A-AACD-D9F53244D22A}" srcOrd="3" destOrd="0" presId="urn:microsoft.com/office/officeart/2005/8/layout/hierarchy1#1"/>
    <dgm:cxn modelId="{3E8FD19D-0B72-4DD9-AC7C-66C2702573B7}" type="presParOf" srcId="{471358ED-859F-445A-AACD-D9F53244D22A}" destId="{A9CBDF6D-57CD-47B3-BA1A-491CDD2EAA38}" srcOrd="0" destOrd="0" presId="urn:microsoft.com/office/officeart/2005/8/layout/hierarchy1#1"/>
    <dgm:cxn modelId="{D5745685-135B-4E05-BDEF-A1FFEF9C7FB2}" type="presParOf" srcId="{A9CBDF6D-57CD-47B3-BA1A-491CDD2EAA38}" destId="{4157BB8F-A43A-45CF-A1B7-15C54ECF3518}" srcOrd="0" destOrd="0" presId="urn:microsoft.com/office/officeart/2005/8/layout/hierarchy1#1"/>
    <dgm:cxn modelId="{8E938160-F36F-4E53-AC88-2D53E5C64335}" type="presParOf" srcId="{A9CBDF6D-57CD-47B3-BA1A-491CDD2EAA38}" destId="{ED81F792-0AD9-4A19-8AE8-3839ADF0B8AC}" srcOrd="1" destOrd="0" presId="urn:microsoft.com/office/officeart/2005/8/layout/hierarchy1#1"/>
    <dgm:cxn modelId="{B277535D-2CCE-4C4B-9076-952B3B5DE394}" type="presParOf" srcId="{471358ED-859F-445A-AACD-D9F53244D22A}" destId="{55B73127-C305-4146-A9C1-A614284876C9}" srcOrd="1" destOrd="0" presId="urn:microsoft.com/office/officeart/2005/8/layout/hierarchy1#1"/>
    <dgm:cxn modelId="{E1EEC11A-ED59-4950-A378-B5E0E4F470EC}" type="presParOf" srcId="{942DB9C3-0B05-4257-98A8-9EF142F45721}" destId="{D0CB59E6-AED8-4D3C-A7B7-35AC44DE498A}" srcOrd="4" destOrd="0" presId="urn:microsoft.com/office/officeart/2005/8/layout/hierarchy1#1"/>
    <dgm:cxn modelId="{54A06F1E-775B-45CB-A7CA-37FA9147D519}" type="presParOf" srcId="{942DB9C3-0B05-4257-98A8-9EF142F45721}" destId="{5DA62324-E0D5-4B1C-BB67-01F02D5E8112}" srcOrd="5" destOrd="0" presId="urn:microsoft.com/office/officeart/2005/8/layout/hierarchy1#1"/>
    <dgm:cxn modelId="{32D39EAF-E131-42F0-8E48-D788474D38DC}" type="presParOf" srcId="{5DA62324-E0D5-4B1C-BB67-01F02D5E8112}" destId="{DCD02A6B-341E-47E4-B8A7-98F490B5D31E}" srcOrd="0" destOrd="0" presId="urn:microsoft.com/office/officeart/2005/8/layout/hierarchy1#1"/>
    <dgm:cxn modelId="{CCF4B2B1-CD8F-47C0-BAAF-25C4DB61BFBD}" type="presParOf" srcId="{DCD02A6B-341E-47E4-B8A7-98F490B5D31E}" destId="{B9C55516-1985-4A36-8558-1353C62BE58A}" srcOrd="0" destOrd="0" presId="urn:microsoft.com/office/officeart/2005/8/layout/hierarchy1#1"/>
    <dgm:cxn modelId="{98380374-6757-4035-9DB9-80646A2CA563}" type="presParOf" srcId="{DCD02A6B-341E-47E4-B8A7-98F490B5D31E}" destId="{4A901AF9-A38E-488C-ADCD-9272D9E09208}" srcOrd="1" destOrd="0" presId="urn:microsoft.com/office/officeart/2005/8/layout/hierarchy1#1"/>
    <dgm:cxn modelId="{26D937EC-8C5D-4EA7-88E1-EBFC26FD7BE3}" type="presParOf" srcId="{5DA62324-E0D5-4B1C-BB67-01F02D5E8112}" destId="{C252B41F-21BE-46FC-A216-B5DE6C4BCE68}" srcOrd="1" destOrd="0" presId="urn:microsoft.com/office/officeart/2005/8/layout/hierarchy1#1"/>
    <dgm:cxn modelId="{C487B950-ED76-43EF-9F82-ED787AB56EC8}" type="presParOf" srcId="{942DB9C3-0B05-4257-98A8-9EF142F45721}" destId="{A6C45A6E-8368-4B01-85F7-44549BA0FC3C}" srcOrd="6" destOrd="0" presId="urn:microsoft.com/office/officeart/2005/8/layout/hierarchy1#1"/>
    <dgm:cxn modelId="{27C3F406-2FBF-470B-97D2-DC6C3ACB4272}" type="presParOf" srcId="{942DB9C3-0B05-4257-98A8-9EF142F45721}" destId="{860E702A-6325-46C4-BB59-6E66BC7E49B4}" srcOrd="7" destOrd="0" presId="urn:microsoft.com/office/officeart/2005/8/layout/hierarchy1#1"/>
    <dgm:cxn modelId="{8EDA70C3-568A-4D16-BC21-CCCF0188E8C0}" type="presParOf" srcId="{860E702A-6325-46C4-BB59-6E66BC7E49B4}" destId="{73937853-F3EB-498F-ACDC-5506676D657D}" srcOrd="0" destOrd="0" presId="urn:microsoft.com/office/officeart/2005/8/layout/hierarchy1#1"/>
    <dgm:cxn modelId="{A25F10BD-38A7-45CA-AEDC-6B89E6A7EB06}" type="presParOf" srcId="{73937853-F3EB-498F-ACDC-5506676D657D}" destId="{FF067388-E9DE-4B75-B9CA-033850BF5C76}" srcOrd="0" destOrd="0" presId="urn:microsoft.com/office/officeart/2005/8/layout/hierarchy1#1"/>
    <dgm:cxn modelId="{C975F34C-A4DC-4931-88D5-3AF4D975A663}" type="presParOf" srcId="{73937853-F3EB-498F-ACDC-5506676D657D}" destId="{C88004AD-BC97-4DD3-9815-BF42CE620365}" srcOrd="1" destOrd="0" presId="urn:microsoft.com/office/officeart/2005/8/layout/hierarchy1#1"/>
    <dgm:cxn modelId="{BCC80620-0821-4F35-A119-800132AB3827}" type="presParOf" srcId="{860E702A-6325-46C4-BB59-6E66BC7E49B4}" destId="{D5A32BDD-3BAC-4CAB-BD6F-A81320B068EB}" srcOrd="1" destOrd="0" presId="urn:microsoft.com/office/officeart/2005/8/layout/hierarchy1#1"/>
    <dgm:cxn modelId="{A43F83A2-47CE-40E4-A108-728C5599F4D3}" type="presParOf" srcId="{942DB9C3-0B05-4257-98A8-9EF142F45721}" destId="{9483F9D7-9201-4CF3-BD54-45BF2769D8DC}" srcOrd="8" destOrd="0" presId="urn:microsoft.com/office/officeart/2005/8/layout/hierarchy1#1"/>
    <dgm:cxn modelId="{3B3B6586-183E-49CE-B07C-2FF2B22CD823}" type="presParOf" srcId="{942DB9C3-0B05-4257-98A8-9EF142F45721}" destId="{80351F60-9216-42FC-9CD2-88C746065655}" srcOrd="9" destOrd="0" presId="urn:microsoft.com/office/officeart/2005/8/layout/hierarchy1#1"/>
    <dgm:cxn modelId="{0C369707-062F-4257-B108-1A1AB0C88B1C}" type="presParOf" srcId="{80351F60-9216-42FC-9CD2-88C746065655}" destId="{475DEED6-894C-45E4-BC50-B28636316901}" srcOrd="0" destOrd="0" presId="urn:microsoft.com/office/officeart/2005/8/layout/hierarchy1#1"/>
    <dgm:cxn modelId="{32D3AFD2-0CB5-4191-8FE8-A6854AABB9B0}" type="presParOf" srcId="{475DEED6-894C-45E4-BC50-B28636316901}" destId="{A70F9C35-298D-4B5C-A185-57913849C661}" srcOrd="0" destOrd="0" presId="urn:microsoft.com/office/officeart/2005/8/layout/hierarchy1#1"/>
    <dgm:cxn modelId="{D31F544B-222D-4DE3-9E92-A3292B210DEC}" type="presParOf" srcId="{475DEED6-894C-45E4-BC50-B28636316901}" destId="{39A86BB4-C0DC-4A69-B972-6AC6EB7F32AF}" srcOrd="1" destOrd="0" presId="urn:microsoft.com/office/officeart/2005/8/layout/hierarchy1#1"/>
    <dgm:cxn modelId="{3DBF7B5E-46DB-494A-BA81-41D19F5C35F1}" type="presParOf" srcId="{80351F60-9216-42FC-9CD2-88C746065655}" destId="{1A2F7959-8B30-4978-AF8A-F51119204D95}" srcOrd="1" destOrd="0" presId="urn:microsoft.com/office/officeart/2005/8/layout/hierarchy1#1"/>
    <dgm:cxn modelId="{364263F7-95D1-4446-B612-7C148684B6C1}" type="presParOf" srcId="{942DB9C3-0B05-4257-98A8-9EF142F45721}" destId="{AFF6A272-E74E-458A-9A77-A08C7378CC18}" srcOrd="10" destOrd="0" presId="urn:microsoft.com/office/officeart/2005/8/layout/hierarchy1#1"/>
    <dgm:cxn modelId="{F2A830C2-F5D0-42D3-8EF8-5D310D406A02}" type="presParOf" srcId="{942DB9C3-0B05-4257-98A8-9EF142F45721}" destId="{4D978995-EE82-4369-90FA-F8EA55ED9A55}" srcOrd="11" destOrd="0" presId="urn:microsoft.com/office/officeart/2005/8/layout/hierarchy1#1"/>
    <dgm:cxn modelId="{2C5ACC60-C847-447D-B173-EADF7FE95310}" type="presParOf" srcId="{4D978995-EE82-4369-90FA-F8EA55ED9A55}" destId="{EBE552BE-629F-4336-A86D-8029494FD568}" srcOrd="0" destOrd="0" presId="urn:microsoft.com/office/officeart/2005/8/layout/hierarchy1#1"/>
    <dgm:cxn modelId="{17E76464-78B1-458B-9DAF-CE8BFE27F88A}" type="presParOf" srcId="{EBE552BE-629F-4336-A86D-8029494FD568}" destId="{6600C70D-FBBE-496A-AE1D-03A94F9BC69C}" srcOrd="0" destOrd="0" presId="urn:microsoft.com/office/officeart/2005/8/layout/hierarchy1#1"/>
    <dgm:cxn modelId="{9B952F20-5555-43A5-9211-9D4DD4A6EE7E}" type="presParOf" srcId="{EBE552BE-629F-4336-A86D-8029494FD568}" destId="{9BD02F38-EB3F-4D60-BF8D-B1AB2163B251}" srcOrd="1" destOrd="0" presId="urn:microsoft.com/office/officeart/2005/8/layout/hierarchy1#1"/>
    <dgm:cxn modelId="{1D871079-2AC2-413A-A24F-F625FB508F4A}" type="presParOf" srcId="{4D978995-EE82-4369-90FA-F8EA55ED9A55}" destId="{C15881D6-DBD3-4A5B-A8A7-F132D7846896}" srcOrd="1" destOrd="0" presId="urn:microsoft.com/office/officeart/2005/8/layout/hierarchy1#1"/>
    <dgm:cxn modelId="{8F500CD2-5374-4270-92C6-740A13861B6B}" type="presParOf" srcId="{D58E5C13-300A-4E5B-8FAE-FF3A4D75465F}" destId="{3DF7DA7A-ACD9-41F0-ABDE-FB32BC885B90}" srcOrd="4" destOrd="0" presId="urn:microsoft.com/office/officeart/2005/8/layout/hierarchy1#1"/>
    <dgm:cxn modelId="{CD1FA3A7-C6B1-465A-AADD-E78F55AAEEC5}" type="presParOf" srcId="{D58E5C13-300A-4E5B-8FAE-FF3A4D75465F}" destId="{53D0164B-97DC-4629-9B12-A3AA55BB7BBC}" srcOrd="5" destOrd="0" presId="urn:microsoft.com/office/officeart/2005/8/layout/hierarchy1#1"/>
    <dgm:cxn modelId="{2E9C0323-D678-4B2A-B27F-C71411EAC92B}" type="presParOf" srcId="{53D0164B-97DC-4629-9B12-A3AA55BB7BBC}" destId="{1A4B4670-981D-43D9-BDDC-711E386D9405}" srcOrd="0" destOrd="0" presId="urn:microsoft.com/office/officeart/2005/8/layout/hierarchy1#1"/>
    <dgm:cxn modelId="{7D02C78B-2696-49F3-869C-F58D13FC7BF7}" type="presParOf" srcId="{1A4B4670-981D-43D9-BDDC-711E386D9405}" destId="{6404C54C-A8E0-492D-A5E0-400545CE4805}" srcOrd="0" destOrd="0" presId="urn:microsoft.com/office/officeart/2005/8/layout/hierarchy1#1"/>
    <dgm:cxn modelId="{282C9D66-A48A-4D7C-A514-58F40B6E582E}" type="presParOf" srcId="{1A4B4670-981D-43D9-BDDC-711E386D9405}" destId="{162B5F5F-0F0B-4EBF-8B9B-BE16CE573B28}" srcOrd="1" destOrd="0" presId="urn:microsoft.com/office/officeart/2005/8/layout/hierarchy1#1"/>
    <dgm:cxn modelId="{4E60AD03-2796-4301-8C46-6F3F33B4FDE5}" type="presParOf" srcId="{53D0164B-97DC-4629-9B12-A3AA55BB7BBC}" destId="{816CA0FD-3A0B-46D9-A0C4-3F99BEA8BD69}" srcOrd="1" destOrd="0" presId="urn:microsoft.com/office/officeart/2005/8/layout/hierarchy1#1"/>
    <dgm:cxn modelId="{E218E066-786C-4647-8F39-73A084264678}" type="presParOf" srcId="{D58E5C13-300A-4E5B-8FAE-FF3A4D75465F}" destId="{5BEDFC54-B514-4E1A-B25B-0AAA621A8443}" srcOrd="6" destOrd="0" presId="urn:microsoft.com/office/officeart/2005/8/layout/hierarchy1#1"/>
    <dgm:cxn modelId="{111005CE-6553-41BF-9F45-9498D18C36EC}" type="presParOf" srcId="{D58E5C13-300A-4E5B-8FAE-FF3A4D75465F}" destId="{C6D59F3C-807C-4C36-90C3-F175052118C8}" srcOrd="7" destOrd="0" presId="urn:microsoft.com/office/officeart/2005/8/layout/hierarchy1#1"/>
    <dgm:cxn modelId="{F787B605-1831-44E1-BD99-3BA64542C205}" type="presParOf" srcId="{C6D59F3C-807C-4C36-90C3-F175052118C8}" destId="{7758A5B5-B66B-48E9-A784-B49D87F15963}" srcOrd="0" destOrd="0" presId="urn:microsoft.com/office/officeart/2005/8/layout/hierarchy1#1"/>
    <dgm:cxn modelId="{4C47F931-F771-4B12-B797-B4973347DEA4}" type="presParOf" srcId="{7758A5B5-B66B-48E9-A784-B49D87F15963}" destId="{85E3CC29-3ABC-4FC4-82AD-E52E52AD6478}" srcOrd="0" destOrd="0" presId="urn:microsoft.com/office/officeart/2005/8/layout/hierarchy1#1"/>
    <dgm:cxn modelId="{372804CE-5C8D-462D-B952-3A11F4513304}" type="presParOf" srcId="{7758A5B5-B66B-48E9-A784-B49D87F15963}" destId="{B921CE25-D42A-4CE8-AD60-94858DA25162}" srcOrd="1" destOrd="0" presId="urn:microsoft.com/office/officeart/2005/8/layout/hierarchy1#1"/>
    <dgm:cxn modelId="{116988CC-F2A6-44BC-B109-FC702414BADD}" type="presParOf" srcId="{C6D59F3C-807C-4C36-90C3-F175052118C8}" destId="{180A5D42-99EB-4275-A7EB-124FE1B1903A}" srcOrd="1" destOrd="0" presId="urn:microsoft.com/office/officeart/2005/8/layout/hierarchy1#1"/>
    <dgm:cxn modelId="{FBB464C5-2EA4-487C-8255-4B9AB65B6C27}" type="presParOf" srcId="{F392CD07-6A6C-4ADC-9C2F-EAD32A0D89B1}" destId="{4AAFCCEE-D010-4330-9698-D46EC32C6DF5}" srcOrd="4" destOrd="0" presId="urn:microsoft.com/office/officeart/2005/8/layout/hierarchy1#1"/>
    <dgm:cxn modelId="{E8DF9FA3-2E2B-401C-9CCB-4850661374F6}" type="presParOf" srcId="{F392CD07-6A6C-4ADC-9C2F-EAD32A0D89B1}" destId="{E973B102-B85B-45BD-A343-F686C7081DF6}" srcOrd="5" destOrd="0" presId="urn:microsoft.com/office/officeart/2005/8/layout/hierarchy1#1"/>
    <dgm:cxn modelId="{0DDA5974-01E5-425A-B00B-18D0F05E509F}" type="presParOf" srcId="{E973B102-B85B-45BD-A343-F686C7081DF6}" destId="{4BDE115E-B8FF-4240-8938-92EDEFED177D}" srcOrd="0" destOrd="0" presId="urn:microsoft.com/office/officeart/2005/8/layout/hierarchy1#1"/>
    <dgm:cxn modelId="{90000A99-1C16-41D2-8E95-E5855C8DBCAD}" type="presParOf" srcId="{4BDE115E-B8FF-4240-8938-92EDEFED177D}" destId="{C7211F2B-3770-4A85-8CAC-58D12315868E}" srcOrd="0" destOrd="0" presId="urn:microsoft.com/office/officeart/2005/8/layout/hierarchy1#1"/>
    <dgm:cxn modelId="{A81E4523-48C7-4C03-8818-D976C6BA2DEC}" type="presParOf" srcId="{4BDE115E-B8FF-4240-8938-92EDEFED177D}" destId="{0C04DACC-7A88-4655-901B-1BF88F330017}" srcOrd="1" destOrd="0" presId="urn:microsoft.com/office/officeart/2005/8/layout/hierarchy1#1"/>
    <dgm:cxn modelId="{F0E07F4D-AE9E-464A-88E6-D30FFF53ACFB}"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3115306" y="550422"/>
          <a:ext cx="913629" cy="217402"/>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EDFC54-B514-4E1A-B25B-0AAA621A8443}">
      <dsp:nvSpPr>
        <dsp:cNvPr id="0" name=""/>
        <dsp:cNvSpPr/>
      </dsp:nvSpPr>
      <dsp:spPr>
        <a:xfrm>
          <a:off x="3115306" y="1242496"/>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F7DA7A-ACD9-41F0-ABDE-FB32BC885B90}">
      <dsp:nvSpPr>
        <dsp:cNvPr id="0" name=""/>
        <dsp:cNvSpPr/>
      </dsp:nvSpPr>
      <dsp:spPr>
        <a:xfrm>
          <a:off x="3115306" y="1242496"/>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6A272-E74E-458A-9A77-A08C7378CC18}">
      <dsp:nvSpPr>
        <dsp:cNvPr id="0" name=""/>
        <dsp:cNvSpPr/>
      </dsp:nvSpPr>
      <dsp:spPr>
        <a:xfrm>
          <a:off x="2658491" y="1934571"/>
          <a:ext cx="2284074" cy="217402"/>
        </a:xfrm>
        <a:custGeom>
          <a:avLst/>
          <a:gdLst/>
          <a:ahLst/>
          <a:cxnLst/>
          <a:rect l="0" t="0" r="0" b="0"/>
          <a:pathLst>
            <a:path>
              <a:moveTo>
                <a:pt x="0" y="0"/>
              </a:moveTo>
              <a:lnTo>
                <a:pt x="0" y="148153"/>
              </a:lnTo>
              <a:lnTo>
                <a:pt x="2284074" y="148153"/>
              </a:lnTo>
              <a:lnTo>
                <a:pt x="228407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83F9D7-9201-4CF3-BD54-45BF2769D8DC}">
      <dsp:nvSpPr>
        <dsp:cNvPr id="0" name=""/>
        <dsp:cNvSpPr/>
      </dsp:nvSpPr>
      <dsp:spPr>
        <a:xfrm>
          <a:off x="2658491" y="1934571"/>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45A6E-8368-4B01-85F7-44549BA0FC3C}">
      <dsp:nvSpPr>
        <dsp:cNvPr id="0" name=""/>
        <dsp:cNvSpPr/>
      </dsp:nvSpPr>
      <dsp:spPr>
        <a:xfrm>
          <a:off x="2658491" y="1934571"/>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0CB59E6-AED8-4D3C-A7B7-35AC44DE498A}">
      <dsp:nvSpPr>
        <dsp:cNvPr id="0" name=""/>
        <dsp:cNvSpPr/>
      </dsp:nvSpPr>
      <dsp:spPr>
        <a:xfrm>
          <a:off x="2201676" y="1934571"/>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F03135-722D-4D28-A68E-A98C0388989F}">
      <dsp:nvSpPr>
        <dsp:cNvPr id="0" name=""/>
        <dsp:cNvSpPr/>
      </dsp:nvSpPr>
      <dsp:spPr>
        <a:xfrm>
          <a:off x="1288046" y="1934571"/>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3A177-3A3A-456D-8457-D33DE8FF2A15}">
      <dsp:nvSpPr>
        <dsp:cNvPr id="0" name=""/>
        <dsp:cNvSpPr/>
      </dsp:nvSpPr>
      <dsp:spPr>
        <a:xfrm>
          <a:off x="374416" y="1934571"/>
          <a:ext cx="2284074" cy="217402"/>
        </a:xfrm>
        <a:custGeom>
          <a:avLst/>
          <a:gdLst/>
          <a:ahLst/>
          <a:cxnLst/>
          <a:rect l="0" t="0" r="0" b="0"/>
          <a:pathLst>
            <a:path>
              <a:moveTo>
                <a:pt x="2284074" y="0"/>
              </a:moveTo>
              <a:lnTo>
                <a:pt x="228407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CF2FDF-64E5-4254-9B7B-3D84844EA039}">
      <dsp:nvSpPr>
        <dsp:cNvPr id="0" name=""/>
        <dsp:cNvSpPr/>
      </dsp:nvSpPr>
      <dsp:spPr>
        <a:xfrm>
          <a:off x="2658491" y="1242496"/>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4EF697A-26B5-4F7A-AAD3-313F08B7609D}">
      <dsp:nvSpPr>
        <dsp:cNvPr id="0" name=""/>
        <dsp:cNvSpPr/>
      </dsp:nvSpPr>
      <dsp:spPr>
        <a:xfrm>
          <a:off x="1744861" y="1242496"/>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3069586" y="550422"/>
          <a:ext cx="91440" cy="217402"/>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2201676" y="550422"/>
          <a:ext cx="913629" cy="217402"/>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24605" y="154654"/>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SP11</a:t>
          </a:r>
        </a:p>
      </dsp:txBody>
      <dsp:txXfrm>
        <a:off x="2838508" y="168557"/>
        <a:ext cx="719709" cy="446866"/>
      </dsp:txXfrm>
    </dsp:sp>
    <dsp:sp modelId="{7483CD36-416F-4D9B-99BE-FB6B250528AA}">
      <dsp:nvSpPr>
        <dsp:cNvPr id="0" name=""/>
        <dsp:cNvSpPr/>
      </dsp:nvSpPr>
      <dsp: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1910976"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Linea Base</a:t>
          </a:r>
        </a:p>
      </dsp:txBody>
      <dsp:txXfrm>
        <a:off x="1924879" y="860631"/>
        <a:ext cx="719709" cy="446866"/>
      </dsp:txXfrm>
    </dsp:sp>
    <dsp:sp modelId="{EE6B1298-44C3-4FCA-837B-D940385FA2D6}">
      <dsp:nvSpPr>
        <dsp:cNvPr id="0" name=""/>
        <dsp:cNvSpPr/>
      </dsp:nvSpPr>
      <dsp: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82460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Desarrollo</a:t>
          </a:r>
        </a:p>
      </dsp:txBody>
      <dsp:txXfrm>
        <a:off x="2838508" y="860631"/>
        <a:ext cx="719709" cy="446866"/>
      </dsp:txXfrm>
    </dsp:sp>
    <dsp:sp modelId="{2DF139D4-D3F8-4EE4-8951-A59C0D74725D}">
      <dsp:nvSpPr>
        <dsp:cNvPr id="0" name=""/>
        <dsp:cNvSpPr/>
      </dsp:nvSpPr>
      <dsp: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54D6CC-331D-414D-BE59-6799552DA950}">
      <dsp:nvSpPr>
        <dsp:cNvPr id="0" name=""/>
        <dsp:cNvSpPr/>
      </dsp:nvSpPr>
      <dsp:spPr>
        <a:xfrm>
          <a:off x="1454161"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Documentos</a:t>
          </a:r>
        </a:p>
      </dsp:txBody>
      <dsp:txXfrm>
        <a:off x="1468064" y="1552706"/>
        <a:ext cx="719709" cy="446866"/>
      </dsp:txXfrm>
    </dsp:sp>
    <dsp:sp modelId="{E9629B56-ED28-4F9D-AD0D-91E560C4470F}">
      <dsp:nvSpPr>
        <dsp:cNvPr id="0" name=""/>
        <dsp:cNvSpPr/>
      </dsp:nvSpPr>
      <dsp: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9BC9B3-B704-450C-81D8-6D81734B67CC}">
      <dsp:nvSpPr>
        <dsp:cNvPr id="0" name=""/>
        <dsp:cNvSpPr/>
      </dsp:nvSpPr>
      <dsp:spPr>
        <a:xfrm>
          <a:off x="236779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SCAE</a:t>
          </a:r>
        </a:p>
      </dsp:txBody>
      <dsp:txXfrm>
        <a:off x="2381693" y="1552706"/>
        <a:ext cx="719709" cy="446866"/>
      </dsp:txXfrm>
    </dsp:sp>
    <dsp:sp modelId="{EA68EAE3-AF43-44D2-A8F0-E21054C01A9B}">
      <dsp:nvSpPr>
        <dsp:cNvPr id="0" name=""/>
        <dsp:cNvSpPr/>
      </dsp:nvSpPr>
      <dsp: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2D412-3670-46F5-A538-7086A7ED068F}">
      <dsp:nvSpPr>
        <dsp:cNvPr id="0" name=""/>
        <dsp:cNvSpPr/>
      </dsp:nvSpPr>
      <dsp:spPr>
        <a:xfrm>
          <a:off x="8371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Gestion</a:t>
          </a:r>
        </a:p>
      </dsp:txBody>
      <dsp:txXfrm>
        <a:off x="97619" y="2244780"/>
        <a:ext cx="719709" cy="446866"/>
      </dsp:txXfrm>
    </dsp:sp>
    <dsp:sp modelId="{4157BB8F-A43A-45CF-A1B7-15C54ECF3518}">
      <dsp:nvSpPr>
        <dsp:cNvPr id="0" name=""/>
        <dsp:cNvSpPr/>
      </dsp:nvSpPr>
      <dsp: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81F792-0AD9-4A19-8AE8-3839ADF0B8AC}">
      <dsp:nvSpPr>
        <dsp:cNvPr id="0" name=""/>
        <dsp:cNvSpPr/>
      </dsp:nvSpPr>
      <dsp:spPr>
        <a:xfrm>
          <a:off x="99734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Negocio</a:t>
          </a:r>
        </a:p>
      </dsp:txBody>
      <dsp:txXfrm>
        <a:off x="1011249" y="2244780"/>
        <a:ext cx="719709" cy="446866"/>
      </dsp:txXfrm>
    </dsp:sp>
    <dsp:sp modelId="{B9C55516-1985-4A36-8558-1353C62BE58A}">
      <dsp:nvSpPr>
        <dsp:cNvPr id="0" name=""/>
        <dsp:cNvSpPr/>
      </dsp:nvSpPr>
      <dsp: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01AF9-A38E-488C-ADCD-9272D9E09208}">
      <dsp:nvSpPr>
        <dsp:cNvPr id="0" name=""/>
        <dsp:cNvSpPr/>
      </dsp:nvSpPr>
      <dsp:spPr>
        <a:xfrm>
          <a:off x="191097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Requisitos</a:t>
          </a:r>
        </a:p>
      </dsp:txBody>
      <dsp:txXfrm>
        <a:off x="1924879" y="2244780"/>
        <a:ext cx="719709" cy="446866"/>
      </dsp:txXfrm>
    </dsp:sp>
    <dsp:sp modelId="{FF067388-E9DE-4B75-B9CA-033850BF5C76}">
      <dsp:nvSpPr>
        <dsp:cNvPr id="0" name=""/>
        <dsp:cNvSpPr/>
      </dsp:nvSpPr>
      <dsp: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004AD-BC97-4DD3-9815-BF42CE620365}">
      <dsp:nvSpPr>
        <dsp:cNvPr id="0" name=""/>
        <dsp:cNvSpPr/>
      </dsp:nvSpPr>
      <dsp:spPr>
        <a:xfrm>
          <a:off x="282460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Analisis y Diseño</a:t>
          </a:r>
        </a:p>
      </dsp:txBody>
      <dsp:txXfrm>
        <a:off x="2838508" y="2244780"/>
        <a:ext cx="719709" cy="446866"/>
      </dsp:txXfrm>
    </dsp:sp>
    <dsp:sp modelId="{A70F9C35-298D-4B5C-A185-57913849C661}">
      <dsp:nvSpPr>
        <dsp:cNvPr id="0" name=""/>
        <dsp:cNvSpPr/>
      </dsp:nvSpPr>
      <dsp: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86BB4-C0DC-4A69-B972-6AC6EB7F32AF}">
      <dsp:nvSpPr>
        <dsp:cNvPr id="0" name=""/>
        <dsp:cNvSpPr/>
      </dsp:nvSpPr>
      <dsp:spPr>
        <a:xfrm>
          <a:off x="373823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Implementacion </a:t>
          </a:r>
        </a:p>
      </dsp:txBody>
      <dsp:txXfrm>
        <a:off x="3752138" y="2244780"/>
        <a:ext cx="719709" cy="446866"/>
      </dsp:txXfrm>
    </dsp:sp>
    <dsp:sp modelId="{6600C70D-FBBE-496A-AE1D-03A94F9BC69C}">
      <dsp:nvSpPr>
        <dsp:cNvPr id="0" name=""/>
        <dsp:cNvSpPr/>
      </dsp:nvSpPr>
      <dsp: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02F38-EB3F-4D60-BF8D-B1AB2163B251}">
      <dsp:nvSpPr>
        <dsp:cNvPr id="0" name=""/>
        <dsp:cNvSpPr/>
      </dsp:nvSpPr>
      <dsp:spPr>
        <a:xfrm>
          <a:off x="465186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Produccion</a:t>
          </a:r>
        </a:p>
      </dsp:txBody>
      <dsp:txXfrm>
        <a:off x="4665768" y="2244780"/>
        <a:ext cx="719709" cy="446866"/>
      </dsp:txXfrm>
    </dsp:sp>
    <dsp:sp modelId="{6404C54C-A8E0-492D-A5E0-400545CE4805}">
      <dsp:nvSpPr>
        <dsp:cNvPr id="0" name=""/>
        <dsp:cNvSpPr/>
      </dsp:nvSpPr>
      <dsp: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2B5F5F-0F0B-4EBF-8B9B-BE16CE573B28}">
      <dsp:nvSpPr>
        <dsp:cNvPr id="0" name=""/>
        <dsp:cNvSpPr/>
      </dsp:nvSpPr>
      <dsp:spPr>
        <a:xfrm>
          <a:off x="328142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PY3</a:t>
          </a:r>
        </a:p>
      </dsp:txBody>
      <dsp:txXfrm>
        <a:off x="3295323" y="1552706"/>
        <a:ext cx="719709" cy="446866"/>
      </dsp:txXfrm>
    </dsp:sp>
    <dsp:sp modelId="{85E3CC29-3ABC-4FC4-82AD-E52E52AD6478}">
      <dsp:nvSpPr>
        <dsp:cNvPr id="0" name=""/>
        <dsp:cNvSpPr/>
      </dsp:nvSpPr>
      <dsp: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1CE25-D42A-4CE8-AD60-94858DA25162}">
      <dsp:nvSpPr>
        <dsp:cNvPr id="0" name=""/>
        <dsp:cNvSpPr/>
      </dsp:nvSpPr>
      <dsp:spPr>
        <a:xfrm>
          <a:off x="419505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a:t>
          </a:r>
        </a:p>
      </dsp:txBody>
      <dsp:txXfrm>
        <a:off x="4208953" y="1552706"/>
        <a:ext cx="719709" cy="446866"/>
      </dsp:txXfrm>
    </dsp:sp>
    <dsp:sp modelId="{C7211F2B-3770-4A85-8CAC-58D12315868E}">
      <dsp:nvSpPr>
        <dsp:cNvPr id="0" name=""/>
        <dsp:cNvSpPr/>
      </dsp:nvSpPr>
      <dsp: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73823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Release</a:t>
          </a:r>
        </a:p>
      </dsp:txBody>
      <dsp:txXfrm>
        <a:off x="3752138" y="860631"/>
        <a:ext cx="719709" cy="4468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4140</Words>
  <Characters>22774</Characters>
  <Application>Microsoft Office Word</Application>
  <DocSecurity>0</DocSecurity>
  <Lines>189</Lines>
  <Paragraphs>53</Paragraphs>
  <ScaleCrop>false</ScaleCrop>
  <Company>Toshiba</Company>
  <LinksUpToDate>false</LinksUpToDate>
  <CharactersWithSpaces>26861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Zinthia PC</cp:lastModifiedBy>
  <cp:revision>4</cp:revision>
  <dcterms:created xsi:type="dcterms:W3CDTF">2017-06-10T00:31:00Z</dcterms:created>
  <dcterms:modified xsi:type="dcterms:W3CDTF">2017-06-10T05:26:00Z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