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both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56"/>
        <w:gridCol w:w="1262"/>
        <w:gridCol w:w="3270"/>
        <w:gridCol w:w="3112"/>
        <w:tblGridChange w:id="0">
          <w:tblGrid>
            <w:gridCol w:w="1356"/>
            <w:gridCol w:w="1262"/>
            <w:gridCol w:w="3270"/>
            <w:gridCol w:w="31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 de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Rodrigo Ampuero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14-05-2026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BASADOS – Plataforma de Planificación Inteligente de Asados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95"/>
        <w:gridCol w:w="1319"/>
        <w:gridCol w:w="1928"/>
        <w:gridCol w:w="2858"/>
        <w:tblGridChange w:id="0">
          <w:tblGrid>
            <w:gridCol w:w="2895"/>
            <w:gridCol w:w="1319"/>
            <w:gridCol w:w="1928"/>
            <w:gridCol w:w="2858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Luis Sánchez (LS)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+56933897748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lu.sanchezh@duocuc.cl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Joaquín Meneses (JM)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+56964706772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jo.menesesl@duocuc.cl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Rodrigo Ampuero (RA)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+56938633867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r.ampuero@duocuc.cl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Temas Tratados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JM, RA, LS: Revisión del scraper de Lider implementado y configuración de Supabase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JM, RA, LS: Implementación de entidad Tipo y relación con Producto en Spring Boot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Detalle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RA: Presenta scraper funcional para lider.cl con Playwright — extrae nombre, precio, imagen y SKU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LS: Muestra configuración de Supabase con HikariCP limitado a 3 conexiones para plan gratuito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JM: Presenta entidad Tipo.java y relación ManyToOne con Producto.java en Spring Boot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RA: Detecta error 500 al cargar productos — valores NaN en campo precio de historial_precios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LS: Resuelve el error NaN con query SQL: UPDATE historial_precios SET precio = NULL WHERE precio::text = 'NaN'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Equipo acuerda asignar tipos a 3.940 productos mediante queries SQL masivos por keyword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60"/>
        <w:gridCol w:w="7540"/>
        <w:tblGridChange w:id="0">
          <w:tblGrid>
            <w:gridCol w:w="1460"/>
            <w:gridCol w:w="754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Scraper Lider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Scraper funcional con Playwright extrayendo productos y precios de lider.cl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Fix error 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Resolver valores NaN en historial_precios con UPDATE SQL en Supabase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Entidad 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Crear Tipo.java con relación ManyToOne a Producto para clasificación de catálogo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61"/>
        <w:gridCol w:w="1294"/>
        <w:gridCol w:w="1445"/>
        <w:tblGridChange w:id="0">
          <w:tblGrid>
            <w:gridCol w:w="6261"/>
            <w:gridCol w:w="1294"/>
            <w:gridCol w:w="1445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Compromisos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Ejecutar queries SQL masivos para asignar tipo a 3.940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17-05-2026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Actualizar ProductoRepository con LEFT JOIN a tabla tipos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17-05-2026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Agregar campo tipo en ProductoResponseDTO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17-05-2026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Reunión de avance Sprint III. Scraper funcional y BD real conectada. Error NaN resuelto.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400" w:before="200" w:lineRule="auto"/>
        <w:jc w:val="both"/>
        <w:rPr/>
      </w:pPr>
      <w:r w:rsidDel="00000000" w:rsidR="00000000" w:rsidRPr="00000000">
        <w:rPr>
          <w:rFonts w:ascii="Tahoma" w:cs="Tahoma" w:eastAsia="Tahoma" w:hAnsi="Tahoma"/>
          <w:i w:val="1"/>
          <w:iCs w:val="1"/>
          <w:sz w:val="18"/>
          <w:szCs w:val="18"/>
          <w:rtl w:val="0"/>
        </w:rPr>
        <w:t xml:space="preserve">Duoc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-33007</wp:posOffset>
              </wp:positionH>
              <wp:positionV relativeFrom="paragraph">
                <wp:posOffset>-62851</wp:posOffset>
              </wp:positionV>
              <wp:extent cx="50800" cy="508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-33007</wp:posOffset>
              </wp:positionH>
              <wp:positionV relativeFrom="paragraph">
                <wp:posOffset>-62851</wp:posOffset>
              </wp:positionV>
              <wp:extent cx="50800" cy="508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50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5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6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5i8bVSU5yQO2mUIkH/BBoMzOGg==">CgMxLjA4AHIhMWJENnBMX0Q2dl9RQ1pDbEFDWXJDajBZX2E3bG5COWVX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