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both"/>
        <w:rPr/>
      </w:pPr>
      <w:r w:rsidDel="00000000" w:rsidR="00000000" w:rsidRPr="00000000">
        <w:rPr/>
        <w:drawing>
          <wp:inline distB="0" distT="0" distL="0" distR="0">
            <wp:extent cx="1238250" cy="457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60"/>
        <w:gridCol w:w="1560"/>
        <w:gridCol w:w="3120"/>
        <w:gridCol w:w="3120"/>
        <w:tblGridChange w:id="0">
          <w:tblGrid>
            <w:gridCol w:w="1560"/>
            <w:gridCol w:w="156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BAS037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Minuta de Reunión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Rodrigo Ampuero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17-06-2026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BASADOS – Plataforma de Planificación Inteligente de Asados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Teléfono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e-mail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Luis Sánchez (LS)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Basados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+56933897748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lu.sanchezh@duocuc.cl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Joaquín Meneses (JM)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Basados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+56964706772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jo.menesesl@duocuc.cl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Rodrigo Ampuero (RA)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Basados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+56938633867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r.ampuero@duocuc.cl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Temas Tratados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RA: Plan C — C-06 panel de administración con métricas reales desde el backend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RA: Validación de rol admin a nivel de backend en AdminService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RA: Análisis de C-04 (tarifa dinámica asador) — postergado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Detalle Reunión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RA: Crea AdminMetricasDTO.java con totalUsuarios, eventosPorEstado (lista) y productosMasSeleccionados (top 10)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RA: Agrega countEventosPorEstado() en EventoRepository con query JPQL que agrupa por 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RA: Agrega findProductosMasSeleccionados(Pageable) en EventoProductoRepository con query JPQL ordenada descendente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RA: Crea AdminService.java que orquesta las 3 queries; usa UsuarioRepository.count() para total de usuarios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RA: Agrega verificarRolAdmin() en AdminService que lee el userId del SecurityContext, consulta la BD y lanza 403 si el rol no es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RA: Crea AdminController.java con endpoint GET /api/admin/metricas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RA: Crea adminApi.ts en frontend con tipos AdminMetricas y función obtenerMetricasAdmin()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RA: Actualiza AdminDashboard.tsx — reemplaza placeholder 'en desarrollo' por tarjetas de métricas y gráficos de barra con divs/Tailwind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RA: Analiza C-04 — requiere columnas tarifa_base y tarifa_por_persona en maestros_parrilleros; equipo acuerda postergar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Acuerdos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Completado — métricas reales implementadas con validación de rol en backend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Postergado — requiere migración de BD y decisión del equipo sobre valores a cargar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2160"/>
        <w:gridCol w:w="2160"/>
        <w:tblGridChange w:id="0">
          <w:tblGrid>
            <w:gridCol w:w="504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Compromisos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Commit y push C-06 a 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18-06-2026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Coordinar merge general con JM para integrar todos los cambios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18-06-2026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C-06 completado. La validación de rol en backend es un hallazgo de seguridad no contemplado originalmente en el Plan C.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  <w:t xml:space="preserve">Duoc UC</w:t>
      </w:r>
    </w:p>
    <w:p w:rsidR="00000000" w:rsidDel="00000000" w:rsidP="00000000" w:rsidRDefault="00000000" w:rsidRPr="00000000" w14:paraId="00000054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-C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59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59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59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59" w:lineRule="auto"/>
    </w:pPr>
    <w:rPr>
      <w:rFonts w:ascii="Aptos" w:cs="Aptos" w:eastAsia="Aptos" w:hAnsi="Aptos"/>
      <w:i w:val="1"/>
      <w:iCs w:val="1"/>
      <w:color w:val="0f4761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59" w:lineRule="auto"/>
    </w:pPr>
    <w:rPr>
      <w:rFonts w:ascii="Aptos" w:cs="Aptos" w:eastAsia="Aptos" w:hAnsi="Aptos"/>
      <w:color w:val="0f476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59" w:lineRule="auto"/>
    </w:pPr>
    <w:rPr>
      <w:rFonts w:ascii="Aptos" w:cs="Aptos" w:eastAsia="Aptos" w:hAnsi="Aptos"/>
      <w:i w:val="1"/>
      <w:iCs w:val="1"/>
      <w:color w:val="595959"/>
      <w:sz w:val="22"/>
      <w:szCs w:val="22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160" w:line="259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88vfDFbQnA575BYf5gNvuZ5jtw==">CgMxLjA4AHIhMXNsaXNnQUhraThjdnVxc0c3SldkdElNSFNDck9laklH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