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both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c0c0c0"/>
          <w:sz w:val="32"/>
          <w:szCs w:val="32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1200"/>
        <w:gridCol w:w="4560"/>
        <w:gridCol w:w="2400"/>
        <w:tblGridChange w:id="0">
          <w:tblGrid>
            <w:gridCol w:w="1200"/>
            <w:gridCol w:w="1200"/>
            <w:gridCol w:w="45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BAS02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Minuta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Joaquín Meneses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08-05-2026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BASADOS – Plataforma de Planificación Inteligente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1560"/>
        <w:gridCol w:w="1800"/>
        <w:gridCol w:w="3200"/>
        <w:tblGridChange w:id="0">
          <w:tblGrid>
            <w:gridCol w:w="2800"/>
            <w:gridCol w:w="1560"/>
            <w:gridCol w:w="1800"/>
            <w:gridCol w:w="320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Luis Sánchez (LS)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+56933897748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lu.sanchezh@duocuc.cl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Joaquín Meneses (JM)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+56964706772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jo.menesesl@duocuc.cl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Rodrigo Ampuero (RA)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+56938633867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r.ampuero@duocuc.cl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JM, RA, LS: Revisión final de correcciones y nuevas funcionalidades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JM, RA, LS: Implementación de opción 'Solo contratar maestro asador'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JM, RA, LS: Cierre y publicación en GitHub de rama arreglo_errores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Detalle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RA: Presenta correcciones: botones flotantes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, texto actualizado, validación sin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JM: Muestra nueva página SeleccionServicio que permite elegir entre planificar asado o solo contratar maestro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LS: Confirma funcionamiento de ContratarAsador.tsx como página independiente con selector de personas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Equipo verifica que la restricción de alcohol bloquea el avance si el menor solo seleccionó alcohol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RA: Expande bebestibles con separación Sin Alcohol / Con Alcohol y subcategoría Destilados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Equipo hace commit final y push a rama arreglo_errores — verificado en GitHub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Página SeleccionServicio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Pantalla intermedia después del inicio que ofrece planificar asado o contratar maestro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ContratarAsador standalone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Página independiente para contratar maestro sin crear evento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Validación alcohol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Bloquear avance si menor solo seleccionó alcohol y no quedan productos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0"/>
        <w:gridCol w:w="1560"/>
        <w:gridCol w:w="2800"/>
        <w:tblGridChange w:id="0">
          <w:tblGrid>
            <w:gridCol w:w="5000"/>
            <w:gridCol w:w="1560"/>
            <w:gridCol w:w="280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Compromisos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Publicar rama arreglo_errores en GitHub con todos los cambios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08-05-2026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Hacer Pull Request de arreglo_errores hacia nueva-interfaz-evento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10-05-2026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Preparar documentación: plan de pruebas, diccionario de datos y avance Sprint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10-05-2026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Reunión de cierre de correcciones. Todas las funcionalidades verificadas. Código publicado en GitHub exitosamente.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before="200" w:lineRule="auto"/>
        <w:jc w:val="both"/>
        <w:rPr/>
      </w:pPr>
      <w:r w:rsidDel="00000000" w:rsidR="00000000" w:rsidRPr="00000000">
        <w:rPr>
          <w:rFonts w:ascii="Tahoma" w:cs="Tahoma" w:eastAsia="Tahoma" w:hAnsi="Tahoma"/>
          <w:i w:val="1"/>
          <w:iCs w:val="1"/>
          <w:color w:val="888888"/>
          <w:sz w:val="18"/>
          <w:szCs w:val="18"/>
          <w:rtl w:val="0"/>
        </w:rPr>
        <w:t xml:space="preserve">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-33007</wp:posOffset>
              </wp:positionH>
              <wp:positionV relativeFrom="paragraph">
                <wp:posOffset>-62851</wp:posOffset>
              </wp:positionV>
              <wp:extent cx="50800" cy="508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-33007</wp:posOffset>
              </wp:positionH>
              <wp:positionV relativeFrom="paragraph">
                <wp:posOffset>-62851</wp:posOffset>
              </wp:positionV>
              <wp:extent cx="50800" cy="508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6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7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VmkHU+SP+7YNCFsRbkLzv3uTpA==">CgMxLjA4AHIhMS1WSkRXMnktaHdjY0VJcWg2bDBmOGJDYU1uemctclRB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