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00" w:lineRule="auto"/>
        <w:jc w:val="both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color w:val="c0c0c0"/>
          <w:sz w:val="32"/>
          <w:szCs w:val="32"/>
          <w:rtl w:val="0"/>
        </w:rPr>
        <w:t xml:space="preserve">Minuta de Reunión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00"/>
        <w:gridCol w:w="1200"/>
        <w:gridCol w:w="4560"/>
        <w:gridCol w:w="2400"/>
        <w:tblGridChange w:id="0">
          <w:tblGrid>
            <w:gridCol w:w="1200"/>
            <w:gridCol w:w="1200"/>
            <w:gridCol w:w="4560"/>
            <w:gridCol w:w="2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0c0c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000000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0c0c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000000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0c0c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00000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0c0c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000000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rtl w:val="0"/>
              </w:rPr>
              <w:t xml:space="preserve">BAS01</w:t>
            </w: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rtl w:val="0"/>
              </w:rPr>
              <w:t xml:space="preserve">Minuta de Reunión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rtl w:val="0"/>
              </w:rPr>
              <w:t xml:space="preserve">Rodrigo Ampuero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ccc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000000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ccc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000000"/>
                <w:rtl w:val="0"/>
              </w:rPr>
              <w:t xml:space="preserve">Ubicación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ccc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000000"/>
                <w:rtl w:val="0"/>
              </w:rPr>
              <w:t xml:space="preserve">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rtl w:val="0"/>
              </w:rPr>
              <w:t xml:space="preserve">26-04-2026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rtl w:val="0"/>
              </w:rPr>
              <w:t xml:space="preserve">Duoc UC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rtl w:val="0"/>
              </w:rPr>
              <w:t xml:space="preserve">BASADOS – Plataforma de Planificación Inteligente de Asados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80" w:before="8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00"/>
        <w:gridCol w:w="1560"/>
        <w:gridCol w:w="1800"/>
        <w:gridCol w:w="3200"/>
        <w:tblGridChange w:id="0">
          <w:tblGrid>
            <w:gridCol w:w="2800"/>
            <w:gridCol w:w="1560"/>
            <w:gridCol w:w="1800"/>
            <w:gridCol w:w="3200"/>
          </w:tblGrid>
        </w:tblGridChange>
      </w:tblGrid>
      <w:tr>
        <w:trPr>
          <w:cantSplit w:val="0"/>
          <w:tblHeader w:val="0"/>
        </w:trPr>
        <w:tc>
          <w:tcPr>
            <w:gridSpan w:val="4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0c0c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000000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ccc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000000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ccc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000000"/>
                <w:rtl w:val="0"/>
              </w:rPr>
              <w:t xml:space="preserve">Empresa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ccc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000000"/>
                <w:rtl w:val="0"/>
              </w:rPr>
              <w:t xml:space="preserve">Teléfono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ccc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000000"/>
                <w:rtl w:val="0"/>
              </w:rPr>
              <w:t xml:space="preserve">e-mail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rtl w:val="0"/>
              </w:rPr>
              <w:t xml:space="preserve">Luis Sánchez (LS)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rtl w:val="0"/>
              </w:rPr>
              <w:t xml:space="preserve">Basados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rtl w:val="0"/>
              </w:rPr>
              <w:t xml:space="preserve">+56933897748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rtl w:val="0"/>
              </w:rPr>
              <w:t xml:space="preserve">lu.sanchezh@duocuc.cl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rtl w:val="0"/>
              </w:rPr>
              <w:t xml:space="preserve">Joaquín Meneses (JM)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rtl w:val="0"/>
              </w:rPr>
              <w:t xml:space="preserve">Basados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rtl w:val="0"/>
              </w:rPr>
              <w:t xml:space="preserve">+56964706772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rtl w:val="0"/>
              </w:rPr>
              <w:t xml:space="preserve">jo.menesesl@duocuc.cl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rtl w:val="0"/>
              </w:rPr>
              <w:t xml:space="preserve">Rodrigo Ampuero (RA)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rtl w:val="0"/>
              </w:rPr>
              <w:t xml:space="preserve">Basados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rtl w:val="0"/>
              </w:rPr>
              <w:t xml:space="preserve">+56938633867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rtl w:val="0"/>
              </w:rPr>
              <w:t xml:space="preserve">r.ampuero@duocuc.cl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spacing w:after="80" w:before="8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0c0c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000000"/>
                <w:rtl w:val="0"/>
              </w:rPr>
              <w:t xml:space="preserve">Temas Tratados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rtl w:val="0"/>
              </w:rPr>
              <w:t xml:space="preserve">JM, RA, LS: Revisión del catálogo de productos implementado y ajustes de UX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rtl w:val="0"/>
              </w:rPr>
              <w:t xml:space="preserve">JM, RA, LS: Discusión sobre restricción de alcohol para menores de edad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spacing w:after="80" w:before="8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0c0c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000000"/>
                <w:rtl w:val="0"/>
              </w:rPr>
              <w:t xml:space="preserve">Detalle Reunión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rtl w:val="0"/>
              </w:rPr>
              <w:t xml:space="preserve">JM: Presenta catálogo con más de 130 productos organizados por categoría y subcategoría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rtl w:val="0"/>
              </w:rPr>
              <w:t xml:space="preserve">RA: Propone sistema de verificación de edad al seleccionar bebidas alcohólicas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rtl w:val="0"/>
              </w:rPr>
              <w:t xml:space="preserve">LS: Sugiere agregar campo fecha de nacimiento en el registro de 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rtl w:val="0"/>
              </w:rPr>
              <w:t xml:space="preserve">Equipo acuerda implementar modal de verificación de edad y restricción automática para menores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jc w:val="both"/>
              <w:rPr/>
            </w:pPr>
            <w:sdt>
              <w:sdtPr>
                <w:id w:val="-2038932870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rtl w:val="0"/>
                  </w:rPr>
                  <w:t xml:space="preserve">RA: Propone filtro de dos niveles en proteínas (animal → tipo de corte)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spacing w:after="80" w:before="8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0c0c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000000"/>
                <w:rtl w:val="0"/>
              </w:rPr>
              <w:t xml:space="preserve">Acuerdos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ccc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000000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ccc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000000"/>
                <w:rtl w:val="0"/>
              </w:rPr>
              <w:t xml:space="preserve">Acuerdo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rtl w:val="0"/>
              </w:rPr>
              <w:t xml:space="preserve">Verificación de edad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rtl w:val="0"/>
              </w:rPr>
              <w:t xml:space="preserve">Implementar modal que solicita fecha de nacimiento al seleccionar alcohol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rtl w:val="0"/>
              </w:rPr>
              <w:t xml:space="preserve">Restricción automática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rtl w:val="0"/>
              </w:rPr>
              <w:t xml:space="preserve">Si el usuario es menor de edad, eliminar automáticamente el alcohol del carrito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rtl w:val="0"/>
              </w:rPr>
              <w:t xml:space="preserve">Filtro subcategorías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rtl w:val="0"/>
              </w:rPr>
              <w:t xml:space="preserve">Agregar filtro de dos niveles en proteínas: animal y tipo de corte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spacing w:after="80" w:before="8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00"/>
        <w:gridCol w:w="1560"/>
        <w:gridCol w:w="2800"/>
        <w:tblGridChange w:id="0">
          <w:tblGrid>
            <w:gridCol w:w="5000"/>
            <w:gridCol w:w="1560"/>
            <w:gridCol w:w="2800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0c0c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000000"/>
                <w:rtl w:val="0"/>
              </w:rPr>
              <w:t xml:space="preserve">Compromisos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ccc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00000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ccc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000000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ccc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000000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rtl w:val="0"/>
              </w:rPr>
              <w:t xml:space="preserve">Implementar ModalVerificacionEdad en CreateEvent.tsx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rtl w:val="0"/>
              </w:rPr>
              <w:t xml:space="preserve">29-04-2026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rtl w:val="0"/>
              </w:rPr>
              <w:t xml:space="preserve">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rtl w:val="0"/>
              </w:rPr>
              <w:t xml:space="preserve">Agregar campo fechaNacimiento en Register.tsx y localStorage.ts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rtl w:val="0"/>
              </w:rPr>
              <w:t xml:space="preserve">29-04-2026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rtl w:val="0"/>
              </w:rPr>
              <w:t xml:space="preserve">JM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rtl w:val="0"/>
              </w:rPr>
              <w:t xml:space="preserve">Expandir catálogo con cortes de vacuno, cerdo, pollo y cordero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rtl w:val="0"/>
              </w:rPr>
              <w:t xml:space="preserve">29-04-2026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rtl w:val="0"/>
              </w:rPr>
              <w:t xml:space="preserve">LS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spacing w:after="80" w:before="8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0c0c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000000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rtl w:val="0"/>
              </w:rPr>
              <w:t xml:space="preserve">Reunión de revisión de avance. Se prioriza la experiencia de usuario y cumplimiento normativo sobre alcohol.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spacing w:before="200" w:lineRule="auto"/>
        <w:jc w:val="both"/>
        <w:rPr/>
      </w:pPr>
      <w:r w:rsidDel="00000000" w:rsidR="00000000" w:rsidRPr="00000000">
        <w:rPr>
          <w:rFonts w:ascii="Tahoma" w:cs="Tahoma" w:eastAsia="Tahoma" w:hAnsi="Tahoma"/>
          <w:i w:val="1"/>
          <w:iCs w:val="1"/>
          <w:color w:val="888888"/>
          <w:sz w:val="18"/>
          <w:szCs w:val="18"/>
          <w:rtl w:val="0"/>
        </w:rPr>
        <w:t xml:space="preserve">Duoc UC</w:t>
      </w: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851" w:top="2096" w:left="1134" w:right="1134" w:header="56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8">
    <w:pPr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  <w:tab w:val="right" w:leader="none" w:pos="9923"/>
      </w:tabs>
      <w:ind w:left="0" w:firstLine="0"/>
      <w:rPr>
        <w:rFonts w:ascii="Tahoma" w:cs="Tahoma" w:eastAsia="Tahoma" w:hAnsi="Tahoma"/>
        <w:color w:val="000000"/>
      </w:rPr>
    </w:pPr>
    <w:r w:rsidDel="00000000" w:rsidR="00000000" w:rsidRPr="00000000">
      <w:rPr>
        <w:color w:val="000000"/>
        <w:rtl w:val="0"/>
      </w:rPr>
      <w:tab/>
    </w:r>
    <w:r w:rsidDel="00000000" w:rsidR="00000000" w:rsidRPr="00000000">
      <w:rPr>
        <w:rFonts w:ascii="Tahoma" w:cs="Tahoma" w:eastAsia="Tahoma" w:hAnsi="Tahoma"/>
        <w:color w:val="000000"/>
        <w:rtl w:val="0"/>
      </w:rPr>
      <w:t xml:space="preserve">Duoc UC</w: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-33007</wp:posOffset>
              </wp:positionH>
              <wp:positionV relativeFrom="paragraph">
                <wp:posOffset>-62851</wp:posOffset>
              </wp:positionV>
              <wp:extent cx="50800" cy="5080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-33007</wp:posOffset>
              </wp:positionH>
              <wp:positionV relativeFrom="paragraph">
                <wp:posOffset>-62851</wp:posOffset>
              </wp:positionV>
              <wp:extent cx="50800" cy="50800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0800" cy="508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9">
    <w:pPr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ind w:left="0" w:firstLine="0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A">
    <w:pPr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ind w:left="0" w:firstLine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rPr/>
    </w:pPr>
    <w:r w:rsidDel="00000000" w:rsidR="00000000" w:rsidRPr="00000000">
      <w:rPr/>
      <w:drawing>
        <wp:inline distB="0" distT="0" distL="0" distR="0">
          <wp:extent cx="2428875" cy="742950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2">
    <w:pPr>
      <w:rPr/>
    </w:pPr>
    <w:r w:rsidDel="00000000" w:rsidR="00000000" w:rsidRPr="00000000">
      <w:rPr>
        <w:rtl w:val="0"/>
      </w:rPr>
    </w:r>
  </w:p>
  <w:tbl>
    <w:tblPr>
      <w:tblStyle w:val="Table8"/>
      <w:tblW w:w="10065.0" w:type="dxa"/>
      <w:jc w:val="left"/>
      <w:tblInd w:w="108.0" w:type="dxa"/>
      <w:tblBorders>
        <w:insideH w:color="000000" w:space="0" w:sz="6" w:val="single"/>
      </w:tblBorders>
      <w:tblLayout w:type="fixed"/>
      <w:tblLook w:val="0000"/>
    </w:tblPr>
    <w:tblGrid>
      <w:gridCol w:w="4536"/>
      <w:gridCol w:w="5529"/>
      <w:tblGridChange w:id="0">
        <w:tblGrid>
          <w:gridCol w:w="4536"/>
          <w:gridCol w:w="5529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53">
          <w:pPr>
            <w:numPr>
              <w:ilvl w:val="5"/>
              <w:numId w:val="1"/>
            </w:numPr>
            <w:tabs>
              <w:tab w:val="left" w:leader="none" w:pos="459"/>
            </w:tabs>
            <w:ind w:left="0" w:firstLine="0"/>
            <w:rPr>
              <w:rFonts w:ascii="Tahoma" w:cs="Tahoma" w:eastAsia="Tahoma" w:hAnsi="Tahoma"/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54">
          <w:pPr>
            <w:numPr>
              <w:ilvl w:val="5"/>
              <w:numId w:val="1"/>
            </w:numPr>
            <w:tabs>
              <w:tab w:val="left" w:leader="none" w:pos="742"/>
            </w:tabs>
            <w:spacing w:before="40" w:lineRule="auto"/>
            <w:ind w:left="0" w:right="68" w:firstLine="0"/>
            <w:jc w:val="right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Página:</w:t>
            <w:tab/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 de </w:t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5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6">
    <w:pPr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ind w:left="0" w:firstLine="0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7">
    <w:pPr>
      <w:numPr>
        <w:ilvl w:val="5"/>
        <w:numId w:val="1"/>
      </w:numPr>
      <w:ind w:left="0" w:firstLine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CL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i w:val="1"/>
      <w:iCs w:val="1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</w:rPr>
  </w:style>
  <w:style w:type="paragraph" w:styleId="Heading5">
    <w:name w:val="heading 5"/>
    <w:basedOn w:val="Normal"/>
    <w:next w:val="Normal"/>
    <w:pPr>
      <w:spacing w:after="60" w:before="240" w:lineRule="auto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  <w:i w:val="1"/>
      <w:iCs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4UXYVX3sVxKBB5cAIP1mN958OyA==">CgMxLjAaJQoBMBIgCh4IB0IaCgZUYWhvbWESEEFyaWFsIFVuaWNvZGUgTVM4AHIhMUl2aDloV3hFdm9PdTJPYXhRZ3AyX2ZFS3l2aHUwSmhy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