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Fix Home.tsx — detección de sesión activa y botón retomar 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Fix bug modal de verificación de edad — datos en formato camelCase no detectados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Home.tsx integra useCreateEvent.ts para saltar detección de borrador con parámetro ?nuevo=true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Home.tsx actualizado — detecta sesión activa con useAuth(); muestra Navbar en vez de header estático para usuarios logueados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Home.tsx agrega saludo personalizado 'Bienvenido de vuelta, {nombre}' y botón Continuar con el Evento (activo si hay borrador) y botón Crear Evento (siempre activo, apunta a /create-event?nuevo=true)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useCreateEvent.ts lee parámetro ?nuevo=true con useSearchParams; si está presente salta detección de borrador e inicializa evento nuevo directamente sin mostrar modal de retomar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Fix bug modal edad — la construcción de currentUsuario en useCreateEvent.ts ahora lee user_metadata.fecha_nacimiento ?? user_metadata.fechaNacimiento (fallback camelCase)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Confirma que el bug afectaba a usuarios cuyo dato quedó guardado en formato camelCase por versiones anteriores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Revisa y aprueba los cambios; confirma que el flujo de retomar borrador en Home funciona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Fix Home.tsx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Usuarios logueados ven navbar y botones de acción correctos en la página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Fix modal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Fallback camelCase previene que el modal se omita para usuarios con dato en formato antiguo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Push fixes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19-06-2026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 comienza documentación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20-06-2026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Dos bugs de experiencia de usuario corregidos. Home.tsx ahora refleja correctamente el estado de sesión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2VYXXqTv2O7/c5bbCJop7gVcg==">CgMxLjA4AHIhMXhzVkNqU2hRVFI3Z1dla0R5bEM2YTJyMHdhM2dqYXhf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