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Resumen Reunión Retrospectiva – Sprint II</w:t>
      </w:r>
      <w:r w:rsidDel="00000000" w:rsidR="00000000" w:rsidRPr="00000000">
        <w:rPr>
          <w:rtl w:val="0"/>
        </w:rPr>
      </w:r>
    </w:p>
    <w:tbl>
      <w:tblPr>
        <w:tblStyle w:val="Table1"/>
        <w:tblW w:w="899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9"/>
        <w:gridCol w:w="1605"/>
        <w:gridCol w:w="3242"/>
        <w:gridCol w:w="2454"/>
        <w:tblGridChange w:id="0">
          <w:tblGrid>
            <w:gridCol w:w="1699"/>
            <w:gridCol w:w="1605"/>
            <w:gridCol w:w="3242"/>
            <w:gridCol w:w="24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RETRO-02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Resumen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21-04-2026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8"/>
        <w:gridCol w:w="1318"/>
        <w:gridCol w:w="1943"/>
        <w:gridCol w:w="2921"/>
        <w:tblGridChange w:id="0">
          <w:tblGrid>
            <w:gridCol w:w="2818"/>
            <w:gridCol w:w="1318"/>
            <w:gridCol w:w="1943"/>
            <w:gridCol w:w="292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70ad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sdt>
              <w:sdtPr>
                <w:id w:val="-189785384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✅ ¿Qué salió bien?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Configuración exitosa de Supabase PostgreSQL como BD principal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Scraper de Lider funcional con Playwright obteniendo productos y precios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Backend Spring Boot con API REST operativo y conectado a 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División clara de tareas entre los integrantes del equipo desde el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Repositorio GitHub configurado con ramas organizadas por funcionalidad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⚠️ ¿Qué salió mal o fue difícil?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El tiempo de configuración del ambiente de desarrollo fue mayor al esperado — Java, Maven y Node en cada PC tomó más de un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La limitación de 15 conexiones de Supabase en el plan gratuito generó errores en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Falta de documentación inicial retrasó la integración entre frontend y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Subestimamos la complejidad del scraping: los sitios cambian su estructura HTML con frecuencia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🔧 ¿Qué mejorar para el próximo sprint?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Documentar el proceso de instalación del ambiente desde el primer día para replicarlo rápido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Configurar HikariCP con máximo 3 conexiones para evitar superar el límite de 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Definir contratos de API (endpoints y DTOs) antes de comenzar a codificar el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Crear rama de pruebas separada para evitar afectar la rama principal con errores del scraper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8"/>
        <w:gridCol w:w="1445"/>
        <w:gridCol w:w="1347"/>
        <w:tblGridChange w:id="0">
          <w:tblGrid>
            <w:gridCol w:w="6208"/>
            <w:gridCol w:w="1445"/>
            <w:gridCol w:w="1347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Acuerdos para el siguiente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Documentar pasos de instalación del ambiente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Inicio Sprint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Configurar HikariCP con límite de conexiones en application.properties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Inicio Sprint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Definir estructura de DTOs y endpoints antes de implementar el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Inicio Sprint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rama debugeo para aislar desarrollo del código en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Inicio Sprint 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4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Resumen Reunión Retrospectiva – Sprint II</w:t>
      </w:r>
      <w:r w:rsidDel="00000000" w:rsidR="00000000" w:rsidRPr="00000000">
        <w:rPr>
          <w:rtl w:val="0"/>
        </w:rPr>
      </w:r>
    </w:p>
    <w:tbl>
      <w:tblPr>
        <w:tblStyle w:val="Table7"/>
        <w:tblW w:w="899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9"/>
        <w:gridCol w:w="1605"/>
        <w:gridCol w:w="3242"/>
        <w:gridCol w:w="2454"/>
        <w:tblGridChange w:id="0">
          <w:tblGrid>
            <w:gridCol w:w="1699"/>
            <w:gridCol w:w="1605"/>
            <w:gridCol w:w="3242"/>
            <w:gridCol w:w="24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RETRO-02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Resumen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8"/>
        <w:gridCol w:w="1318"/>
        <w:gridCol w:w="1943"/>
        <w:gridCol w:w="2921"/>
        <w:tblGridChange w:id="0">
          <w:tblGrid>
            <w:gridCol w:w="2818"/>
            <w:gridCol w:w="1318"/>
            <w:gridCol w:w="1943"/>
            <w:gridCol w:w="292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70ad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sdt>
              <w:sdtPr>
                <w:id w:val="102144697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✅ ¿Qué salió bien?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Wizard de creación de evento completamente funcional con 5 pasos: catálogo, asador, configuración, cotización y reparto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Modal de verificación de edad implementado correctamente — bloquea alcohol para menores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Módulo de maestro asador con tarifa dinámica según número de asistentes funcionando bien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Notificaciones por email (Gmail SMTP) y WhatsApp (Meta API) operativas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Rediseño completo del perfil de usuario con datos reales de 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Navbar diferenciado para administrador con panel de 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Logo oficial BASADOS integrado en toda la plataforma incluyendo el 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⚠️ ¿Qué salió mal o fue difícil?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Conflictos frecuentes en GitHub al trabajar en la misma rama — generó código perdido en dos ocasiones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El catálogo frontend seguía usando mockData.ts en vez de datos reales del backend — deuda técnica del Sprint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Las credenciales (API keys, contraseñas SMTP) se subieron accidentalmente al repositorio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La integración del paso cotización fue más compleja que lo estimado por la cantidad de comercios y formatos de precio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Falta de pruebas unitarias generó regresiones al modificar componentes compartidos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🔧 ¿Qué mejorar para el próximo sprint?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Usar ramas individuales por funcionalidad y hacer Pull Requests con revisión antes de mergear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Migrar definitivamente el catálogo a datos reales del backend antes de comenzar el Sprint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Nunca subir credenciales al repositorio — usar variables de entorno y .gitignore desde el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Estimar mejor las tareas de integración entre frontend y backend — asignar al menos el doble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Implementar al menos pruebas básicas de los endpoints más críticos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42"/>
        <w:gridCol w:w="1445"/>
        <w:gridCol w:w="1713"/>
        <w:tblGridChange w:id="0">
          <w:tblGrid>
            <w:gridCol w:w="5842"/>
            <w:gridCol w:w="1445"/>
            <w:gridCol w:w="1713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Acuerdos para el siguiente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Migrar catálogo de mockData.ts a API REST real del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Inicio Sprint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todas las credenciales al .gitignore y usar variables de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Inicio Sprint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rama debugeo como rama principal de desarrollo del Sprint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Inicio Sprint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tabla tipos en Supabase para clasificar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Semana 1 Sprint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Extender scraping a Tottus y Jumbo para ampliar cobertura de cotización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Semana 2 Sprint 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4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Resumen Reunión Retrospectiva – Sprint II</w:t>
      </w:r>
      <w:r w:rsidDel="00000000" w:rsidR="00000000" w:rsidRPr="00000000">
        <w:rPr>
          <w:rtl w:val="0"/>
        </w:rPr>
      </w:r>
    </w:p>
    <w:tbl>
      <w:tblPr>
        <w:tblStyle w:val="Table13"/>
        <w:tblW w:w="899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9"/>
        <w:gridCol w:w="1605"/>
        <w:gridCol w:w="3242"/>
        <w:gridCol w:w="2454"/>
        <w:tblGridChange w:id="0">
          <w:tblGrid>
            <w:gridCol w:w="1699"/>
            <w:gridCol w:w="1605"/>
            <w:gridCol w:w="3242"/>
            <w:gridCol w:w="24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RETRO-02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Resumen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8"/>
        <w:gridCol w:w="1318"/>
        <w:gridCol w:w="1943"/>
        <w:gridCol w:w="2921"/>
        <w:tblGridChange w:id="0">
          <w:tblGrid>
            <w:gridCol w:w="2818"/>
            <w:gridCol w:w="1318"/>
            <w:gridCol w:w="1943"/>
            <w:gridCol w:w="292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70ad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both"/>
              <w:rPr/>
            </w:pPr>
            <w:sdt>
              <w:sdtPr>
                <w:id w:val="170521542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✅ ¿Qué salió bien?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Tabla tipos creada y 3.940 productos clasificados con queries SQL masivos en 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Filtros de catálogo por categoría y subfiltros por tipo implementados correctamente en el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IaService en Spring Boot integrado con Anthropic API — sugerencias IA funcionando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Scraping extendido a 3 comercios: Lider, Tottus y Jumbo — cotización comparativa completa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Enriquecimiento IA con Claude Haiku procesando calorías y tipo de 852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Error NaN en historial_precios resuelto con query SQL sin afectar la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Merge exitoso de rama debugeo a main con más de 9.700 líneas de código nuevo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Ambiente de desarrollo replicado exitosamente en PC externo para el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Documentación completa generada: diagramas de arquitectura, componentes, despliegue, minutas y backlogs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⚠️ ¿Qué salió mal o fue difícil?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La API key de Anthropic fue expuesta accidentalmente en GitHub — GitHub la bloqueó y hubo que revocarla y renovarla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La carpeta target del backend se subió repetidamente al repositorio generando conflictos de archivos binarios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El enriquecimiento de calorías no alcanzó a completar los 5.652 productos — solo 852 procesados al cierre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Las sugerencias IA presentaron intermitencia por dependencia de la API key configurada en cada 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El tiempo de configuración del ambiente en PC externo fue más alto de lo esperado por diferencias en versiones de Java y Maven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Falta de pruebas automatizadas generó dificultad para detectar regresiones al modificar el 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🔧 ¿Qué mejorar para el próximo sprint?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Implementar autenticación JWT en el backend para no depender de Supabase Auth en cada petición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Crear script de arranque automatizado (PowerShell/bash) para levantar frontend y backend con un solo 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Completar el enriquecimiento de los 4.800 productos restantes con el servicio en 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Implementar sistema de calificación de maestros asadores por parte de los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Agregar plantillas de WhatsApp aprobadas por Meta para mensajería masiva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Implementar pruebas unitarias con JUnit para los servicios críticos del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Subir foto de perfil a los maestros asadores en el catálogo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6"/>
        <w:gridCol w:w="1445"/>
        <w:gridCol w:w="1789"/>
        <w:tblGridChange w:id="0">
          <w:tblGrid>
            <w:gridCol w:w="5766"/>
            <w:gridCol w:w="1445"/>
            <w:gridCol w:w="178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Acuerdos para el siguiente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Completar enriquecimiento IA de los 4.800 productos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III semana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autenticación JWT en 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III semana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script de arranque automático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III semana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sistema de calificación de maestros asadores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III semana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Aprobar plantillas WhatsApp en Meta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III semana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pruebas unitarias JUnit para IaService y CotizacionService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III semana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4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Duoc UC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13ZgjNUHBIx/dmDIBxvRnKcF8A==">CgMxLjAaJAoBMBIfCh0IB0IZCgVBcmlhbBIQQXJpYWwgVW5pY29kZSBNUxokCgExEh8KHQgHQhkKBUFyaWFsEhBBcmlhbCBVbmljb2RlIE1TGiQKATISHwodCAdCGQoFQXJpYWwSEEFyaWFsIFVuaWNvZGUgTVM4AHIhMXFERmxsQnpmY3J3aFFrUjRhTWVmZ281elVLUjhMbDFr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