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/>
      </w:pPr>
      <w:r>
        <w:rPr>
          <w:rFonts w:ascii="Tahoma" w:hAnsi="Tahoma" w:cs="Tahoma" w:eastAsia="Tahoma"/>
          <w:b w:val="1"/>
          <w:bCs w:val="1"/>
          <w:sz w:val="28"/>
          <w:szCs w:val="28"/>
          <w:rtl w:val="0"/>
        </w:rPr>
        <w:t xml:space="preserve">Minuta de Reunión</w:t>
      </w:r>
      <w:r>
        <w:rPr>
          <w:rFonts w:ascii="Tahoma" w:hAnsi="Tahoma" w:cs="Tahoma" w:eastAsia="Tahoma"/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56"/>
        <w:gridCol w:w="1262"/>
        <w:gridCol w:w="3270"/>
        <w:gridCol w:w="3112"/>
        <w:tblGridChange w:id="0">
          <w:tblGrid>
            <w:gridCol w:w="1356"/>
            <w:gridCol w:w="1262"/>
            <w:gridCol w:w="3270"/>
            <w:gridCol w:w="31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N°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Versión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Descripción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Autor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BAS028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Minuta de Reunión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Rodrigo Ampuero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Fecha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Ubicación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Proyecto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26-05-2026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Duoc UC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BASADOS – Plataforma de Planificación Inteligente de Asados</w:t>
            </w:r>
          </w:p>
        </w:tc>
      </w:tr>
    </w:tbl>
    <w:p w:rsidR="00000000" w:rsidDel="00000000" w:rsidP="00000000" w:rsidRDefault="00000000" w:rsidRPr="00000000" w14:paraId="00000012">
      <w:pPr>
        <w:spacing w:after="80" w:lineRule="auto"/>
        <w:rPr/>
      </w:pPr>
      <w:r>
        <w:rPr>
          <w:rFonts w:ascii="Tahoma" w:hAnsi="Tahoma" w:cs="Tahoma" w:eastAsia="Tahoma"/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95"/>
        <w:gridCol w:w="1319"/>
        <w:gridCol w:w="1928"/>
        <w:gridCol w:w="2858"/>
        <w:tblGridChange w:id="0">
          <w:tblGrid>
            <w:gridCol w:w="2895"/>
            <w:gridCol w:w="1319"/>
            <w:gridCol w:w="1928"/>
            <w:gridCol w:w="2858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Participantes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Nombre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Empresa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Teléfono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e-mail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Luis Sánchez (LS)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Basados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+56933897748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lu.sanchezh@duocuc.cl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Joaquín Meneses (JM)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Basados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+56964706772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jo.menesesl@duocuc.cl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Rodrigo Ampuero (RA)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Basados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+56938633867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r.ampuero@duocuc.cl</w:t>
            </w:r>
          </w:p>
        </w:tc>
      </w:tr>
    </w:tbl>
    <w:p w:rsidR="00000000" w:rsidDel="00000000" w:rsidP="00000000" w:rsidRDefault="00000000" w:rsidRPr="00000000" w14:paraId="00000027">
      <w:pPr>
        <w:spacing w:after="80" w:lineRule="auto"/>
        <w:rPr/>
      </w:pPr>
      <w:r>
        <w:rPr>
          <w:rFonts w:ascii="Tahoma" w:hAnsi="Tahoma" w:cs="Tahoma" w:eastAsia="Tahoma"/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Temas Tratados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JM, RA, LS: Configuración de ambiente de pruebas en PC externo para la evaluación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JM, RA, LS: Gestión de credenciales y seguridad del repositorio GitHub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JM, RA, LS: Merge de rama debugeo a main</w:t>
            </w:r>
          </w:p>
        </w:tc>
      </w:tr>
    </w:tbl>
    <w:p w:rsidR="00000000" w:rsidDel="00000000" w:rsidP="00000000" w:rsidRDefault="00000000" w:rsidRPr="00000000" w14:paraId="0000002C">
      <w:pPr>
        <w:spacing w:after="80" w:lineRule="auto"/>
        <w:rPr/>
      </w:pPr>
      <w:r>
        <w:rPr>
          <w:rFonts w:ascii="Tahoma" w:hAnsi="Tahoma" w:cs="Tahoma" w:eastAsia="Tahoma"/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Detalle Reunión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RA: Instala ambiente desde cero en PC externo: Git 2.54.0, Node.js 24 LTS, Java 17 Microsoft OpenJDK, Maven 3.9.16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JM: Configura .env del frontend y application.properties del backend en el equipo externo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LS: Detecta que GitHub bloqueó push por API key de Anthropic expuesta en carpeta target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RA: Resuelve el bloqueo eliminando carpeta target del historial Git y actualizando .gitignore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Equipo actualiza credenciales de Anthropic con nueva API key válida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JM: Ejecuta merge de rama debugeo a main — 194 archivos actualizados, 9.712 inserciones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Equipo verifica que frontend y backend levantan correctamente en el PC externo</w:t>
            </w:r>
          </w:p>
        </w:tc>
      </w:tr>
    </w:tbl>
    <w:p w:rsidR="00000000" w:rsidDel="00000000" w:rsidP="00000000" w:rsidRDefault="00000000" w:rsidRPr="00000000" w14:paraId="00000035">
      <w:pPr>
        <w:spacing w:after="80" w:lineRule="auto"/>
        <w:rPr/>
      </w:pPr>
      <w:r>
        <w:rPr>
          <w:rFonts w:ascii="Tahoma" w:hAnsi="Tahoma" w:cs="Tahoma" w:eastAsia="Tahoma"/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90"/>
        <w:gridCol w:w="7310"/>
        <w:tblGridChange w:id="0">
          <w:tblGrid>
            <w:gridCol w:w="1690"/>
            <w:gridCol w:w="731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Acuerdos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Tema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Acuerdo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Ambiente externo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Documentar pasos de instalación desde cero para replicar en PC del taller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Seguridad GitHub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application.properties en .gitignore — credenciales solo en variables de entorno locales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Merge a main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Rama debugeo mergeada a main con todo el Sprint III incluido</w:t>
            </w:r>
          </w:p>
        </w:tc>
      </w:tr>
    </w:tbl>
    <w:p w:rsidR="00000000" w:rsidDel="00000000" w:rsidP="00000000" w:rsidRDefault="00000000" w:rsidRPr="00000000" w14:paraId="00000040">
      <w:pPr>
        <w:spacing w:after="80" w:lineRule="auto"/>
        <w:rPr/>
      </w:pPr>
      <w:r>
        <w:rPr>
          <w:rFonts w:ascii="Tahoma" w:hAnsi="Tahoma" w:cs="Tahoma" w:eastAsia="Tahoma"/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580"/>
        <w:gridCol w:w="1143"/>
        <w:gridCol w:w="1277"/>
        <w:tblGridChange w:id="0">
          <w:tblGrid>
            <w:gridCol w:w="6580"/>
            <w:gridCol w:w="1143"/>
            <w:gridCol w:w="1277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Compromisos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Descripción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Fecha</w:t>
            </w:r>
            <w:r>
              <w:rPr>
                <w:rFonts w:ascii="Tahoma" w:hAnsi="Tahoma" w:cs="Tahoma" w:eastAsia="Tahoma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Responsable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Verificar funcionamiento completo del proyecto en PC externo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27-05-2026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Preparar documentación faltante para evaluación: diagramas y plan de pruebas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27-05-2026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JM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Actualizar usuario administrador en Supabase Auth para acceso al panel admin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27-05-2026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LS</w:t>
            </w:r>
          </w:p>
        </w:tc>
      </w:tr>
    </w:tbl>
    <w:p w:rsidR="00000000" w:rsidDel="00000000" w:rsidP="00000000" w:rsidRDefault="00000000" w:rsidRPr="00000000" w14:paraId="00000050">
      <w:pPr>
        <w:spacing w:after="80" w:lineRule="auto"/>
        <w:rPr/>
      </w:pPr>
      <w:r>
        <w:rPr>
          <w:rFonts w:ascii="Tahoma" w:hAnsi="Tahoma" w:cs="Tahoma" w:eastAsia="Tahoma"/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>
              <w:rPr>
                <w:rFonts w:ascii="Tahoma" w:hAnsi="Tahoma" w:cs="Tahoma" w:eastAsia="Tahoma"/>
                <w:b w:val="1"/>
                <w:bCs w:val="1"/>
                <w:rtl w:val="0"/>
              </w:rPr>
              <w:t xml:space="preserve">Observaciones</w:t>
            </w:r>
            <w:r>
              <w:rPr>
                <w:rFonts w:ascii="Tahoma" w:hAnsi="Tahoma" w:cs="Tahoma" w:eastAsia="Tahoma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>
              <w:rPr>
                <w:rFonts w:ascii="Tahoma" w:hAnsi="Tahoma" w:cs="Tahoma" w:eastAsia="Tahoma"/>
                <w:rtl w:val="0"/>
              </w:rPr>
              <w:t xml:space="preserve">Reunión de preparación para evaluación parcial 2. Ambiente externo configurado y código en main.</w:t>
            </w:r>
          </w:p>
        </w:tc>
      </w:tr>
    </w:tbl>
    <w:p w:rsidR="00000000" w:rsidDel="00000000" w:rsidP="00000000" w:rsidRDefault="00000000" w:rsidRPr="00000000" w14:paraId="00000053">
      <w:pPr>
        <w:spacing w:after="400" w:before="200" w:lineRule="auto"/>
        <w:jc w:val="center"/>
        <w:rPr/>
      </w:pPr>
      <w:r>
        <w:rPr>
          <w:rFonts w:ascii="Tahoma" w:hAnsi="Tahoma" w:cs="Tahoma" w:eastAsia="Tahoma"/>
          <w:i w:val="1"/>
          <w:iCs w:val="1"/>
          <w:sz w:val="18"/>
          <w:szCs w:val="18"/>
          <w:rtl w:val="0"/>
        </w:rPr>
        <w:t xml:space="preserve">Duoc UC</w:t>
      </w:r>
      <w:r>
        <w:rPr>
          <w:rFonts w:ascii="Tahoma" w:hAnsi="Tahoma" w:cs="Tahoma" w:eastAsia="Tahoma"/>
          <w:rtl w:val="0"/>
        </w:rPr>
      </w:r>
    </w:p>
    <w:p w:rsidR="00000000" w:rsidDel="00000000" w:rsidP="00000000" w:rsidRDefault="00000000" w:rsidRPr="00000000" w14:paraId="00000054">
      <w:pPr>
        <w:rPr/>
      </w:pPr>
      <w:r>
        <w:rPr>
          <w:rFonts w:ascii="Tahoma" w:hAnsi="Tahoma" w:cs="Tahoma" w:eastAsia="Tahoma"/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right" w:leader="none" w:pos="9923"/>
      </w:tabs>
      <w:ind w:left="0" w:firstLine="0"/>
      <w:rPr>
        <w:rFonts w:ascii="Tahoma" w:cs="Tahoma" w:eastAsia="Tahoma" w:hAnsi="Tahoma"/>
        <w:color w:val="000000"/>
      </w:rPr>
    </w:pPr>
    <w:r w:rsidDel="00000000" w:rsidR="00000000" w:rsidRPr="00000000">
      <w:rPr>
        <w:color w:val="000000"/>
        <w:rtl w:val="0"/>
      </w:rPr>
      <w:tab/>
    </w:r>
    <w:r w:rsidDel="00000000" w:rsidR="00000000" w:rsidRPr="00000000">
      <w:rPr>
        <w:rFonts w:ascii="Tahoma" w:cs="Tahoma" w:eastAsia="Tahoma" w:hAnsi="Tahoma"/>
        <w:color w:val="000000"/>
        <w:rtl w:val="0"/>
      </w:rPr>
      <w:t xml:space="preserve">Duoc UC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-28246</wp:posOffset>
              </wp:positionH>
              <wp:positionV relativeFrom="paragraph">
                <wp:posOffset>-58091</wp:posOffset>
              </wp:positionV>
              <wp:extent cx="41275" cy="4127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-28246</wp:posOffset>
              </wp:positionH>
              <wp:positionV relativeFrom="paragraph">
                <wp:posOffset>-58091</wp:posOffset>
              </wp:positionV>
              <wp:extent cx="41275" cy="4127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275" cy="412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6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87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8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9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i w:val="1"/>
      <w:iCs w:val="1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D2FSDGMQ0BYhKmdYUkXJYlLanQ==">CgMxLjA4AHIhMVRKSEY3X1QtSEo0bnU3a0pHX3pjTDhTRC1MclZqMXFh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