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5"/>
          <w:numId w:val="3"/>
        </w:numPr>
        <w:spacing w:after="360" w:lineRule="auto"/>
        <w:ind w:left="0" w:firstLine="0"/>
        <w:rPr>
          <w:rFonts w:ascii="Tahoma" w:cs="Tahoma" w:eastAsia="Tahoma" w:hAnsi="Tahoma"/>
        </w:rPr>
      </w:pPr>
      <w:bookmarkStart w:colFirst="0" w:colLast="0" w:name="_heading=h.frjxouvy865r" w:id="0"/>
      <w:bookmarkEnd w:id="0"/>
      <w:r w:rsidDel="00000000" w:rsidR="00000000" w:rsidRPr="00000000">
        <w:rPr>
          <w:rFonts w:ascii="Tahoma" w:cs="Tahoma" w:eastAsia="Tahoma" w:hAnsi="Tahoma"/>
          <w:rtl w:val="0"/>
        </w:rPr>
        <w:t xml:space="preserve">Minuta de Reunión</w:t>
      </w:r>
    </w:p>
    <w:tbl>
      <w:tblPr>
        <w:tblStyle w:val="Table1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6"/>
        <w:gridCol w:w="1276"/>
        <w:gridCol w:w="2693"/>
        <w:gridCol w:w="2411"/>
        <w:gridCol w:w="2692"/>
        <w:tblGridChange w:id="0">
          <w:tblGrid>
            <w:gridCol w:w="1276"/>
            <w:gridCol w:w="1276"/>
            <w:gridCol w:w="2693"/>
            <w:gridCol w:w="2411"/>
            <w:gridCol w:w="2692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bottom w:color="000000" w:space="0" w:sz="0" w:val="nil"/>
            </w:tcBorders>
            <w:shd w:fill="c0c0c0" w:val="clear"/>
          </w:tcPr>
          <w:p w:rsidR="00000000" w:rsidDel="00000000" w:rsidP="00000000" w:rsidRDefault="00000000" w:rsidRPr="00000000" w14:paraId="0000000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Reunión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BAS11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1.0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Minuta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Joaquín Meneses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Ubicación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Proyecto</w:t>
            </w:r>
          </w:p>
        </w:tc>
      </w:tr>
      <w:tr>
        <w:trPr>
          <w:cantSplit w:val="0"/>
          <w:trHeight w:val="271.4062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2"/>
                <w:szCs w:val="22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highlight w:val="white"/>
                <w:rtl w:val="0"/>
              </w:rPr>
              <w:t xml:space="preserve">05-04-2026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Duoc UC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Cotizador de Asados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48.0" w:type="dxa"/>
        <w:jc w:val="left"/>
        <w:tblInd w:w="-127.0" w:type="dxa"/>
        <w:tblLayout w:type="fixed"/>
        <w:tblLook w:val="0000"/>
      </w:tblPr>
      <w:tblGrid>
        <w:gridCol w:w="3970"/>
        <w:gridCol w:w="1559"/>
        <w:gridCol w:w="1559"/>
        <w:gridCol w:w="3260"/>
        <w:tblGridChange w:id="0">
          <w:tblGrid>
            <w:gridCol w:w="3970"/>
            <w:gridCol w:w="1559"/>
            <w:gridCol w:w="1559"/>
            <w:gridCol w:w="32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1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e-mail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Sanchez (LS)</w:t>
            </w:r>
          </w:p>
          <w:p w:rsidR="00000000" w:rsidDel="00000000" w:rsidP="00000000" w:rsidRDefault="00000000" w:rsidRPr="00000000" w14:paraId="00000027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 (JM)</w:t>
            </w:r>
          </w:p>
          <w:p w:rsidR="00000000" w:rsidDel="00000000" w:rsidP="00000000" w:rsidRDefault="00000000" w:rsidRPr="00000000" w14:paraId="00000029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 (RA)</w:t>
            </w:r>
          </w:p>
          <w:p w:rsidR="00000000" w:rsidDel="00000000" w:rsidP="00000000" w:rsidRDefault="00000000" w:rsidRPr="00000000" w14:paraId="0000002B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Basados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numPr>
                <w:ilvl w:val="5"/>
                <w:numId w:val="3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hyperlink r:id="rId7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lu.sanchezh@duocuc.cl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Tahoma" w:cs="Tahoma" w:eastAsia="Tahoma" w:hAnsi="Tahoma"/>
              </w:rPr>
            </w:pPr>
            <w:hyperlink r:id="rId8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jo.menesesl@duocuc.c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rFonts w:ascii="Tahoma" w:cs="Tahoma" w:eastAsia="Tahoma" w:hAnsi="Tahoma"/>
              </w:rPr>
            </w:pPr>
            <w:hyperlink r:id="rId9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r.ampuero@duocuc.cl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E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48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1"/>
          <w:trHeight w:val="319.6875" w:hRule="atLeast"/>
          <w:tblHeader w:val="0"/>
        </w:trPr>
        <w:tc>
          <w:tcPr>
            <w:tcBorders>
              <w:bottom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4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Temas Tratados</w:t>
            </w:r>
          </w:p>
        </w:tc>
      </w:tr>
      <w:tr>
        <w:trPr>
          <w:cantSplit w:val="1"/>
          <w:trHeight w:val="617" w:hRule="atLeast"/>
          <w:tblHeader w:val="0"/>
        </w:trPr>
        <w:tc>
          <w:tcPr>
            <w:tcBorders>
              <w:top w:color="000000" w:space="0" w:sz="6" w:val="single"/>
              <w:lef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Definición de arquitectura del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RA, LS: Integración de inteligencia artificial.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Uso de cloud computing.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ind w:left="720" w:firstLine="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Detalle Reunión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numPr>
                <w:ilvl w:val="5"/>
                <w:numId w:val="3"/>
              </w:numPr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Presenta arquitectura cliente-servidor.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720" w:right="0" w:hanging="360"/>
              <w:jc w:val="both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LS: Define lógica del árbol de decisión.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720" w:right="0" w:hanging="360"/>
              <w:jc w:val="both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Analiza implementación en entorno cloud.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7371"/>
        <w:tblGridChange w:id="0">
          <w:tblGrid>
            <w:gridCol w:w="2977"/>
            <w:gridCol w:w="7371"/>
          </w:tblGrid>
        </w:tblGridChange>
      </w:tblGrid>
      <w:tr>
        <w:trPr>
          <w:cantSplit w:val="0"/>
          <w:trHeight w:val="255" w:hRule="atLeast"/>
          <w:tblHeader w:val="1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Acuerdos</w:t>
            </w:r>
          </w:p>
        </w:tc>
      </w:tr>
      <w:tr>
        <w:trPr>
          <w:cantSplit w:val="0"/>
          <w:trHeight w:val="517.4609374999999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Acuerdo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2.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numPr>
                <w:ilvl w:val="5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JM, LS, RA: Capas por arquitectura</w:t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7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Utilizar arquitectura de 3 capas.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Arbol de 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9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 Implementar IA mediante árbol de decisión</w:t>
            </w:r>
          </w:p>
        </w:tc>
      </w:tr>
    </w:tbl>
    <w:p w:rsidR="00000000" w:rsidDel="00000000" w:rsidP="00000000" w:rsidRDefault="00000000" w:rsidRPr="00000000" w14:paraId="0000005A">
      <w:pPr>
        <w:numPr>
          <w:ilvl w:val="1"/>
          <w:numId w:val="3"/>
        </w:num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2268"/>
        <w:gridCol w:w="5103"/>
        <w:tblGridChange w:id="0">
          <w:tblGrid>
            <w:gridCol w:w="2977"/>
            <w:gridCol w:w="2268"/>
            <w:gridCol w:w="5103"/>
          </w:tblGrid>
        </w:tblGridChange>
      </w:tblGrid>
      <w:tr>
        <w:trPr>
          <w:cantSplit w:val="1"/>
          <w:trHeight w:val="25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Compromisos</w:t>
            </w:r>
          </w:p>
        </w:tc>
      </w:tr>
      <w:tr>
        <w:trPr>
          <w:cantSplit w:val="0"/>
          <w:trHeight w:val="242.4804687499999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E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F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2"/>
                <w:szCs w:val="22"/>
                <w:highlight w:val="white"/>
                <w:rtl w:val="0"/>
              </w:rPr>
              <w:t xml:space="preserve">Documentar arquitectura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05-04-26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JM, LS, RA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numPr>
                <w:ilvl w:val="5"/>
                <w:numId w:val="3"/>
              </w:numPr>
              <w:ind w:left="0" w:right="-15" w:firstLine="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2"/>
                <w:szCs w:val="22"/>
                <w:highlight w:val="white"/>
                <w:rtl w:val="0"/>
              </w:rPr>
              <w:t xml:space="preserve"> Definir reglas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numPr>
                <w:ilvl w:val="5"/>
                <w:numId w:val="3"/>
              </w:num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ind w:left="0" w:right="-15" w:firstLine="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2"/>
                <w:szCs w:val="22"/>
                <w:highlight w:val="white"/>
                <w:rtl w:val="0"/>
              </w:rPr>
              <w:t xml:space="preserve"> Investigar 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LS</w:t>
            </w:r>
          </w:p>
        </w:tc>
      </w:tr>
    </w:tbl>
    <w:p w:rsidR="00000000" w:rsidDel="00000000" w:rsidP="00000000" w:rsidRDefault="00000000" w:rsidRPr="00000000" w14:paraId="0000006A">
      <w:pPr>
        <w:numPr>
          <w:ilvl w:val="5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spacing w:after="120" w:lineRule="auto"/>
              <w:ind w:left="357" w:firstLine="0"/>
              <w:jc w:val="both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numPr>
          <w:ilvl w:val="3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2096" w:left="1134" w:right="1134" w:header="56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9923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Duoc UC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-26661</wp:posOffset>
              </wp:positionH>
              <wp:positionV relativeFrom="paragraph">
                <wp:posOffset>-43807</wp:posOffset>
              </wp:positionV>
              <wp:extent cx="12700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-26661</wp:posOffset>
              </wp:positionH>
              <wp:positionV relativeFrom="paragraph">
                <wp:posOffset>-43807</wp:posOffset>
              </wp:positionV>
              <wp:extent cx="1270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rPr/>
    </w:pPr>
    <w:r w:rsidDel="00000000" w:rsidR="00000000" w:rsidRPr="00000000">
      <w:rPr/>
      <w:drawing>
        <wp:inline distB="0" distT="0" distL="0" distR="0">
          <wp:extent cx="2428875" cy="74295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F">
    <w:pPr>
      <w:rPr/>
    </w:pPr>
    <w:r w:rsidDel="00000000" w:rsidR="00000000" w:rsidRPr="00000000">
      <w:rPr>
        <w:rtl w:val="0"/>
      </w:rPr>
    </w:r>
  </w:p>
  <w:tbl>
    <w:tblPr>
      <w:tblStyle w:val="Table8"/>
      <w:tblW w:w="10065.0" w:type="dxa"/>
      <w:jc w:val="left"/>
      <w:tblInd w:w="108.0" w:type="dxa"/>
      <w:tblBorders>
        <w:insideH w:color="000000" w:space="0" w:sz="6" w:val="single"/>
      </w:tblBorders>
      <w:tblLayout w:type="fixed"/>
      <w:tblLook w:val="0000"/>
    </w:tblPr>
    <w:tblGrid>
      <w:gridCol w:w="4536"/>
      <w:gridCol w:w="5529"/>
      <w:tblGridChange w:id="0">
        <w:tblGrid>
          <w:gridCol w:w="4536"/>
          <w:gridCol w:w="552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70">
          <w:pPr>
            <w:numPr>
              <w:ilvl w:val="5"/>
              <w:numId w:val="3"/>
            </w:numPr>
            <w:tabs>
              <w:tab w:val="left" w:leader="none" w:pos="459"/>
            </w:tabs>
            <w:ind w:left="0" w:firstLine="0"/>
            <w:rPr>
              <w:rFonts w:ascii="Tahoma" w:cs="Tahoma" w:eastAsia="Tahoma" w:hAnsi="Tahoma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1">
          <w:pPr>
            <w:numPr>
              <w:ilvl w:val="5"/>
              <w:numId w:val="3"/>
            </w:numPr>
            <w:tabs>
              <w:tab w:val="left" w:leader="none" w:pos="742"/>
            </w:tabs>
            <w:spacing w:before="40" w:lineRule="auto"/>
            <w:ind w:left="0" w:right="68" w:firstLine="0"/>
            <w:jc w:val="right"/>
            <w:rPr>
              <w:rFonts w:ascii="Tahoma" w:cs="Tahoma" w:eastAsia="Tahoma" w:hAnsi="Tahoma"/>
            </w:rPr>
          </w:pP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Página:</w:t>
            <w:tab/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 de </w:t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numPr>
        <w:ilvl w:val="5"/>
        <w:numId w:val="3"/>
      </w:numPr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[%1]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r.ampuero@duocuc.cl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.sanchezh@duocuc.cl" TargetMode="External"/><Relationship Id="rId8" Type="http://schemas.openxmlformats.org/officeDocument/2006/relationships/hyperlink" Target="mailto:jo.menesesl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Zn024WAWYbmDhIwJFleP7ocIdw==">CgMxLjAyDmguZnJqeG91dnk4NjVyOAByITFDeE8tcVBWY1FPbXI3NHQwZ1U0R3h2cFhSdmZQZHByTQ==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2026-03-14T12:52:09Z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72b23c02-4331-4dbb-bb39-2542b69e4882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