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center"/>
        <w:rPr>
          <w:rFonts w:ascii="Times New Roman" w:cs="Times New Roman" w:eastAsia="Times New Roman" w:hAnsi="Times New Roman"/>
          <w:b w:val="1"/>
          <w:sz w:val="38"/>
          <w:szCs w:val="3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8"/>
          <w:szCs w:val="38"/>
          <w:rtl w:val="0"/>
        </w:rPr>
        <w:t xml:space="preserve">Documento de Especificación de Requisitos: CU04-Dar de alta a moderador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Subtitle"/>
        <w:spacing w:after="240" w:before="240" w:line="276" w:lineRule="auto"/>
        <w:jc w:val="center"/>
        <w:rPr>
          <w:rFonts w:ascii="Times New Roman" w:cs="Times New Roman" w:eastAsia="Times New Roman" w:hAnsi="Times New Roman"/>
          <w:b w:val="1"/>
        </w:rPr>
      </w:pPr>
      <w:bookmarkStart w:colFirst="0" w:colLast="0" w:name="_mz038qwxpsgv" w:id="0"/>
      <w:bookmarkEnd w:id="0"/>
      <w:r w:rsidDel="00000000" w:rsidR="00000000" w:rsidRPr="00000000">
        <w:rPr>
          <w:rFonts w:ascii="Times New Roman" w:cs="Times New Roman" w:eastAsia="Times New Roman" w:hAnsi="Times New Roman"/>
          <w:b w:val="1"/>
          <w:color w:val="000000"/>
          <w:sz w:val="24"/>
          <w:szCs w:val="24"/>
          <w:rtl w:val="0"/>
        </w:rPr>
        <w:t xml:space="preserve">Historial de revisión</w:t>
      </w:r>
      <w:r w:rsidDel="00000000" w:rsidR="00000000" w:rsidRPr="00000000">
        <w:rPr>
          <w:rtl w:val="0"/>
        </w:rPr>
      </w:r>
    </w:p>
    <w:tbl>
      <w:tblPr>
        <w:tblStyle w:val="Table1"/>
        <w:tblW w:w="9025.511811023624" w:type="dxa"/>
        <w:jc w:val="left"/>
        <w:tblInd w:w="100.0" w:type="pc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976.4850491061106"/>
        <w:gridCol w:w="1227.581204590539"/>
        <w:gridCol w:w="1576.3258649855788"/>
        <w:gridCol w:w="1604.225437817182"/>
        <w:gridCol w:w="1604.225437817182"/>
        <w:gridCol w:w="2036.668816707031"/>
        <w:tblGridChange w:id="0">
          <w:tblGrid>
            <w:gridCol w:w="976.4850491061106"/>
            <w:gridCol w:w="1227.581204590539"/>
            <w:gridCol w:w="1576.3258649855788"/>
            <w:gridCol w:w="1604.225437817182"/>
            <w:gridCol w:w="1604.225437817182"/>
            <w:gridCol w:w="2036.668816707031"/>
          </w:tblGrid>
        </w:tblGridChange>
      </w:tblGrid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8" w:val="single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Versión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Fecha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Preparado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Revisado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Aprobado por</w:t>
            </w:r>
          </w:p>
        </w:tc>
        <w:tc>
          <w:tcPr>
            <w:tcBorders>
              <w:top w:color="000000" w:space="0" w:sz="8" w:val="single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  <w:b w:val="1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b w:val="1"/>
                <w:rtl w:val="0"/>
              </w:rPr>
              <w:t xml:space="preserve">Resumen de cambios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1.0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10/10/2022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4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5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6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7">
            <w:pPr>
              <w:spacing w:after="120" w:before="240" w:line="276" w:lineRule="auto"/>
              <w:ind w:left="0" w:firstLine="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Documento inicial: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1"/>
              </w:numPr>
              <w:spacing w:after="0" w:afterAutospacing="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Diagrama de Casos de Uso.</w:t>
            </w:r>
          </w:p>
          <w:p w:rsidR="00000000" w:rsidDel="00000000" w:rsidP="00000000" w:rsidRDefault="00000000" w:rsidRPr="00000000" w14:paraId="00000029">
            <w:pPr>
              <w:numPr>
                <w:ilvl w:val="1"/>
                <w:numId w:val="1"/>
              </w:numPr>
              <w:spacing w:after="0" w:afterAutospacing="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Especificación de caso de uso 04.</w:t>
            </w:r>
          </w:p>
          <w:p w:rsidR="00000000" w:rsidDel="00000000" w:rsidP="00000000" w:rsidRDefault="00000000" w:rsidRPr="00000000" w14:paraId="0000002A">
            <w:pPr>
              <w:numPr>
                <w:ilvl w:val="1"/>
                <w:numId w:val="1"/>
              </w:numPr>
              <w:spacing w:after="120" w:before="0" w:beforeAutospacing="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  <w:tr>
        <w:trPr>
          <w:cantSplit w:val="0"/>
          <w:trHeight w:val="575" w:hRule="atLeast"/>
          <w:tblHeader w:val="0"/>
        </w:trPr>
        <w:tc>
          <w:tcPr>
            <w:tcBorders>
              <w:top w:color="000000" w:space="0" w:sz="0" w:val="nil"/>
              <w:left w:color="000000" w:space="0" w:sz="12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B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 1.1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C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17/10/2022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2D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Ramsés Alfonzo Salinas Mejías</w:t>
            </w:r>
          </w:p>
          <w:p w:rsidR="00000000" w:rsidDel="00000000" w:rsidP="00000000" w:rsidRDefault="00000000" w:rsidRPr="00000000" w14:paraId="0000002E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Rosmeri Gloria Ccanto Flores</w:t>
            </w:r>
          </w:p>
          <w:p w:rsidR="00000000" w:rsidDel="00000000" w:rsidP="00000000" w:rsidRDefault="00000000" w:rsidRPr="00000000" w14:paraId="0000002F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Ariana Maria Camana Huapaya</w:t>
            </w:r>
          </w:p>
          <w:p w:rsidR="00000000" w:rsidDel="00000000" w:rsidP="00000000" w:rsidRDefault="00000000" w:rsidRPr="00000000" w14:paraId="00000030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Erly Toribio Rivera Inche 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1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2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Equipo de proyecto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8" w:val="single"/>
              <w:right w:color="000000" w:space="0" w:sz="12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33">
            <w:pPr>
              <w:spacing w:after="120" w:before="240" w:line="276" w:lineRule="auto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Actualización de:.</w:t>
            </w:r>
          </w:p>
          <w:p w:rsidR="00000000" w:rsidDel="00000000" w:rsidP="00000000" w:rsidRDefault="00000000" w:rsidRPr="00000000" w14:paraId="00000034">
            <w:pPr>
              <w:numPr>
                <w:ilvl w:val="1"/>
                <w:numId w:val="4"/>
              </w:numPr>
              <w:spacing w:after="120" w:before="240" w:line="276" w:lineRule="auto"/>
              <w:ind w:left="283.4645669291342" w:hanging="150"/>
              <w:jc w:val="center"/>
              <w:rPr>
                <w:rFonts w:ascii="Times New Roman" w:cs="Times New Roman" w:eastAsia="Times New Roman" w:hAnsi="Times New Roman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rtl w:val="0"/>
              </w:rPr>
              <w:t xml:space="preserve">Interfaces de usuario relacionadas.</w:t>
            </w:r>
          </w:p>
        </w:tc>
      </w:tr>
    </w:tbl>
    <w:p w:rsidR="00000000" w:rsidDel="00000000" w:rsidP="00000000" w:rsidRDefault="00000000" w:rsidRPr="00000000" w14:paraId="00000035">
      <w:pPr>
        <w:jc w:val="center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-542924</wp:posOffset>
            </wp:positionH>
            <wp:positionV relativeFrom="paragraph">
              <wp:posOffset>358187</wp:posOffset>
            </wp:positionV>
            <wp:extent cx="7005638" cy="7073786"/>
            <wp:effectExtent b="0" l="0" r="0" t="0"/>
            <wp:wrapNone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005638" cy="7073786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7">
      <w:pPr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Diagrama de Casos de Uso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15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615"/>
        <w:gridCol w:w="960"/>
        <w:gridCol w:w="7440"/>
        <w:tblGridChange w:id="0">
          <w:tblGrid>
            <w:gridCol w:w="615"/>
            <w:gridCol w:w="960"/>
            <w:gridCol w:w="7440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jc w:val="righ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CU04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Dar de alta a moderador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Autor:</w:t>
            </w:r>
          </w:p>
        </w:tc>
        <w:tc>
          <w:tcPr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GRUPO 01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Fecha:</w:t>
            </w:r>
          </w:p>
        </w:tc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02/010/2022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Permite la creación de una solicitud para obtener un rol de moderador, su evaluación y la entrega de credenciales correspondientes.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F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Actores: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2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A05-Postulante a 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A06-Moderador.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3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A07-Administrador.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Precondiciones: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E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5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postulante a moderador debe pertenecer a alguna ONG relacionada a la problemática tratada por el sistema.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1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normal: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4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postulante a moderador presiona el botón “Postular a moderador”.</w:t>
            </w:r>
          </w:p>
          <w:p w:rsidR="00000000" w:rsidDel="00000000" w:rsidP="00000000" w:rsidRDefault="00000000" w:rsidRPr="00000000" w14:paraId="00000065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flujo continúa con el CU02 a partir del punto 1.1.a. del flujo alternativo.</w:t>
            </w:r>
          </w:p>
          <w:p w:rsidR="00000000" w:rsidDel="00000000" w:rsidP="00000000" w:rsidRDefault="00000000" w:rsidRPr="00000000" w14:paraId="00000066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recibe y visualiza la nueva postulación en la IU-11.</w:t>
            </w:r>
          </w:p>
          <w:p w:rsidR="00000000" w:rsidDel="00000000" w:rsidP="00000000" w:rsidRDefault="00000000" w:rsidRPr="00000000" w14:paraId="00000067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valida de forma positiva la información otorgada por el postulante.</w:t>
            </w:r>
          </w:p>
          <w:p w:rsidR="00000000" w:rsidDel="00000000" w:rsidP="00000000" w:rsidRDefault="00000000" w:rsidRPr="00000000" w14:paraId="00000068">
            <w:pPr>
              <w:widowControl w:val="0"/>
              <w:numPr>
                <w:ilvl w:val="0"/>
                <w:numId w:val="3"/>
              </w:numPr>
              <w:spacing w:line="240" w:lineRule="auto"/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El administrador envía las credenciales al postulante validado a través de la IU-15.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B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Flujo alternativo: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6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      4.1  El administrador valida de forma negativa la información otorgada por el postulante.</w:t>
            </w:r>
          </w:p>
          <w:p w:rsidR="00000000" w:rsidDel="00000000" w:rsidP="00000000" w:rsidRDefault="00000000" w:rsidRPr="00000000" w14:paraId="0000006F">
            <w:pPr>
              <w:widowControl w:val="0"/>
              <w:numPr>
                <w:ilvl w:val="0"/>
                <w:numId w:val="2"/>
              </w:numPr>
              <w:spacing w:line="240" w:lineRule="auto"/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La postulación es denegada.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gridSpan w:val="3"/>
            <w:shd w:fill="cccccc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2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Poscondiciones: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5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1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De haber sido aceptado, el postulante a </w:t>
            </w:r>
            <w:r w:rsidDel="00000000" w:rsidR="00000000" w:rsidRPr="00000000">
              <w:rPr>
                <w:rtl w:val="0"/>
              </w:rPr>
              <w:t xml:space="preserve">moderador</w:t>
            </w:r>
            <w:r w:rsidDel="00000000" w:rsidR="00000000" w:rsidRPr="00000000">
              <w:rPr>
                <w:rtl w:val="0"/>
              </w:rPr>
              <w:t xml:space="preserve"> pasa a ser un moderador.</w:t>
            </w:r>
          </w:p>
        </w:tc>
      </w:tr>
      <w:tr>
        <w:trPr>
          <w:cantSplit w:val="0"/>
          <w:trHeight w:val="420" w:hRule="atLeast"/>
          <w:tblHeader w:val="0"/>
        </w:trPr>
        <w:tc>
          <w:tcPr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8">
            <w:pPr>
              <w:widowControl w:val="0"/>
              <w:spacing w:line="240" w:lineRule="auto"/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2</w:t>
            </w:r>
          </w:p>
        </w:tc>
        <w:tc>
          <w:tcPr>
            <w:gridSpan w:val="2"/>
            <w:shd w:fill="efefef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7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El nuevo moderador debe haber recibido las credenciales correspondientes.</w:t>
            </w:r>
          </w:p>
        </w:tc>
      </w:tr>
    </w:tbl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spacing w:line="276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spacing w:line="480" w:lineRule="auto"/>
        <w:jc w:val="center"/>
        <w:rPr/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6"/>
          <w:szCs w:val="26"/>
          <w:rtl w:val="0"/>
        </w:rPr>
        <w:t xml:space="preserve">Interfaces de Usuario Relacionadas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IU-01</w:t>
      </w:r>
    </w:p>
    <w:p w:rsidR="00000000" w:rsidDel="00000000" w:rsidP="00000000" w:rsidRDefault="00000000" w:rsidRPr="00000000" w14:paraId="00000086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166100"/>
            <wp:effectExtent b="0" l="0" r="0" t="0"/>
            <wp:docPr id="8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16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IU-11</w:t>
      </w:r>
    </w:p>
    <w:p w:rsidR="00000000" w:rsidDel="00000000" w:rsidP="00000000" w:rsidRDefault="00000000" w:rsidRPr="00000000" w14:paraId="00000088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7010400"/>
            <wp:effectExtent b="0" l="0" r="0" t="0"/>
            <wp:docPr id="6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701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UI-12</w:t>
      </w: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3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IU-13</w:t>
      </w:r>
    </w:p>
    <w:p w:rsidR="00000000" w:rsidDel="00000000" w:rsidP="00000000" w:rsidRDefault="00000000" w:rsidRPr="00000000" w14:paraId="0000008B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4114800"/>
            <wp:effectExtent b="0" l="0" r="0" t="0"/>
            <wp:docPr id="7" name="image3.jpg"/>
            <a:graphic>
              <a:graphicData uri="http://schemas.openxmlformats.org/drawingml/2006/picture">
                <pic:pic>
                  <pic:nvPicPr>
                    <pic:cNvPr id="0" name="image3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1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IU-14</w:t>
      </w:r>
    </w:p>
    <w:p w:rsidR="00000000" w:rsidDel="00000000" w:rsidP="00000000" w:rsidRDefault="00000000" w:rsidRPr="00000000" w14:paraId="0000008D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  <w:rtl w:val="0"/>
        </w:rPr>
        <w:t xml:space="preserve">IU-15</w:t>
      </w:r>
    </w:p>
    <w:p w:rsidR="00000000" w:rsidDel="00000000" w:rsidP="00000000" w:rsidRDefault="00000000" w:rsidRPr="00000000" w14:paraId="0000008F">
      <w:pPr>
        <w:spacing w:line="480" w:lineRule="auto"/>
        <w:rPr>
          <w:rFonts w:ascii="Times New Roman" w:cs="Times New Roman" w:eastAsia="Times New Roman" w:hAnsi="Times New Roman"/>
          <w:b w:val="1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4"/>
          <w:szCs w:val="24"/>
        </w:rPr>
        <w:drawing>
          <wp:inline distB="114300" distT="114300" distL="114300" distR="114300">
            <wp:extent cx="5731200" cy="8089900"/>
            <wp:effectExtent b="0" l="0" r="0" t="0"/>
            <wp:docPr id="1" name="image5.jpg"/>
            <a:graphic>
              <a:graphicData uri="http://schemas.openxmlformats.org/drawingml/2006/picture">
                <pic:pic>
                  <pic:nvPicPr>
                    <pic:cNvPr id="0" name="image5.jp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808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13" w:type="default"/>
      <w:headerReference r:id="rId14" w:type="first"/>
      <w:footerReference r:id="rId15" w:type="first"/>
      <w:pgSz w:h="16834" w:w="11909" w:orient="portrait"/>
      <w:pgMar w:bottom="1440" w:top="0" w:left="1440" w:right="144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2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0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91">
    <w:pPr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-872962</wp:posOffset>
          </wp:positionH>
          <wp:positionV relativeFrom="paragraph">
            <wp:posOffset>-342899</wp:posOffset>
          </wp:positionV>
          <wp:extent cx="7472363" cy="10563998"/>
          <wp:effectExtent b="0" l="0" r="0" t="0"/>
          <wp:wrapNone/>
          <wp:docPr id="2" name="image8.png"/>
          <a:graphic>
            <a:graphicData uri="http://schemas.openxmlformats.org/drawingml/2006/picture">
              <pic:pic>
                <pic:nvPicPr>
                  <pic:cNvPr id="0" name="image8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472363" cy="10563998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jpg"/><Relationship Id="rId10" Type="http://schemas.openxmlformats.org/officeDocument/2006/relationships/image" Target="media/image3.jpg"/><Relationship Id="rId13" Type="http://schemas.openxmlformats.org/officeDocument/2006/relationships/header" Target="header1.xml"/><Relationship Id="rId12" Type="http://schemas.openxmlformats.org/officeDocument/2006/relationships/image" Target="media/image5.jp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4.jpg"/><Relationship Id="rId15" Type="http://schemas.openxmlformats.org/officeDocument/2006/relationships/footer" Target="footer1.xml"/><Relationship Id="rId14" Type="http://schemas.openxmlformats.org/officeDocument/2006/relationships/header" Target="head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jpg"/><Relationship Id="rId8" Type="http://schemas.openxmlformats.org/officeDocument/2006/relationships/image" Target="media/image6.jp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