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20</w:t>
      </w:r>
    </w:p>
    <w:p>
      <w:pPr>
        <w:jc w:val="left"/>
        <w:spacing w:before="0" w:after="40"/>
      </w:pPr>
      <w:r>
        <w:rPr>
          <w:b/>
          <w:i w:val="0"/>
          <w:color w:val="336049"/>
          <w:sz w:val="32"/>
          <w:u w:val="none"/>
        </w:rPr>
        <w:t>Aerial Lifts &amp; Elevated Work Platforms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20</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AERIAL LIFTS AND ELEVATING WORK PLATFORMS</w:t>
      </w:r>
    </w:p>
    <w:p>
      <w:pPr>
        <w:spacing w:before="140" w:after="60"/>
        <w:keepNext/>
      </w:pPr>
      <w:r>
        <w:rPr>
          <w:b/>
          <w:i w:val="0"/>
          <w:color w:val="336049"/>
          <w:sz w:val="22"/>
          <w:u w:val="none"/>
        </w:rPr>
        <w:t>Number</w:t>
      </w:r>
    </w:p>
    <w:p>
      <w:pPr>
        <w:spacing w:before="200" w:after="80"/>
        <w:keepNext/>
      </w:pPr>
      <w:r>
        <w:rPr>
          <w:b/>
          <w:i w:val="0"/>
          <w:color w:val="336049"/>
          <w:sz w:val="26"/>
          <w:u w:val="none"/>
        </w:rPr>
        <w:t>MISH 20</w:t>
      </w:r>
    </w:p>
    <w:p>
      <w:pPr>
        <w:jc w:val="both"/>
        <w:spacing w:before="50" w:after="50" w:line="276" w:lineRule="auto"/>
        <w:ind w:left="720"/>
      </w:pPr>
      <w:r>
        <w:rPr>
          <w:b w:val="0"/>
          <w:i w:val="0"/>
          <w:sz w:val="22"/>
          <w:u w:val="none"/>
        </w:rPr>
        <w:t>Revision 1 Approved By Jeremy Thamert                                              03/01/2025 Name                                                      Date Effective Date 3/1/2025 Page 1 of 4</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system for safe operation and maintenance of elevated work platforms and aerial lifts, and to ensure compliance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ensuring compliance with this procedure.</w:t>
      </w:r>
    </w:p>
    <w:p>
      <w:pPr>
        <w:spacing w:before="50" w:after="50" w:line="276" w:lineRule="auto"/>
        <w:ind w:left="720" w:hanging="720"/>
      </w:pPr>
      <w:r>
        <w:rPr>
          <w:b/>
          <w:i w:val="0"/>
          <w:sz w:val="22"/>
          <w:u w:val="none"/>
        </w:rPr>
        <w:t xml:space="preserve">2.2  </w:t>
      </w:r>
      <w:r>
        <w:rPr>
          <w:b w:val="0"/>
          <w:i w:val="0"/>
          <w:sz w:val="22"/>
          <w:u w:val="none"/>
        </w:rPr>
        <w:t>Employees shall be responsible for compliance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Aerial Lift:  Vehicle-mounted aerial devices used to elevate personnel for work sites aboveground, including the following:</w:t>
      </w:r>
    </w:p>
    <w:p>
      <w:pPr>
        <w:spacing w:before="30" w:after="30"/>
        <w:ind w:left="1080" w:hanging="360"/>
      </w:pPr>
      <w:r>
        <w:rPr>
          <w:b w:val="0"/>
          <w:i w:val="0"/>
          <w:sz w:val="22"/>
          <w:u w:val="none"/>
        </w:rPr>
        <w:t>•  Extending and articulating boom platforms</w:t>
      </w:r>
    </w:p>
    <w:p>
      <w:pPr>
        <w:spacing w:before="30" w:after="30"/>
        <w:ind w:left="1080" w:hanging="360"/>
      </w:pPr>
      <w:r>
        <w:rPr>
          <w:b w:val="0"/>
          <w:i w:val="0"/>
          <w:sz w:val="22"/>
          <w:u w:val="none"/>
        </w:rPr>
        <w:t>•  Aerial ladders</w:t>
      </w:r>
    </w:p>
    <w:p>
      <w:pPr>
        <w:spacing w:before="30" w:after="30"/>
        <w:ind w:left="1080" w:hanging="360"/>
      </w:pPr>
      <w:r>
        <w:rPr>
          <w:b w:val="0"/>
          <w:i w:val="0"/>
          <w:sz w:val="22"/>
          <w:u w:val="none"/>
        </w:rPr>
        <w:t>•  Vertical towers</w:t>
      </w:r>
    </w:p>
    <w:p>
      <w:pPr>
        <w:spacing w:before="30" w:after="30"/>
        <w:ind w:left="1080" w:hanging="360"/>
      </w:pPr>
      <w:r>
        <w:rPr>
          <w:b w:val="0"/>
          <w:i w:val="0"/>
          <w:sz w:val="22"/>
          <w:u w:val="none"/>
        </w:rPr>
        <w:t>•  A combination of any of the above</w:t>
      </w:r>
    </w:p>
    <w:p>
      <w:pPr>
        <w:jc w:val="both"/>
        <w:spacing w:before="50" w:after="50" w:line="276" w:lineRule="auto"/>
        <w:ind w:left="720"/>
      </w:pPr>
      <w:r>
        <w:rPr>
          <w:b w:val="0"/>
          <w:i w:val="0"/>
          <w:sz w:val="22"/>
          <w:u w:val="none"/>
        </w:rPr>
        <w:t>NOTE:</w:t>
        <w:tab/>
        <w:t>These devices are considered aerial lifts regardless of rotating capacity or power source.</w:t>
      </w:r>
    </w:p>
    <w:p>
      <w:pPr>
        <w:jc w:val="both"/>
        <w:spacing w:before="50" w:after="50" w:line="276" w:lineRule="auto"/>
        <w:ind w:left="720"/>
      </w:pPr>
      <w:r>
        <w:rPr>
          <w:b w:val="0"/>
          <w:i w:val="0"/>
          <w:sz w:val="22"/>
          <w:u w:val="none"/>
        </w:rPr>
        <w:t>Boom-Supported Elevating Work Platform:  A type of aerial lift commonly known as the “JLG” manlift.</w:t>
      </w:r>
    </w:p>
    <w:p>
      <w:pPr>
        <w:jc w:val="both"/>
        <w:spacing w:before="50" w:after="50" w:line="276" w:lineRule="auto"/>
        <w:ind w:left="720"/>
      </w:pPr>
      <w:r>
        <w:rPr>
          <w:b w:val="0"/>
          <w:i w:val="0"/>
          <w:sz w:val="22"/>
          <w:u w:val="none"/>
        </w:rPr>
        <w:t>Self-Propelled Elevating Work Platform:  A type of aerial lift commonly known as the “scissor” type aerial lift.</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Aerial lifts and elevating work platforms shall comply with the following statutory requirements:</w:t>
      </w:r>
    </w:p>
    <w:p>
      <w:pPr>
        <w:spacing w:before="30" w:after="30"/>
        <w:ind w:left="1080" w:hanging="360"/>
      </w:pPr>
      <w:r>
        <w:rPr>
          <w:b w:val="0"/>
          <w:i w:val="0"/>
          <w:sz w:val="22"/>
          <w:u w:val="none"/>
        </w:rPr>
        <w:t>•  29 Code of Federal Regulations (CFR) 1926, Subpart N; Cranes, Derricks, Hoists, Elevators and Conveyors</w:t>
      </w:r>
    </w:p>
    <w:p>
      <w:pPr>
        <w:spacing w:before="30" w:after="30"/>
        <w:ind w:left="1080" w:hanging="360"/>
      </w:pPr>
      <w:r>
        <w:rPr>
          <w:b w:val="0"/>
          <w:i w:val="0"/>
          <w:sz w:val="22"/>
          <w:u w:val="none"/>
        </w:rPr>
        <w:t>•  29 Code of Federal Regulations (CFR) 1910, Subpart F; Powered Platforms, manlifts, and Vehicle-Mounted Work Platforms</w:t>
      </w:r>
    </w:p>
    <w:p>
      <w:pPr>
        <w:spacing w:before="30" w:after="30"/>
        <w:ind w:left="1080" w:hanging="360"/>
      </w:pPr>
      <w:r>
        <w:rPr>
          <w:b w:val="0"/>
          <w:i w:val="0"/>
          <w:sz w:val="22"/>
          <w:u w:val="none"/>
        </w:rPr>
        <w:t>•  Washington Administrative Code (WAC) 296-155, Part J; Ladders, Scaffolds and Elevating Work Platforms</w:t>
      </w:r>
    </w:p>
    <w:p>
      <w:pPr>
        <w:spacing w:before="50" w:after="50" w:line="276" w:lineRule="auto"/>
        <w:ind w:left="720" w:hanging="720"/>
      </w:pPr>
      <w:r>
        <w:rPr>
          <w:b/>
          <w:i w:val="0"/>
          <w:sz w:val="22"/>
          <w:u w:val="none"/>
        </w:rPr>
        <w:t xml:space="preserve">4.2  </w:t>
      </w:r>
      <w:r>
        <w:rPr>
          <w:b w:val="0"/>
          <w:i w:val="0"/>
          <w:sz w:val="22"/>
          <w:u w:val="none"/>
        </w:rPr>
        <w:t>Personnel who operate elevated work platforms and aerial lifts shall be trained to the requirements of this procedure. Only authorized persons are allowed to operate the equipment.</w:t>
      </w:r>
    </w:p>
    <w:p>
      <w:pPr>
        <w:spacing w:before="50" w:after="50" w:line="276" w:lineRule="auto"/>
        <w:ind w:left="720" w:hanging="720"/>
      </w:pPr>
      <w:r>
        <w:rPr>
          <w:b/>
          <w:i w:val="0"/>
          <w:sz w:val="22"/>
          <w:u w:val="none"/>
        </w:rPr>
        <w:t xml:space="preserve">4.3  </w:t>
      </w:r>
      <w:r>
        <w:rPr>
          <w:b w:val="0"/>
          <w:i w:val="0"/>
          <w:sz w:val="22"/>
          <w:u w:val="none"/>
        </w:rPr>
        <w:t>Lift controls shall be tested by the user each day prior to use to determine that controls are in safe condition.</w:t>
      </w:r>
    </w:p>
    <w:p>
      <w:pPr>
        <w:spacing w:before="50" w:after="50" w:line="276" w:lineRule="auto"/>
        <w:ind w:left="720" w:hanging="720"/>
      </w:pPr>
      <w:r>
        <w:rPr>
          <w:b/>
          <w:i w:val="0"/>
          <w:sz w:val="22"/>
          <w:u w:val="none"/>
        </w:rPr>
        <w:t xml:space="preserve">4.4  </w:t>
      </w:r>
      <w:r>
        <w:rPr>
          <w:b w:val="0"/>
          <w:i w:val="0"/>
          <w:sz w:val="22"/>
          <w:u w:val="none"/>
        </w:rPr>
        <w:t>Fall protection for employees in vehicle-mounted articulating or extensible boom type elevating and rotating aerial devices (i.e., JLGs)  shall be in accordance with the following:</w:t>
      </w:r>
    </w:p>
    <w:p>
      <w:pPr>
        <w:spacing w:before="50" w:after="50" w:line="276" w:lineRule="auto"/>
        <w:ind w:left="720" w:hanging="720"/>
      </w:pPr>
      <w:r>
        <w:rPr>
          <w:b/>
          <w:i w:val="0"/>
          <w:sz w:val="22"/>
          <w:u w:val="none"/>
        </w:rPr>
        <w:t xml:space="preserve">4.4.1  </w:t>
      </w:r>
      <w:r>
        <w:rPr>
          <w:b w:val="0"/>
          <w:i w:val="0"/>
          <w:sz w:val="22"/>
          <w:u w:val="none"/>
        </w:rPr>
        <w:t>Workers shall stand on the basket floor, and shall not sit or climb on the edge or handrail.  Workers also shall not use planks, ladders, or other devices for a work position.</w:t>
      </w:r>
    </w:p>
    <w:p>
      <w:pPr>
        <w:spacing w:before="50" w:after="50" w:line="276" w:lineRule="auto"/>
        <w:ind w:left="720" w:hanging="720"/>
      </w:pPr>
      <w:r>
        <w:rPr>
          <w:b/>
          <w:i w:val="0"/>
          <w:sz w:val="22"/>
          <w:u w:val="none"/>
        </w:rPr>
        <w:t xml:space="preserve">4.4.2  </w:t>
      </w:r>
      <w:r>
        <w:rPr>
          <w:b w:val="0"/>
          <w:i w:val="0"/>
          <w:sz w:val="22"/>
          <w:u w:val="none"/>
        </w:rPr>
        <w:t>A full body harness and lanyard shall be worn and attached to the manufactured attachment point.</w:t>
      </w:r>
    </w:p>
    <w:p>
      <w:pPr>
        <w:spacing w:before="50" w:after="50" w:line="276" w:lineRule="auto"/>
        <w:ind w:left="720" w:hanging="720"/>
      </w:pPr>
      <w:r>
        <w:rPr>
          <w:b/>
          <w:i w:val="0"/>
          <w:sz w:val="22"/>
          <w:u w:val="none"/>
        </w:rPr>
        <w:t xml:space="preserve">4.4.3  </w:t>
      </w:r>
      <w:r>
        <w:rPr>
          <w:b w:val="0"/>
          <w:i w:val="0"/>
          <w:sz w:val="22"/>
          <w:u w:val="none"/>
        </w:rPr>
        <w:t>Tying-off to an adjacent pole, structure, or equipment while working in an aerial lift is prohibited.</w:t>
      </w:r>
    </w:p>
    <w:p>
      <w:pPr>
        <w:spacing w:before="50" w:after="50" w:line="276" w:lineRule="auto"/>
        <w:ind w:left="720" w:hanging="720"/>
      </w:pPr>
      <w:r>
        <w:rPr>
          <w:b/>
          <w:i w:val="0"/>
          <w:sz w:val="22"/>
          <w:u w:val="none"/>
        </w:rPr>
        <w:t xml:space="preserve">4.5  </w:t>
      </w:r>
      <w:r>
        <w:rPr>
          <w:b w:val="0"/>
          <w:i w:val="0"/>
          <w:sz w:val="22"/>
          <w:u w:val="none"/>
        </w:rPr>
        <w:t>Fall protection for employees on self-propelled elevating work platforms (scissor lifts) shall be in accordance with the following:</w:t>
      </w:r>
    </w:p>
    <w:p>
      <w:pPr>
        <w:spacing w:before="50" w:after="50" w:line="276" w:lineRule="auto"/>
        <w:ind w:left="720" w:hanging="720"/>
      </w:pPr>
      <w:r>
        <w:rPr>
          <w:b/>
          <w:i w:val="0"/>
          <w:sz w:val="22"/>
          <w:u w:val="none"/>
        </w:rPr>
        <w:t xml:space="preserve">4.5.1  </w:t>
      </w:r>
      <w:r>
        <w:rPr>
          <w:b w:val="0"/>
          <w:i w:val="0"/>
          <w:sz w:val="22"/>
          <w:u w:val="none"/>
        </w:rPr>
        <w:t>Self-propelled elevating work platforms (scissor lifts) shall be provided with standard guardrail or the equivalent.</w:t>
      </w:r>
    </w:p>
    <w:p>
      <w:pPr>
        <w:spacing w:before="50" w:after="50" w:line="276" w:lineRule="auto"/>
        <w:ind w:left="720" w:hanging="720"/>
      </w:pPr>
      <w:r>
        <w:rPr>
          <w:b/>
          <w:i w:val="0"/>
          <w:sz w:val="22"/>
          <w:u w:val="none"/>
        </w:rPr>
        <w:t xml:space="preserve">4.5.2  </w:t>
      </w:r>
      <w:r>
        <w:rPr>
          <w:b w:val="0"/>
          <w:i w:val="0"/>
          <w:sz w:val="22"/>
          <w:u w:val="none"/>
        </w:rPr>
        <w:t>Personnel shall maintain a firm footing on the platform while working thereon and be secured by a safety harness and lanyard affixed to manufacturer-approved attachment points.</w:t>
      </w:r>
    </w:p>
    <w:p>
      <w:pPr>
        <w:spacing w:before="50" w:after="50" w:line="276" w:lineRule="auto"/>
        <w:ind w:left="720" w:hanging="720"/>
      </w:pPr>
      <w:r>
        <w:rPr>
          <w:b/>
          <w:i w:val="0"/>
          <w:sz w:val="22"/>
          <w:u w:val="none"/>
        </w:rPr>
        <w:t xml:space="preserve">4.6  </w:t>
      </w:r>
      <w:r>
        <w:rPr>
          <w:b w:val="0"/>
          <w:i w:val="0"/>
          <w:sz w:val="22"/>
          <w:u w:val="none"/>
        </w:rPr>
        <w:t>Boom and basket load limits posted on the unit shall not be exceeded.</w:t>
      </w:r>
    </w:p>
    <w:p>
      <w:pPr>
        <w:spacing w:before="50" w:after="50" w:line="276" w:lineRule="auto"/>
        <w:ind w:left="720" w:hanging="720"/>
      </w:pPr>
      <w:r>
        <w:rPr>
          <w:b/>
          <w:i w:val="0"/>
          <w:sz w:val="22"/>
          <w:u w:val="none"/>
        </w:rPr>
        <w:t xml:space="preserve">4.7  </w:t>
      </w:r>
      <w:r>
        <w:rPr>
          <w:b w:val="0"/>
          <w:i w:val="0"/>
          <w:sz w:val="22"/>
          <w:u w:val="none"/>
        </w:rPr>
        <w:t>Elevating work platforms or aerial lifts shall not be used to hoist materials that would otherwise require special lifting equipment such as chain-falls, forklifts, cranes, etc.  Only material that can be readily handled by the employee using the work platform shall be lifted or moved using the platform.  Additionally, only those materials that will be readily utilized (i.e., within two hours) shall be taken on a platform at one time.</w:t>
      </w:r>
    </w:p>
    <w:p>
      <w:pPr>
        <w:spacing w:before="50" w:after="50" w:line="276" w:lineRule="auto"/>
        <w:ind w:left="720" w:hanging="720"/>
      </w:pPr>
      <w:r>
        <w:rPr>
          <w:b/>
          <w:i w:val="0"/>
          <w:sz w:val="22"/>
          <w:u w:val="none"/>
        </w:rPr>
        <w:t xml:space="preserve">4.8  </w:t>
      </w:r>
      <w:r>
        <w:rPr>
          <w:b w:val="0"/>
          <w:i w:val="0"/>
          <w:sz w:val="22"/>
          <w:u w:val="none"/>
        </w:rPr>
        <w:t>Aerial lift trucks shall not be moved when the boom is elevated in a working position with personnel in the basket.  The only exception is equipment specifically designed for this type of operation.</w:t>
      </w:r>
    </w:p>
    <w:p>
      <w:pPr>
        <w:spacing w:before="50" w:after="50" w:line="276" w:lineRule="auto"/>
        <w:ind w:left="720" w:hanging="720"/>
      </w:pPr>
      <w:r>
        <w:rPr>
          <w:b/>
          <w:i w:val="0"/>
          <w:sz w:val="22"/>
          <w:u w:val="none"/>
        </w:rPr>
        <w:t xml:space="preserve">4.9  </w:t>
      </w:r>
      <w:r>
        <w:rPr>
          <w:b w:val="0"/>
          <w:i w:val="0"/>
          <w:sz w:val="22"/>
          <w:u w:val="none"/>
        </w:rPr>
        <w:t>Articulating boom and extensible boom platforms shall have both upper and lower controls.  Lower controls shall be capable of overriding upper controls.  All controls shall be plainly marked as to their function.</w:t>
      </w:r>
    </w:p>
    <w:p>
      <w:pPr>
        <w:spacing w:before="50" w:after="50" w:line="276" w:lineRule="auto"/>
        <w:ind w:left="720" w:hanging="720"/>
      </w:pPr>
      <w:r>
        <w:rPr>
          <w:b/>
          <w:i w:val="0"/>
          <w:sz w:val="22"/>
          <w:u w:val="none"/>
        </w:rPr>
        <w:t xml:space="preserve">4.10  </w:t>
      </w:r>
      <w:r>
        <w:rPr>
          <w:b w:val="0"/>
          <w:i w:val="0"/>
          <w:sz w:val="22"/>
          <w:u w:val="none"/>
        </w:rPr>
        <w:t>The brakes shall be set and outriggers shall be fully extended and positioned on pads or a solid surface.  Wheel chokes shall be used when working on inclines.</w:t>
      </w:r>
    </w:p>
    <w:p>
      <w:pPr>
        <w:spacing w:before="50" w:after="50" w:line="276" w:lineRule="auto"/>
        <w:ind w:left="720" w:hanging="720"/>
      </w:pPr>
      <w:r>
        <w:rPr>
          <w:b/>
          <w:i w:val="0"/>
          <w:sz w:val="22"/>
          <w:u w:val="none"/>
        </w:rPr>
        <w:t xml:space="preserve">4.11  </w:t>
      </w:r>
      <w:r>
        <w:rPr>
          <w:b w:val="0"/>
          <w:i w:val="0"/>
          <w:sz w:val="22"/>
          <w:u w:val="none"/>
        </w:rPr>
        <w:t>Operators shall ensure that the area surrounding the work platform is clear of personnel and equipment before lowering the platform.</w:t>
      </w:r>
    </w:p>
    <w:p>
      <w:pPr>
        <w:spacing w:before="50" w:after="50" w:line="276" w:lineRule="auto"/>
        <w:ind w:left="720" w:hanging="720"/>
      </w:pPr>
      <w:r>
        <w:rPr>
          <w:b/>
          <w:i w:val="0"/>
          <w:sz w:val="22"/>
          <w:u w:val="none"/>
        </w:rPr>
        <w:t xml:space="preserve">4.12  </w:t>
      </w:r>
      <w:r>
        <w:rPr>
          <w:b w:val="0"/>
          <w:i w:val="0"/>
          <w:sz w:val="22"/>
          <w:u w:val="none"/>
        </w:rPr>
        <w:t>The user shall inspect aerial lifts and elevating work platforms (based on the manufacturer’s manual) prior to use.  Defective equipment shall be reported to the supervisor/manager, tagged out of service, and not used until repaired. No modifications to equipment unless written approval from the manufacture.</w:t>
      </w:r>
    </w:p>
    <w:p>
      <w:pPr>
        <w:spacing w:before="50" w:after="50" w:line="276" w:lineRule="auto"/>
        <w:ind w:left="720" w:hanging="720"/>
      </w:pPr>
      <w:r>
        <w:rPr>
          <w:b/>
          <w:i w:val="0"/>
          <w:sz w:val="22"/>
          <w:u w:val="none"/>
        </w:rPr>
        <w:t xml:space="preserve">4.13  </w:t>
      </w:r>
      <w:r>
        <w:rPr>
          <w:b w:val="0"/>
          <w:i w:val="0"/>
          <w:sz w:val="22"/>
          <w:u w:val="none"/>
        </w:rPr>
        <w:t>Aerial lifts shall be inspected daily.  Limit switches shall be checked weekly.</w:t>
      </w:r>
    </w:p>
    <w:p>
      <w:pPr>
        <w:spacing w:before="50" w:after="50" w:line="276" w:lineRule="auto"/>
        <w:ind w:left="720" w:hanging="720"/>
      </w:pPr>
      <w:r>
        <w:rPr>
          <w:b/>
          <w:i w:val="0"/>
          <w:sz w:val="22"/>
          <w:u w:val="none"/>
        </w:rPr>
        <w:t xml:space="preserve">4.14  </w:t>
      </w:r>
      <w:r>
        <w:rPr>
          <w:b w:val="0"/>
          <w:i w:val="0"/>
          <w:sz w:val="22"/>
          <w:u w:val="none"/>
        </w:rPr>
        <w:t>Applicable safety check forms (see MISH 19) shall be completed during daily inspections.  Inspections cover, but are not limited to, the following:</w:t>
      </w:r>
    </w:p>
    <w:p>
      <w:pPr>
        <w:spacing w:before="30" w:after="30"/>
        <w:ind w:left="1080" w:hanging="360"/>
      </w:pPr>
      <w:r>
        <w:rPr>
          <w:b w:val="0"/>
          <w:i w:val="0"/>
          <w:sz w:val="22"/>
          <w:u w:val="none"/>
        </w:rPr>
        <w:t>•  Steps and step fastenings</w:t>
      </w:r>
    </w:p>
    <w:p>
      <w:pPr>
        <w:spacing w:before="30" w:after="30"/>
        <w:ind w:left="1080" w:hanging="360"/>
      </w:pPr>
      <w:r>
        <w:rPr>
          <w:b w:val="0"/>
          <w:i w:val="0"/>
          <w:sz w:val="22"/>
          <w:u w:val="none"/>
        </w:rPr>
        <w:t>•  Rails, including their supports and fastenings</w:t>
      </w:r>
    </w:p>
    <w:p>
      <w:pPr>
        <w:spacing w:before="30" w:after="30"/>
        <w:ind w:left="1080" w:hanging="360"/>
      </w:pPr>
      <w:r>
        <w:rPr>
          <w:b w:val="0"/>
          <w:i w:val="0"/>
          <w:sz w:val="22"/>
          <w:u w:val="none"/>
        </w:rPr>
        <w:t>•  Roller and Slides</w:t>
      </w:r>
    </w:p>
    <w:p>
      <w:pPr>
        <w:spacing w:before="30" w:after="30"/>
        <w:ind w:left="1080" w:hanging="360"/>
      </w:pPr>
      <w:r>
        <w:rPr>
          <w:b w:val="0"/>
          <w:i w:val="0"/>
          <w:sz w:val="22"/>
          <w:u w:val="none"/>
        </w:rPr>
        <w:t>•  Belts and belt tension</w:t>
      </w:r>
    </w:p>
    <w:p>
      <w:pPr>
        <w:spacing w:before="30" w:after="30"/>
        <w:ind w:left="1080" w:hanging="360"/>
      </w:pPr>
      <w:r>
        <w:rPr>
          <w:b w:val="0"/>
          <w:i w:val="0"/>
          <w:sz w:val="22"/>
          <w:u w:val="none"/>
        </w:rPr>
        <w:t>•  Manholds and fastenings</w:t>
      </w:r>
    </w:p>
    <w:p>
      <w:pPr>
        <w:spacing w:before="30" w:after="30"/>
        <w:ind w:left="1080" w:hanging="360"/>
      </w:pPr>
      <w:r>
        <w:rPr>
          <w:b w:val="0"/>
          <w:i w:val="0"/>
          <w:sz w:val="22"/>
          <w:u w:val="none"/>
        </w:rPr>
        <w:t>•  Floor landings</w:t>
      </w:r>
    </w:p>
    <w:p>
      <w:pPr>
        <w:spacing w:before="30" w:after="30"/>
        <w:ind w:left="1080" w:hanging="360"/>
      </w:pPr>
      <w:r>
        <w:rPr>
          <w:b w:val="0"/>
          <w:i w:val="0"/>
          <w:sz w:val="22"/>
          <w:u w:val="none"/>
        </w:rPr>
        <w:t>•  Guardrail</w:t>
      </w:r>
    </w:p>
    <w:p>
      <w:pPr>
        <w:spacing w:before="30" w:after="30"/>
        <w:ind w:left="1080" w:hanging="360"/>
      </w:pPr>
      <w:r>
        <w:rPr>
          <w:b w:val="0"/>
          <w:i w:val="0"/>
          <w:sz w:val="22"/>
          <w:u w:val="none"/>
        </w:rPr>
        <w:t>•  Lubrication</w:t>
      </w:r>
    </w:p>
    <w:p>
      <w:pPr>
        <w:spacing w:before="30" w:after="30"/>
        <w:ind w:left="1080" w:hanging="360"/>
      </w:pPr>
      <w:r>
        <w:rPr>
          <w:b w:val="0"/>
          <w:i w:val="0"/>
          <w:sz w:val="22"/>
          <w:u w:val="none"/>
        </w:rPr>
        <w:t>•  Limit switches</w:t>
      </w:r>
    </w:p>
    <w:p>
      <w:pPr>
        <w:spacing w:before="30" w:after="30"/>
        <w:ind w:left="1080" w:hanging="360"/>
      </w:pPr>
      <w:r>
        <w:rPr>
          <w:b w:val="0"/>
          <w:i w:val="0"/>
          <w:sz w:val="22"/>
          <w:u w:val="none"/>
        </w:rPr>
        <w:t>•  Warning signs and lights</w:t>
      </w:r>
    </w:p>
    <w:p>
      <w:pPr>
        <w:spacing w:before="30" w:after="30"/>
        <w:ind w:left="1080" w:hanging="360"/>
      </w:pPr>
      <w:r>
        <w:rPr>
          <w:b w:val="0"/>
          <w:i w:val="0"/>
          <w:sz w:val="22"/>
          <w:u w:val="none"/>
        </w:rPr>
        <w:t>•  Illumination</w:t>
      </w:r>
    </w:p>
    <w:p>
      <w:pPr>
        <w:spacing w:before="30" w:after="30"/>
        <w:ind w:left="1080" w:hanging="360"/>
      </w:pPr>
      <w:r>
        <w:rPr>
          <w:b w:val="0"/>
          <w:i w:val="0"/>
          <w:sz w:val="22"/>
          <w:u w:val="none"/>
        </w:rPr>
        <w:t>•  Drive pulleys and supports</w:t>
      </w:r>
    </w:p>
    <w:p>
      <w:pPr>
        <w:spacing w:before="30" w:after="30"/>
        <w:ind w:left="1080" w:hanging="360"/>
      </w:pPr>
      <w:r>
        <w:rPr>
          <w:b w:val="0"/>
          <w:i w:val="0"/>
          <w:sz w:val="22"/>
          <w:u w:val="none"/>
        </w:rPr>
        <w:t>•  Brakes</w:t>
      </w:r>
    </w:p>
    <w:p>
      <w:pPr>
        <w:spacing w:before="30" w:after="30"/>
        <w:ind w:left="1080" w:hanging="360"/>
      </w:pPr>
      <w:r>
        <w:rPr>
          <w:b w:val="0"/>
          <w:i w:val="0"/>
          <w:sz w:val="22"/>
          <w:u w:val="none"/>
        </w:rPr>
        <w:t>•  Electrical switches</w:t>
      </w:r>
    </w:p>
    <w:p>
      <w:pPr>
        <w:spacing w:before="50" w:after="50" w:line="276" w:lineRule="auto"/>
        <w:ind w:left="720" w:hanging="720"/>
      </w:pPr>
      <w:r>
        <w:rPr>
          <w:b/>
          <w:i w:val="0"/>
          <w:sz w:val="22"/>
          <w:u w:val="none"/>
        </w:rPr>
        <w:t xml:space="preserve">4.15  </w:t>
      </w:r>
      <w:r>
        <w:rPr>
          <w:b w:val="0"/>
          <w:i w:val="0"/>
          <w:sz w:val="22"/>
          <w:u w:val="none"/>
        </w:rPr>
        <w:t>Manufacturer’s maintenance and operators manuals shall be provided with each work platform.</w:t>
      </w:r>
    </w:p>
    <w:p>
      <w:pPr>
        <w:spacing w:before="50" w:after="50" w:line="276" w:lineRule="auto"/>
        <w:ind w:left="720" w:hanging="720"/>
      </w:pPr>
      <w:r>
        <w:rPr>
          <w:b/>
          <w:i w:val="0"/>
          <w:sz w:val="22"/>
          <w:u w:val="none"/>
        </w:rPr>
        <w:t xml:space="preserve">4.16  </w:t>
      </w:r>
      <w:r>
        <w:rPr>
          <w:b w:val="0"/>
          <w:i w:val="0"/>
          <w:sz w:val="22"/>
          <w:u w:val="none"/>
        </w:rPr>
        <w:t>Equipment will have a working back-up alarm, or a spotter will be used when backing.</w:t>
      </w:r>
    </w:p>
    <w:p>
      <w:pPr>
        <w:spacing w:before="50" w:after="50" w:line="276" w:lineRule="auto"/>
        <w:ind w:left="720" w:hanging="720"/>
      </w:pPr>
      <w:r>
        <w:rPr>
          <w:b/>
          <w:i w:val="0"/>
          <w:sz w:val="22"/>
          <w:u w:val="none"/>
        </w:rPr>
        <w:t xml:space="preserve">4.17  </w:t>
      </w:r>
      <w:r>
        <w:rPr>
          <w:b w:val="0"/>
          <w:i w:val="0"/>
          <w:sz w:val="22"/>
          <w:u w:val="none"/>
        </w:rPr>
        <w:t>For lines rated 50 kV or below, minimum clearance between the lines and any part of the equipment or load shall be at least 10 feet. If the aerial lift is insulated for the voltage involved, and if the work is performed by a qualified person, the clearance distance (between the uninsulated portion of the aerial lift and the power line) may be referenced to the distance provided in 1910.333(c)(3)(ii)(C) Table S-5.</w:t>
      </w:r>
    </w:p>
    <w:p>
      <w:pPr>
        <w:spacing w:before="50" w:after="50" w:line="276" w:lineRule="auto"/>
        <w:ind w:left="720" w:hanging="720"/>
      </w:pPr>
      <w:r>
        <w:rPr>
          <w:b/>
          <w:i w:val="0"/>
          <w:sz w:val="22"/>
          <w:u w:val="none"/>
        </w:rPr>
        <w:t xml:space="preserve">5.0  </w:t>
      </w:r>
      <w:r>
        <w:rPr>
          <w:b w:val="0"/>
          <w:i w:val="0"/>
          <w:sz w:val="22"/>
          <w:u w:val="none"/>
        </w:rPr>
        <w:t>PROCEDURE</w:t>
      </w:r>
    </w:p>
    <w:p>
      <w:pPr>
        <w:jc w:val="both"/>
        <w:spacing w:before="50" w:after="50" w:line="276" w:lineRule="auto"/>
        <w:ind w:left="720"/>
      </w:pPr>
      <w:r>
        <w:rPr>
          <w:b w:val="0"/>
          <w:i w:val="0"/>
          <w:sz w:val="22"/>
          <w:u w:val="none"/>
        </w:rPr>
        <w:t>Not Applicable.</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Document</w:t>
      </w:r>
    </w:p>
    <w:p>
      <w:pPr>
        <w:jc w:val="both"/>
        <w:spacing w:before="50" w:after="50" w:line="276" w:lineRule="auto"/>
        <w:ind w:left="720"/>
      </w:pPr>
      <w:r>
        <w:rPr>
          <w:b w:val="0"/>
          <w:i w:val="0"/>
          <w:sz w:val="22"/>
          <w:u w:val="none"/>
        </w:rPr>
        <w:t>Record Submittal Responsibility Record Retention Responsibility</w:t>
      </w:r>
    </w:p>
    <w:p>
      <w:pPr>
        <w:jc w:val="both"/>
        <w:spacing w:before="50" w:after="50" w:line="276" w:lineRule="auto"/>
        <w:ind w:left="720"/>
      </w:pPr>
      <w:r>
        <w:rPr>
          <w:b w:val="0"/>
          <w:i w:val="0"/>
          <w:sz w:val="22"/>
          <w:u w:val="none"/>
        </w:rPr>
        <w:t>Safety Check or Inspection Forms (as Applicable) Contractor MH Construction</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5CFDA7E-2BB4-49B3-9BB6-D51726F75DD0}"/>
</file>

<file path=customXml/itemProps3.xml><?xml version="1.0" encoding="utf-8"?>
<ds:datastoreItem xmlns:ds="http://schemas.openxmlformats.org/officeDocument/2006/customXml" ds:itemID="{9A2D6651-4658-44C3-8572-0DAEC28CDBBE}"/>
</file>

<file path=customXml/itemProps4.xml><?xml version="1.0" encoding="utf-8"?>
<ds:datastoreItem xmlns:ds="http://schemas.openxmlformats.org/officeDocument/2006/customXml" ds:itemID="{A9DB9D2F-A960-4220-90DF-835D78738B7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