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03-A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PRE-EMPLOYMENT DRUG SCREEN CONSENT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Drug &amp; Alcohol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03-A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MH Construction, Inc. maintains a Drug-Free Workplace per MISH-06. All applicants must consent to and pass a pre-employment drug screen before beginning work. Refusal to consent or a positive result will result in withdrawal of the employment offer.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Applicant Full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Position Applied For: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 / HR: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Substances Tested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Substance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Screening Cutoff (ng/mL)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Confirmation Cutoff (ng/mL)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Marijuana (THC)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Cocaine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150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Amphetamines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250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Methamphetamine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250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Opiates (Codeine/Morphine)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2000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Oxycodone/Oxymorphone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Hydrocodone/Hydromorphone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Phencyclidine (PCP)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25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Barbiturates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Benzodiazepines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Methadone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Propoxyphene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200</w:t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I understand that a positive result, adulteration, or refusal to test will result in withdrawal of the employment offer. I consent to the collection of a urine specimen for drug testing.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Applicant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F5386A-FA2D-47DB-A4E0-FA3536BD17D0}"/>
</file>

<file path=customXml/itemProps3.xml><?xml version="1.0" encoding="utf-8"?>
<ds:datastoreItem xmlns:ds="http://schemas.openxmlformats.org/officeDocument/2006/customXml" ds:itemID="{CDCC23C5-25A6-47D9-AA80-BCE00DB428B7}"/>
</file>

<file path=customXml/itemProps4.xml><?xml version="1.0" encoding="utf-8"?>
<ds:datastoreItem xmlns:ds="http://schemas.openxmlformats.org/officeDocument/2006/customXml" ds:itemID="{1EC3EE72-2C3B-4B23-B2DC-419CA1707C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