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07-A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PERFORMANCE REVIEW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HR &amp; Disciplinary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07-A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Job Title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Department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Review Period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Review Type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90-Day / Annual / Mid-Year / Special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Review 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Performance Rating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 — Exceptional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Consistently exceeds all expectations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 — Exceeds Expectations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Frequently exceeds expectations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— Meets Expectations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Consistently meets all requirements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 — Needs Improvement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Partially meets expectations; improvement required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 — Unsatisfactory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Does not meet expectations; immediate action required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Performance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Performance Category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Rating (1-5)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Quality of Work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Productivity / Efficiency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Safety Compliance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Attendance &amp; Punctuality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Teamwork &amp; Communication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Initiative &amp; Problem Solving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Technical Skills / Trade Knowledge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Adherence to Company Policies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Customer / Client Relations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Leadership (if applicable)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Overall Rating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Overall Comments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Goals for Next Period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Training / Development Plan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Compensation Adjustment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  |  New Rate: $</w:t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 (Acknowledgment — not necessarily agreement)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289493-04F5-45F8-8E08-ECD9C74467E6}"/>
</file>

<file path=customXml/itemProps3.xml><?xml version="1.0" encoding="utf-8"?>
<ds:datastoreItem xmlns:ds="http://schemas.openxmlformats.org/officeDocument/2006/customXml" ds:itemID="{5D320CA4-E7ED-473D-BF64-4DC695740420}"/>
</file>

<file path=customXml/itemProps4.xml><?xml version="1.0" encoding="utf-8"?>
<ds:datastoreItem xmlns:ds="http://schemas.openxmlformats.org/officeDocument/2006/customXml" ds:itemID="{FDE0BB57-8BFE-4CE3-817B-DC582F010B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