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MH CONSTRUCTION, INC.</w:t>
      </w:r>
    </w:p>
    <w:p>
      <w:pPr>
        <w:jc w:val="center"/>
      </w:pPr>
      <w:r>
        <w:rPr>
          <w:rFonts w:ascii="Arial" w:hAnsi="Arial"/>
          <w:sz w:val="24"/>
        </w:rPr>
        <w:t>Industrial Safety &amp; Health Program (MISH)</w:t>
      </w:r>
    </w:p>
    <w:p>
      <w:pPr>
        <w:jc w:val="center"/>
      </w:pPr>
      <w:r>
        <w:rPr>
          <w:rFonts w:ascii="Arial" w:hAnsi="Arial"/>
          <w:b/>
          <w:sz w:val="28"/>
        </w:rPr>
        <w:t>MISH 11 — Fall Protection</w:t>
      </w:r>
    </w:p>
    <w:p>
      <w:pPr>
        <w:jc w:val="center"/>
      </w:pPr>
      <w:r>
        <w:rPr>
          <w:rFonts w:ascii="Arial" w:hAnsi="Arial"/>
          <w:sz w:val="20"/>
        </w:rPr>
        <w:t>Revision 3 | Effective: 04/07/2026 | Safety Officer: Matt Ramsey</w:t>
      </w:r>
    </w:p>
    <w:p>
      <w:r>
        <w:t>________________________________________________________________________________</w:t>
      </w:r>
    </w:p>
    <w:p>
      <w:pPr>
        <w:pStyle w:val="Heading2"/>
      </w:pPr>
      <w:r>
        <w:rPr>
          <w:rFonts w:ascii="Arial" w:hAnsi="Arial"/>
          <w:sz w:val="24"/>
        </w:rP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Authority</w:t>
            </w:r>
          </w:p>
        </w:tc>
        <w:tc>
          <w:tcPr>
            <w:tcW w:type="dxa" w:w="3000"/>
          </w:tcPr>
          <w:p>
            <w:r>
              <w:rPr>
                <w:b/>
              </w:rPr>
              <w:t>Citation</w:t>
            </w:r>
          </w:p>
        </w:tc>
        <w:tc>
          <w:tcPr>
            <w:tcW w:type="dxa" w:w="3000"/>
          </w:tcPr>
          <w:p>
            <w:r>
              <w:rPr>
                <w:b/>
              </w:rPr>
              <w:t>Title / Description</w:t>
            </w:r>
          </w:p>
        </w:tc>
      </w:tr>
      <w:tr>
        <w:tc>
          <w:tcPr>
            <w:tcW w:type="dxa" w:w="3000"/>
          </w:tcPr>
          <w:p>
            <w:r>
              <w:t>OSHA</w:t>
            </w:r>
          </w:p>
        </w:tc>
        <w:tc>
          <w:tcPr>
            <w:tcW w:type="dxa" w:w="3000"/>
          </w:tcPr>
          <w:p>
            <w:r>
              <w:t>29 CFR 1926 Subpart M</w:t>
            </w:r>
          </w:p>
        </w:tc>
        <w:tc>
          <w:tcPr>
            <w:tcW w:type="dxa" w:w="3000"/>
          </w:tcPr>
          <w:p>
            <w:r>
              <w:t>Fall Protection — Construction</w:t>
            </w:r>
          </w:p>
        </w:tc>
      </w:tr>
      <w:tr>
        <w:tc>
          <w:tcPr>
            <w:tcW w:type="dxa" w:w="3000"/>
          </w:tcPr>
          <w:p>
            <w:r>
              <w:t>OSHA</w:t>
            </w:r>
          </w:p>
        </w:tc>
        <w:tc>
          <w:tcPr>
            <w:tcW w:type="dxa" w:w="3000"/>
          </w:tcPr>
          <w:p>
            <w:r>
              <w:t>29 CFR 1926.500</w:t>
            </w:r>
          </w:p>
        </w:tc>
        <w:tc>
          <w:tcPr>
            <w:tcW w:type="dxa" w:w="3000"/>
          </w:tcPr>
          <w:p>
            <w:r>
              <w:t>Scope, Application, and Definitions</w:t>
            </w:r>
          </w:p>
        </w:tc>
      </w:tr>
      <w:tr>
        <w:tc>
          <w:tcPr>
            <w:tcW w:type="dxa" w:w="3000"/>
          </w:tcPr>
          <w:p>
            <w:r>
              <w:t>OSHA</w:t>
            </w:r>
          </w:p>
        </w:tc>
        <w:tc>
          <w:tcPr>
            <w:tcW w:type="dxa" w:w="3000"/>
          </w:tcPr>
          <w:p>
            <w:r>
              <w:t>29 CFR 1926.501</w:t>
            </w:r>
          </w:p>
        </w:tc>
        <w:tc>
          <w:tcPr>
            <w:tcW w:type="dxa" w:w="3000"/>
          </w:tcPr>
          <w:p>
            <w:r>
              <w:t>Duty to Have Fall Protection</w:t>
            </w:r>
          </w:p>
        </w:tc>
      </w:tr>
      <w:tr>
        <w:tc>
          <w:tcPr>
            <w:tcW w:type="dxa" w:w="3000"/>
          </w:tcPr>
          <w:p>
            <w:r>
              <w:t>OSHA</w:t>
            </w:r>
          </w:p>
        </w:tc>
        <w:tc>
          <w:tcPr>
            <w:tcW w:type="dxa" w:w="3000"/>
          </w:tcPr>
          <w:p>
            <w:r>
              <w:t>29 CFR 1926.502</w:t>
            </w:r>
          </w:p>
        </w:tc>
        <w:tc>
          <w:tcPr>
            <w:tcW w:type="dxa" w:w="3000"/>
          </w:tcPr>
          <w:p>
            <w:r>
              <w:t>Fall Protection Systems Criteria and Practices</w:t>
            </w:r>
          </w:p>
        </w:tc>
      </w:tr>
      <w:tr>
        <w:tc>
          <w:tcPr>
            <w:tcW w:type="dxa" w:w="3000"/>
          </w:tcPr>
          <w:p>
            <w:r>
              <w:t>OSHA</w:t>
            </w:r>
          </w:p>
        </w:tc>
        <w:tc>
          <w:tcPr>
            <w:tcW w:type="dxa" w:w="3000"/>
          </w:tcPr>
          <w:p>
            <w:r>
              <w:t>29 CFR 1926.503</w:t>
            </w:r>
          </w:p>
        </w:tc>
        <w:tc>
          <w:tcPr>
            <w:tcW w:type="dxa" w:w="3000"/>
          </w:tcPr>
          <w:p>
            <w:r>
              <w:t>Training Requirements</w:t>
            </w:r>
          </w:p>
        </w:tc>
      </w:tr>
      <w:tr>
        <w:tc>
          <w:tcPr>
            <w:tcW w:type="dxa" w:w="3000"/>
          </w:tcPr>
          <w:p>
            <w:r>
              <w:t>WISHA</w:t>
            </w:r>
          </w:p>
        </w:tc>
        <w:tc>
          <w:tcPr>
            <w:tcW w:type="dxa" w:w="3000"/>
          </w:tcPr>
          <w:p>
            <w:r>
              <w:t>WAC 296-880</w:t>
            </w:r>
          </w:p>
        </w:tc>
        <w:tc>
          <w:tcPr>
            <w:tcW w:type="dxa" w:w="3000"/>
          </w:tcPr>
          <w:p>
            <w:r>
              <w:t>Unified Safety Standards for Fall Protection (replaces WAC 296-155 Part C-1)</w:t>
            </w:r>
          </w:p>
        </w:tc>
      </w:tr>
      <w:tr>
        <w:tc>
          <w:tcPr>
            <w:tcW w:type="dxa" w:w="3000"/>
          </w:tcPr>
          <w:p>
            <w:r>
              <w:t>WISHA</w:t>
            </w:r>
          </w:p>
        </w:tc>
        <w:tc>
          <w:tcPr>
            <w:tcW w:type="dxa" w:w="3000"/>
          </w:tcPr>
          <w:p>
            <w:r>
              <w:t>WAC 296-880-010 through 296-880-100</w:t>
            </w:r>
          </w:p>
        </w:tc>
        <w:tc>
          <w:tcPr>
            <w:tcW w:type="dxa" w:w="3000"/>
          </w:tcPr>
          <w:p>
            <w:r>
              <w:t>Fall Protection Requirements — Construction</w:t>
            </w:r>
          </w:p>
        </w:tc>
      </w:tr>
      <w:tr>
        <w:tc>
          <w:tcPr>
            <w:tcW w:type="dxa" w:w="3000"/>
          </w:tcPr>
          <w:p>
            <w:r>
              <w:t>AGC</w:t>
            </w:r>
          </w:p>
        </w:tc>
        <w:tc>
          <w:tcPr>
            <w:tcW w:type="dxa" w:w="3000"/>
          </w:tcPr>
          <w:p>
            <w:r>
              <w:t>Safety and Health Manual Ch. 7</w:t>
            </w:r>
          </w:p>
        </w:tc>
        <w:tc>
          <w:tcPr>
            <w:tcW w:type="dxa" w:w="3000"/>
          </w:tcPr>
          <w:p>
            <w:r>
              <w:t>Fall Protection</w:t>
            </w:r>
          </w:p>
        </w:tc>
      </w:tr>
    </w:tbl>
    <w:p/>
    <w:p>
      <w:pPr>
        <w:pStyle w:val="Heading2"/>
      </w:pPr>
      <w:r>
        <w:rPr>
          <w:rFonts w:ascii="Arial" w:hAnsi="Arial"/>
          <w:sz w:val="24"/>
        </w:rPr>
        <w:t>2. Purpose</w:t>
      </w:r>
    </w:p>
    <w:p>
      <w:r>
        <w:rPr>
          <w:rFonts w:ascii="Arial" w:hAnsi="Arial"/>
          <w:sz w:val="22"/>
        </w:rPr>
        <w:t>The purpose of this section is to establish requirements for the prevention of fall-related injuries and fatalities on all MH Construction, Inc. job sites. Falls are the leading cause of death in the construction industry, accounting for approximately one-third of all construction fatalities annually (OSHA). This program ensures compliance with 29 CFR 1926 Subpart M and WAC 296-880 and provides a systematic approach to identifying, evaluating, and controlling fall hazards.</w:t>
      </w:r>
    </w:p>
    <w:p>
      <w:pPr>
        <w:pStyle w:val="Heading2"/>
      </w:pPr>
      <w:r>
        <w:rPr>
          <w:rFonts w:ascii="Arial" w:hAnsi="Arial"/>
          <w:sz w:val="24"/>
        </w:rPr>
        <w:t>3. Scope</w:t>
      </w:r>
    </w:p>
    <w:p>
      <w:r>
        <w:rPr>
          <w:rFonts w:ascii="Arial" w:hAnsi="Arial"/>
          <w:sz w:val="22"/>
        </w:rPr>
        <w:t>This policy applies to all MH Construction employees, subcontractors, vendors, and visitors on any MHC-controlled job site where fall hazards of 6 feet or greater exist in construction operations, or 4 feet in general industry operations. Per 29 CFR 1926.501(b)(1), each employee on a walking/working surface with an unprotected side or edge which is 6 feet or more above a lower level must be protected from falling by the use of guardrail systems, safety net systems, or personal fall arrest systems.</w:t>
      </w:r>
    </w:p>
    <w:p>
      <w:pPr>
        <w:pStyle w:val="Heading2"/>
      </w:pPr>
      <w:r>
        <w:rPr>
          <w:rFonts w:ascii="Arial" w:hAnsi="Arial"/>
          <w:sz w:val="24"/>
        </w:rPr>
        <w:t>4. Definitions</w:t>
      </w:r>
    </w:p>
    <w:tbl>
      <w:tblPr>
        <w:tblStyle w:val="TableGrid"/>
        <w:tblW w:type="auto" w:w="0"/>
        <w:tblLook w:firstColumn="1" w:firstRow="1" w:lastColumn="0" w:lastRow="0" w:noHBand="0" w:noVBand="1" w:val="04A0"/>
      </w:tblPr>
      <w:tblGrid>
        <w:gridCol w:w="4500"/>
        <w:gridCol w:w="4500"/>
      </w:tblGrid>
      <w:tr>
        <w:tc>
          <w:tcPr>
            <w:tcW w:type="dxa" w:w="4500"/>
          </w:tcPr>
          <w:p>
            <w:r>
              <w:rPr>
                <w:b/>
              </w:rPr>
              <w:t>Term</w:t>
            </w:r>
          </w:p>
        </w:tc>
        <w:tc>
          <w:tcPr>
            <w:tcW w:type="dxa" w:w="4500"/>
          </w:tcPr>
          <w:p>
            <w:r>
              <w:rPr>
                <w:b/>
              </w:rPr>
              <w:t>Definition</w:t>
            </w:r>
          </w:p>
        </w:tc>
      </w:tr>
      <w:tr>
        <w:tc>
          <w:tcPr>
            <w:tcW w:type="dxa" w:w="4500"/>
          </w:tcPr>
          <w:p>
            <w:r>
              <w:t>Anchorage</w:t>
            </w:r>
          </w:p>
        </w:tc>
        <w:tc>
          <w:tcPr>
            <w:tcW w:type="dxa" w:w="4500"/>
          </w:tcPr>
          <w:p>
            <w:r>
              <w:t>A secure point of attachment for lifelines, lanyards, or deceleration devices capable of supporting at least 5,000 lbs per attached employee (29 CFR 1926.502(d)(15)).</w:t>
            </w:r>
          </w:p>
        </w:tc>
      </w:tr>
      <w:tr>
        <w:tc>
          <w:tcPr>
            <w:tcW w:type="dxa" w:w="4500"/>
          </w:tcPr>
          <w:p>
            <w:r>
              <w:t>Body Harness</w:t>
            </w:r>
          </w:p>
        </w:tc>
        <w:tc>
          <w:tcPr>
            <w:tcW w:type="dxa" w:w="4500"/>
          </w:tcPr>
          <w:p>
            <w:r>
              <w:t>Straps which may be secured about the employee in a manner that will distribute the fall arrest forces over at least the thighs, pelvis, waist, chest, and shoulders (29 CFR 1926.500(b)).</w:t>
            </w:r>
          </w:p>
        </w:tc>
      </w:tr>
      <w:tr>
        <w:tc>
          <w:tcPr>
            <w:tcW w:type="dxa" w:w="4500"/>
          </w:tcPr>
          <w:p>
            <w:r>
              <w:t>Competent Person</w:t>
            </w:r>
          </w:p>
        </w:tc>
        <w:tc>
          <w:tcPr>
            <w:tcW w:type="dxa" w:w="4500"/>
          </w:tcPr>
          <w:p>
            <w:r>
              <w:t>One who is capable of identifying existing and predictable hazards in the surroundings or working conditions and who has authorization to take prompt corrective measures to eliminate them.</w:t>
            </w:r>
          </w:p>
        </w:tc>
      </w:tr>
      <w:tr>
        <w:tc>
          <w:tcPr>
            <w:tcW w:type="dxa" w:w="4500"/>
          </w:tcPr>
          <w:p>
            <w:r>
              <w:t>Guardrail System</w:t>
            </w:r>
          </w:p>
        </w:tc>
        <w:tc>
          <w:tcPr>
            <w:tcW w:type="dxa" w:w="4500"/>
          </w:tcPr>
          <w:p>
            <w:r>
              <w:t>A barrier erected to prevent employees from falling to lower levels. Top rail at 42 inches (+/- 3 inches), mid-rail at 21 inches, capable of withstanding 200 lbs of force (29 CFR 1926.502(b)).</w:t>
            </w:r>
          </w:p>
        </w:tc>
      </w:tr>
      <w:tr>
        <w:tc>
          <w:tcPr>
            <w:tcW w:type="dxa" w:w="4500"/>
          </w:tcPr>
          <w:p>
            <w:r>
              <w:t>Leading Edge</w:t>
            </w:r>
          </w:p>
        </w:tc>
        <w:tc>
          <w:tcPr>
            <w:tcW w:type="dxa" w:w="4500"/>
          </w:tcPr>
          <w:p>
            <w:r>
              <w:t>The edge of a floor, roof, or formwork for a floor or other walking/working surface which changes location as additional floor, roof, decking, or formwork sections are placed.</w:t>
            </w:r>
          </w:p>
        </w:tc>
      </w:tr>
      <w:tr>
        <w:tc>
          <w:tcPr>
            <w:tcW w:type="dxa" w:w="4500"/>
          </w:tcPr>
          <w:p>
            <w:r>
              <w:t>Personal Fall Arrest System (PFAS)</w:t>
            </w:r>
          </w:p>
        </w:tc>
        <w:tc>
          <w:tcPr>
            <w:tcW w:type="dxa" w:w="4500"/>
          </w:tcPr>
          <w:p>
            <w:r>
              <w:t>A system used to arrest an employee in a fall from a working level, consisting of an anchorage, connectors, body harness, and may include a lanyard, deceleration device, lifeline, or combinations of these.</w:t>
            </w:r>
          </w:p>
        </w:tc>
      </w:tr>
      <w:tr>
        <w:tc>
          <w:tcPr>
            <w:tcW w:type="dxa" w:w="4500"/>
          </w:tcPr>
          <w:p>
            <w:r>
              <w:t>Safety Net System</w:t>
            </w:r>
          </w:p>
        </w:tc>
        <w:tc>
          <w:tcPr>
            <w:tcW w:type="dxa" w:w="4500"/>
          </w:tcPr>
          <w:p>
            <w:r>
              <w:t>A system used to arrest falling employees or materials, installed as close as practicable under the walking/working surface on which employees are working, but in no case more than 30 feet below (29 CFR 1926.502(c)).</w:t>
            </w:r>
          </w:p>
        </w:tc>
      </w:tr>
    </w:tbl>
    <w:p/>
    <w:p>
      <w:pPr>
        <w:pStyle w:val="Heading2"/>
      </w:pPr>
      <w:r>
        <w:rPr>
          <w:rFonts w:ascii="Arial" w:hAnsi="Arial"/>
          <w:sz w:val="24"/>
        </w:rPr>
        <w:t>5. Responsibilities</w:t>
      </w:r>
    </w:p>
    <w:p>
      <w:r>
        <w:rPr>
          <w:rFonts w:ascii="Arial" w:hAnsi="Arial"/>
          <w:b/>
          <w:sz w:val="22"/>
        </w:rPr>
        <w:t>5.1 Company/Management:</w:t>
      </w:r>
    </w:p>
    <w:p>
      <w:pPr>
        <w:pStyle w:val="ListBullet"/>
      </w:pPr>
      <w:r>
        <w:rPr>
          <w:rFonts w:ascii="Arial" w:hAnsi="Arial"/>
          <w:sz w:val="22"/>
        </w:rPr>
        <w:t>Provide and maintain all fall protection equipment in safe working condition.</w:t>
      </w:r>
    </w:p>
    <w:p>
      <w:pPr>
        <w:pStyle w:val="ListBullet"/>
      </w:pPr>
      <w:r>
        <w:rPr>
          <w:rFonts w:ascii="Arial" w:hAnsi="Arial"/>
          <w:sz w:val="22"/>
        </w:rPr>
        <w:t>Ensure a written Fall Protection Work Plan is developed for all work at heights of 6 feet or more.</w:t>
      </w:r>
    </w:p>
    <w:p>
      <w:pPr>
        <w:pStyle w:val="ListBullet"/>
      </w:pPr>
      <w:r>
        <w:rPr>
          <w:rFonts w:ascii="Arial" w:hAnsi="Arial"/>
          <w:sz w:val="22"/>
        </w:rPr>
        <w:t>Ensure all supervisors and employees receive fall protection training per 29 CFR 1926.503.</w:t>
      </w:r>
    </w:p>
    <w:p>
      <w:pPr>
        <w:pStyle w:val="ListBullet"/>
      </w:pPr>
      <w:r>
        <w:rPr>
          <w:rFonts w:ascii="Arial" w:hAnsi="Arial"/>
          <w:sz w:val="22"/>
        </w:rPr>
        <w:t>Conduct periodic audits of fall protection compliance on all job sites.</w:t>
      </w:r>
    </w:p>
    <w:p>
      <w:r>
        <w:rPr>
          <w:rFonts w:ascii="Arial" w:hAnsi="Arial"/>
          <w:b/>
          <w:sz w:val="22"/>
        </w:rPr>
        <w:t>5.2 Supervisors/Foremen:</w:t>
      </w:r>
    </w:p>
    <w:p>
      <w:pPr>
        <w:pStyle w:val="ListBullet"/>
      </w:pPr>
      <w:r>
        <w:rPr>
          <w:rFonts w:ascii="Arial" w:hAnsi="Arial"/>
          <w:sz w:val="22"/>
        </w:rPr>
        <w:t>Identify all fall hazards before work begins and implement appropriate controls.</w:t>
      </w:r>
    </w:p>
    <w:p>
      <w:pPr>
        <w:pStyle w:val="ListBullet"/>
      </w:pPr>
      <w:r>
        <w:rPr>
          <w:rFonts w:ascii="Arial" w:hAnsi="Arial"/>
          <w:sz w:val="22"/>
        </w:rPr>
        <w:t>Ensure all employees under their supervision use required fall protection at all times.</w:t>
      </w:r>
    </w:p>
    <w:p>
      <w:pPr>
        <w:pStyle w:val="ListBullet"/>
      </w:pPr>
      <w:r>
        <w:rPr>
          <w:rFonts w:ascii="Arial" w:hAnsi="Arial"/>
          <w:sz w:val="22"/>
        </w:rPr>
        <w:t>Inspect fall protection equipment before each use and remove defective equipment from service.</w:t>
      </w:r>
    </w:p>
    <w:p>
      <w:pPr>
        <w:pStyle w:val="ListBullet"/>
      </w:pPr>
      <w:r>
        <w:rPr>
          <w:rFonts w:ascii="Arial" w:hAnsi="Arial"/>
          <w:sz w:val="22"/>
        </w:rPr>
        <w:t>Enforce the Fall Protection Work Plan and document any deviations.</w:t>
      </w:r>
    </w:p>
    <w:p>
      <w:pPr>
        <w:pStyle w:val="ListBullet"/>
      </w:pPr>
      <w:r>
        <w:rPr>
          <w:rFonts w:ascii="Arial" w:hAnsi="Arial"/>
          <w:sz w:val="22"/>
        </w:rPr>
        <w:t>Conduct pre-task safety briefings that include fall hazard identification per WAC 296-880.</w:t>
      </w:r>
    </w:p>
    <w:p>
      <w:r>
        <w:rPr>
          <w:rFonts w:ascii="Arial" w:hAnsi="Arial"/>
          <w:b/>
          <w:sz w:val="22"/>
        </w:rPr>
        <w:t>5.3 Employees:</w:t>
      </w:r>
    </w:p>
    <w:p>
      <w:pPr>
        <w:pStyle w:val="ListBullet"/>
      </w:pPr>
      <w:r>
        <w:rPr>
          <w:rFonts w:ascii="Arial" w:hAnsi="Arial"/>
          <w:sz w:val="22"/>
        </w:rPr>
        <w:t>Use fall protection equipment as instructed and trained.</w:t>
      </w:r>
    </w:p>
    <w:p>
      <w:pPr>
        <w:pStyle w:val="ListBullet"/>
      </w:pPr>
      <w:r>
        <w:rPr>
          <w:rFonts w:ascii="Arial" w:hAnsi="Arial"/>
          <w:sz w:val="22"/>
        </w:rPr>
        <w:t>Inspect personal fall arrest equipment before each use.</w:t>
      </w:r>
    </w:p>
    <w:p>
      <w:pPr>
        <w:pStyle w:val="ListBullet"/>
      </w:pPr>
      <w:r>
        <w:rPr>
          <w:rFonts w:ascii="Arial" w:hAnsi="Arial"/>
          <w:sz w:val="22"/>
        </w:rPr>
        <w:t>Report any defective equipment or unguarded fall hazards to their supervisor immediately.</w:t>
      </w:r>
    </w:p>
    <w:p>
      <w:pPr>
        <w:pStyle w:val="ListBullet"/>
      </w:pPr>
      <w:r>
        <w:rPr>
          <w:rFonts w:ascii="Arial" w:hAnsi="Arial"/>
          <w:sz w:val="22"/>
        </w:rPr>
        <w:t>Never remove, alter, or bypass fall protection systems.</w:t>
      </w:r>
    </w:p>
    <w:p>
      <w:pPr>
        <w:pStyle w:val="ListBullet"/>
      </w:pPr>
      <w:r>
        <w:rPr>
          <w:rFonts w:ascii="Arial" w:hAnsi="Arial"/>
          <w:sz w:val="22"/>
        </w:rPr>
        <w:t>Attend all required fall protection training.</w:t>
      </w:r>
    </w:p>
    <w:p>
      <w:pPr>
        <w:pStyle w:val="Heading2"/>
      </w:pPr>
      <w:r>
        <w:rPr>
          <w:rFonts w:ascii="Arial" w:hAnsi="Arial"/>
          <w:sz w:val="24"/>
        </w:rPr>
        <w:t>6. Procedures and Requirements</w:t>
      </w:r>
    </w:p>
    <w:p>
      <w:r>
        <w:rPr>
          <w:rFonts w:ascii="Arial" w:hAnsi="Arial"/>
          <w:b/>
          <w:sz w:val="22"/>
        </w:rPr>
        <w:t>6.1 Fall Hazard Assessment</w:t>
      </w:r>
    </w:p>
    <w:p>
      <w:r>
        <w:rPr>
          <w:rFonts w:ascii="Arial" w:hAnsi="Arial"/>
          <w:sz w:val="22"/>
        </w:rPr>
        <w:t>Prior to beginning any work where fall hazards exist, the competent person must conduct a fall hazard assessment. Per WAC 296-880-020, the assessment must identify all fall hazards, determine the appropriate fall protection method, and document the findings in the site-specific Fall Protection Work Plan. The assessment must be updated whenever site conditions change.</w:t>
      </w:r>
    </w:p>
    <w:p>
      <w:r>
        <w:rPr>
          <w:rFonts w:ascii="Arial" w:hAnsi="Arial"/>
          <w:b/>
          <w:sz w:val="22"/>
        </w:rPr>
        <w:t>6.2 Trigger Heights</w:t>
      </w:r>
    </w:p>
    <w:p>
      <w:r>
        <w:rPr>
          <w:rFonts w:ascii="Arial" w:hAnsi="Arial"/>
          <w:sz w:val="22"/>
        </w:rPr>
        <w:t>Per 29 CFR 1926.501 and WAC 296-880, fall protection is required at the following heights:</w:t>
      </w:r>
    </w:p>
    <w:tbl>
      <w:tblPr>
        <w:tblStyle w:val="TableGrid"/>
        <w:tblW w:type="auto" w:w="0"/>
        <w:tblLook w:firstColumn="1" w:firstRow="1" w:lastColumn="0" w:lastRow="0" w:noHBand="0" w:noVBand="1" w:val="04A0"/>
      </w:tblPr>
      <w:tblGrid>
        <w:gridCol w:w="4500"/>
        <w:gridCol w:w="4500"/>
      </w:tblGrid>
      <w:tr>
        <w:tc>
          <w:tcPr>
            <w:tcW w:type="dxa" w:w="4500"/>
          </w:tcPr>
          <w:p>
            <w:r>
              <w:rPr>
                <w:b/>
              </w:rPr>
              <w:t>Work Activity</w:t>
            </w:r>
          </w:p>
        </w:tc>
        <w:tc>
          <w:tcPr>
            <w:tcW w:type="dxa" w:w="4500"/>
          </w:tcPr>
          <w:p>
            <w:r>
              <w:rPr>
                <w:b/>
              </w:rPr>
              <w:t>Trigger Height / Requirement</w:t>
            </w:r>
          </w:p>
        </w:tc>
      </w:tr>
      <w:tr>
        <w:tc>
          <w:tcPr>
            <w:tcW w:type="dxa" w:w="4500"/>
          </w:tcPr>
          <w:p>
            <w:r>
              <w:t>General construction</w:t>
            </w:r>
          </w:p>
        </w:tc>
        <w:tc>
          <w:tcPr>
            <w:tcW w:type="dxa" w:w="4500"/>
          </w:tcPr>
          <w:p>
            <w:r>
              <w:t>6 feet or more above a lower level</w:t>
            </w:r>
          </w:p>
        </w:tc>
      </w:tr>
      <w:tr>
        <w:tc>
          <w:tcPr>
            <w:tcW w:type="dxa" w:w="4500"/>
          </w:tcPr>
          <w:p>
            <w:r>
              <w:t>Excavations</w:t>
            </w:r>
          </w:p>
        </w:tc>
        <w:tc>
          <w:tcPr>
            <w:tcW w:type="dxa" w:w="4500"/>
          </w:tcPr>
          <w:p>
            <w:r>
              <w:t>6 feet or more in depth</w:t>
            </w:r>
          </w:p>
        </w:tc>
      </w:tr>
      <w:tr>
        <w:tc>
          <w:tcPr>
            <w:tcW w:type="dxa" w:w="4500"/>
          </w:tcPr>
          <w:p>
            <w:r>
              <w:t>Formwork and reinforcing steel</w:t>
            </w:r>
          </w:p>
        </w:tc>
        <w:tc>
          <w:tcPr>
            <w:tcW w:type="dxa" w:w="4500"/>
          </w:tcPr>
          <w:p>
            <w:r>
              <w:t>6 feet or more</w:t>
            </w:r>
          </w:p>
        </w:tc>
      </w:tr>
      <w:tr>
        <w:tc>
          <w:tcPr>
            <w:tcW w:type="dxa" w:w="4500"/>
          </w:tcPr>
          <w:p>
            <w:r>
              <w:t>Ramps, runways, and walkways</w:t>
            </w:r>
          </w:p>
        </w:tc>
        <w:tc>
          <w:tcPr>
            <w:tcW w:type="dxa" w:w="4500"/>
          </w:tcPr>
          <w:p>
            <w:r>
              <w:t>6 feet or more</w:t>
            </w:r>
          </w:p>
        </w:tc>
      </w:tr>
      <w:tr>
        <w:tc>
          <w:tcPr>
            <w:tcW w:type="dxa" w:w="4500"/>
          </w:tcPr>
          <w:p>
            <w:r>
              <w:t>Overhand bricklaying</w:t>
            </w:r>
          </w:p>
        </w:tc>
        <w:tc>
          <w:tcPr>
            <w:tcW w:type="dxa" w:w="4500"/>
          </w:tcPr>
          <w:p>
            <w:r>
              <w:t>6 feet or more</w:t>
            </w:r>
          </w:p>
        </w:tc>
      </w:tr>
      <w:tr>
        <w:tc>
          <w:tcPr>
            <w:tcW w:type="dxa" w:w="4500"/>
          </w:tcPr>
          <w:p>
            <w:r>
              <w:t>Roofing work on low-slope roofs</w:t>
            </w:r>
          </w:p>
        </w:tc>
        <w:tc>
          <w:tcPr>
            <w:tcW w:type="dxa" w:w="4500"/>
          </w:tcPr>
          <w:p>
            <w:r>
              <w:t>6 feet or more — guardrails, safety nets, or PFAS required</w:t>
            </w:r>
          </w:p>
        </w:tc>
      </w:tr>
      <w:tr>
        <w:tc>
          <w:tcPr>
            <w:tcW w:type="dxa" w:w="4500"/>
          </w:tcPr>
          <w:p>
            <w:r>
              <w:t>Steep roof work</w:t>
            </w:r>
          </w:p>
        </w:tc>
        <w:tc>
          <w:tcPr>
            <w:tcW w:type="dxa" w:w="4500"/>
          </w:tcPr>
          <w:p>
            <w:r>
              <w:t>6 feet or more — PFAS, safety nets, or warning line + safety monitor</w:t>
            </w:r>
          </w:p>
        </w:tc>
      </w:tr>
      <w:tr>
        <w:tc>
          <w:tcPr>
            <w:tcW w:type="dxa" w:w="4500"/>
          </w:tcPr>
          <w:p>
            <w:r>
              <w:t>Leading edges</w:t>
            </w:r>
          </w:p>
        </w:tc>
        <w:tc>
          <w:tcPr>
            <w:tcW w:type="dxa" w:w="4500"/>
          </w:tcPr>
          <w:p>
            <w:r>
              <w:t>6 feet or more — PFAS, safety nets, or guardrails</w:t>
            </w:r>
          </w:p>
        </w:tc>
      </w:tr>
    </w:tbl>
    <w:p/>
    <w:p>
      <w:r>
        <w:rPr>
          <w:rFonts w:ascii="Arial" w:hAnsi="Arial"/>
          <w:b/>
          <w:sz w:val="22"/>
        </w:rPr>
        <w:t>6.3 Guardrail Systems</w:t>
      </w:r>
    </w:p>
    <w:p>
      <w:r>
        <w:rPr>
          <w:rFonts w:ascii="Arial" w:hAnsi="Arial"/>
          <w:sz w:val="22"/>
        </w:rPr>
        <w:t>Per 29 CFR 1926.502(b) and WAC 296-880, guardrail systems must meet the following criteria: Top rail height of 42 inches (+/- 3 inches) above the walking/working level; midrail at 21 inches; capable of withstanding a force of at least 200 lbs applied in any outward or downward direction; top rails and midrails must be smooth-surfaced to prevent injury and snagging of clothing.</w:t>
      </w:r>
    </w:p>
    <w:p>
      <w:r>
        <w:rPr>
          <w:rFonts w:ascii="Arial" w:hAnsi="Arial"/>
          <w:b/>
          <w:sz w:val="22"/>
        </w:rPr>
        <w:t>6.4 Personal Fall Arrest Systems (PFAS)</w:t>
      </w:r>
    </w:p>
    <w:p>
      <w:r>
        <w:rPr>
          <w:rFonts w:ascii="Arial" w:hAnsi="Arial"/>
          <w:sz w:val="22"/>
        </w:rPr>
        <w:t>Per 29 CFR 1926.502(d) and WAC 296-880, PFAS must: (1) Limit maximum arresting force to 1,800 lbs; (2) Be rigged so the employee cannot free fall more than 6 feet or contact a lower level; (3) Bring the employee to a complete stop and limit maximum deceleration distance to 3.5 feet; (4) Have sufficient strength to withstand twice the potential impact energy of an employee free falling 6 feet or the free fall distance permitted by the system, whichever is less. Full-body harnesses are required — body belts are prohibited as the sole means of fall arrest.</w:t>
      </w:r>
    </w:p>
    <w:p>
      <w:r>
        <w:rPr>
          <w:rFonts w:ascii="Arial" w:hAnsi="Arial"/>
          <w:b/>
          <w:sz w:val="22"/>
        </w:rPr>
        <w:t>6.5 Safety Net Systems</w:t>
      </w:r>
    </w:p>
    <w:p>
      <w:r>
        <w:rPr>
          <w:rFonts w:ascii="Arial" w:hAnsi="Arial"/>
          <w:sz w:val="22"/>
        </w:rPr>
        <w:t>Per 29 CFR 1926.502(c), safety nets must be installed as close as practicable under the walking/working surface, but no more than 30 feet below. Nets must extend outward from the outermost projection of the work surface as follows: Up to 5 feet below — extend 8 feet; 5-10 feet below — extend 10 feet; more than 10 feet below — extend 13 feet. Safety nets must be drop-tested after installation and at 6-month intervals.</w:t>
      </w:r>
    </w:p>
    <w:p>
      <w:r>
        <w:rPr>
          <w:rFonts w:ascii="Arial" w:hAnsi="Arial"/>
          <w:b/>
          <w:sz w:val="22"/>
        </w:rPr>
        <w:t>6.6 Covers for Floor and Roof Openings</w:t>
      </w:r>
    </w:p>
    <w:p>
      <w:r>
        <w:rPr>
          <w:rFonts w:ascii="Arial" w:hAnsi="Arial"/>
          <w:sz w:val="22"/>
        </w:rPr>
        <w:t>Per 29 CFR 1926.502(i) and WAC 296-880, covers for floor holes and openings must: (1) Be capable of supporting at least twice the weight of employees, equipment, and materials that may be imposed on the cover; (2) Be secured to prevent accidental displacement; (3) Be color-coded or marked with the word "HOLE" or "COVER" to provide warning of the hazard.</w:t>
      </w:r>
    </w:p>
    <w:p>
      <w:r>
        <w:rPr>
          <w:rFonts w:ascii="Arial" w:hAnsi="Arial"/>
          <w:b/>
          <w:sz w:val="22"/>
        </w:rPr>
        <w:t>6.7 Positioning Device Systems</w:t>
      </w:r>
    </w:p>
    <w:p>
      <w:r>
        <w:rPr>
          <w:rFonts w:ascii="Arial" w:hAnsi="Arial"/>
          <w:sz w:val="22"/>
        </w:rPr>
        <w:t>Per 29 CFR 1926.502(e), positioning device systems must be rigged such that an employee cannot free fall more than 2 feet. Connectors must be drop-forged, pressed, or formed steel or equivalent materials. The system must be inspected prior to each use for wear, damage, and other deterioration.</w:t>
      </w:r>
    </w:p>
    <w:p>
      <w:r>
        <w:rPr>
          <w:rFonts w:ascii="Arial" w:hAnsi="Arial"/>
          <w:b/>
          <w:sz w:val="22"/>
        </w:rPr>
        <w:t>6.8 Warning Line Systems</w:t>
      </w:r>
    </w:p>
    <w:p>
      <w:r>
        <w:rPr>
          <w:rFonts w:ascii="Arial" w:hAnsi="Arial"/>
          <w:sz w:val="22"/>
        </w:rPr>
        <w:t>Per 29 CFR 1926.502(f), warning line systems used on low-slope roofs must consist of ropes, wires, or chains with a minimum tensile strength of 500 lbs, erected on stanchions no more than 6 feet apart. The warning line must be flagged at not more than 6-foot intervals with high-visibility material and erected at a height of not less than 34 inches nor more than 39 inches above the walking/working surface.</w:t>
      </w:r>
    </w:p>
    <w:p>
      <w:r>
        <w:rPr>
          <w:rFonts w:ascii="Arial" w:hAnsi="Arial"/>
          <w:b/>
          <w:sz w:val="22"/>
        </w:rPr>
        <w:t>6.9 Controlled Access Zones (CAZ)</w:t>
      </w:r>
    </w:p>
    <w:p>
      <w:r>
        <w:rPr>
          <w:rFonts w:ascii="Arial" w:hAnsi="Arial"/>
          <w:sz w:val="22"/>
        </w:rPr>
        <w:t>Per 29 CFR 1926.502(g), CAZs may be used for leading edge work, precast concrete erection, and residential construction as an alternative to PFAS when PFAS is infeasible. The CAZ must be defined by a control line of rope, wire, or tape with a minimum breaking strength of 200 lbs, erected at a height between 39 and 45 inches, and located between 6 and 25 feet from the unprotected edge.</w:t>
      </w:r>
    </w:p>
    <w:p>
      <w:r>
        <w:rPr>
          <w:rFonts w:ascii="Arial" w:hAnsi="Arial"/>
          <w:b/>
          <w:sz w:val="22"/>
        </w:rPr>
        <w:t>6.10 Fall Protection Plan (Alternative to Conventional Systems)</w:t>
      </w:r>
    </w:p>
    <w:p>
      <w:r>
        <w:rPr>
          <w:rFonts w:ascii="Arial" w:hAnsi="Arial"/>
          <w:sz w:val="22"/>
        </w:rPr>
        <w:t>Per 29 CFR 1926.502(k), a written fall protection plan may be used in lieu of conventional fall protection systems only when the employer can demonstrate that it is infeasible or creates a greater hazard. The plan must be prepared by a qualified person, be site-specific, and include: identification of each location where conventional fall protection cannot be used; description of the measures to be taken; and the name of the competent person responsible for implementation.</w:t>
      </w:r>
    </w:p>
    <w:p>
      <w:pPr>
        <w:pStyle w:val="Heading2"/>
      </w:pPr>
      <w:r>
        <w:rPr>
          <w:rFonts w:ascii="Arial" w:hAnsi="Arial"/>
          <w:sz w:val="24"/>
        </w:rPr>
        <w:t>7. Training Requirements</w:t>
      </w:r>
    </w:p>
    <w:p>
      <w:r>
        <w:rPr>
          <w:rFonts w:ascii="Arial" w:hAnsi="Arial"/>
          <w:sz w:val="22"/>
        </w:rPr>
        <w:t>Per 29 CFR 1926.503 and WAC 296-880, all employees exposed to fall hazards must be trained by a competent person before initial assignment and when changes in the workplace render previous training obsolete. Training must cover:</w:t>
      </w:r>
    </w:p>
    <w:p>
      <w:pPr>
        <w:pStyle w:val="ListBullet"/>
      </w:pPr>
      <w:r>
        <w:rPr>
          <w:rFonts w:ascii="Arial" w:hAnsi="Arial"/>
          <w:sz w:val="22"/>
        </w:rPr>
        <w:t>The nature of fall hazards in the work area</w:t>
      </w:r>
    </w:p>
    <w:p>
      <w:pPr>
        <w:pStyle w:val="ListBullet"/>
      </w:pPr>
      <w:r>
        <w:rPr>
          <w:rFonts w:ascii="Arial" w:hAnsi="Arial"/>
          <w:sz w:val="22"/>
        </w:rPr>
        <w:t>The correct procedures for erecting, maintaining, disassembling, and inspecting fall protection systems</w:t>
      </w:r>
    </w:p>
    <w:p>
      <w:pPr>
        <w:pStyle w:val="ListBullet"/>
      </w:pPr>
      <w:r>
        <w:rPr>
          <w:rFonts w:ascii="Arial" w:hAnsi="Arial"/>
          <w:sz w:val="22"/>
        </w:rPr>
        <w:t>The use and operation of guardrail systems, personal fall arrest systems, safety net systems, warning line systems, and controlled access zones</w:t>
      </w:r>
    </w:p>
    <w:p>
      <w:pPr>
        <w:pStyle w:val="ListBullet"/>
      </w:pPr>
      <w:r>
        <w:rPr>
          <w:rFonts w:ascii="Arial" w:hAnsi="Arial"/>
          <w:sz w:val="22"/>
        </w:rPr>
        <w:t>The role of each employee in the safety monitoring system when used</w:t>
      </w:r>
    </w:p>
    <w:p>
      <w:pPr>
        <w:pStyle w:val="ListBullet"/>
      </w:pPr>
      <w:r>
        <w:rPr>
          <w:rFonts w:ascii="Arial" w:hAnsi="Arial"/>
          <w:sz w:val="22"/>
        </w:rPr>
        <w:t>The limitations on the use of mechanical equipment during the performance of roofing work on low-slope roofs</w:t>
      </w:r>
    </w:p>
    <w:p>
      <w:pPr>
        <w:pStyle w:val="ListBullet"/>
      </w:pPr>
      <w:r>
        <w:rPr>
          <w:rFonts w:ascii="Arial" w:hAnsi="Arial"/>
          <w:sz w:val="22"/>
        </w:rPr>
        <w:t>The correct procedures for equipment and materials handling and storage</w:t>
      </w:r>
    </w:p>
    <w:p>
      <w:pPr>
        <w:pStyle w:val="ListBullet"/>
      </w:pPr>
      <w:r>
        <w:rPr>
          <w:rFonts w:ascii="Arial" w:hAnsi="Arial"/>
          <w:sz w:val="22"/>
        </w:rPr>
        <w:t>The role of employees in fall protection plans</w:t>
      </w:r>
    </w:p>
    <w:p>
      <w:r>
        <w:rPr>
          <w:rFonts w:ascii="Arial" w:hAnsi="Arial"/>
          <w:sz w:val="22"/>
        </w:rPr>
        <w:t>Retraining is required when the employer has reason to believe that an employee who has already been trained does not have the understanding and skill required. Training must be documented with employee name, date, and trainer signature.</w:t>
      </w:r>
    </w:p>
    <w:p>
      <w:pPr>
        <w:pStyle w:val="Heading2"/>
      </w:pPr>
      <w:r>
        <w:rPr>
          <w:rFonts w:ascii="Arial" w:hAnsi="Arial"/>
          <w:sz w:val="24"/>
        </w:rPr>
        <w:t>8. Inspection and Enforcement</w:t>
      </w:r>
    </w:p>
    <w:p>
      <w:r>
        <w:rPr>
          <w:rFonts w:ascii="Arial" w:hAnsi="Arial"/>
          <w:sz w:val="22"/>
        </w:rPr>
        <w:t>The competent person must inspect all fall protection equipment before each use. Supervisors must conduct daily walk-through inspections of all fall protection systems in use. MHC Safety Officer will conduct periodic unannounced audits. Any fall protection system found to be defective must be immediately removed from service and tagged "DO NOT USE." Non-compliance will result in immediate work stoppage until the hazard is corrected.</w:t>
      </w:r>
    </w:p>
    <w:p>
      <w:pPr>
        <w:pStyle w:val="Heading2"/>
      </w:pPr>
      <w:r>
        <w:rPr>
          <w:rFonts w:ascii="Arial" w:hAnsi="Arial"/>
          <w:sz w:val="24"/>
        </w:rPr>
        <w:t>9. Recordkeeping</w:t>
      </w:r>
    </w:p>
    <w:p>
      <w:r>
        <w:rPr>
          <w:rFonts w:ascii="Arial" w:hAnsi="Arial"/>
          <w:sz w:val="22"/>
        </w:rPr>
        <w:t>The following records must be maintained for a minimum of 3 years: Fall Protection Work Plans (site-specific); Fall protection training records (employee name, date, trainer, topics covered); Equipment inspection logs; Incident reports involving falls or near-misses. Records are maintained by the MHC Safety Officer and stored in Procore.</w:t>
      </w:r>
    </w:p>
    <w:p>
      <w:pPr>
        <w:pStyle w:val="Heading2"/>
      </w:pPr>
      <w:r>
        <w:rPr>
          <w:rFonts w:ascii="Arial" w:hAnsi="Arial"/>
          <w:sz w:val="24"/>
        </w:rPr>
        <w:t>10. Violation Consequences</w:t>
      </w:r>
    </w:p>
    <w:p>
      <w:r>
        <w:rPr>
          <w:rFonts w:ascii="Arial" w:hAnsi="Arial"/>
          <w:sz w:val="22"/>
        </w:rPr>
        <w:t>Violations of this fall protection policy will result in progressive disciplinary action: First violation — verbal warning and immediate correction; Second violation — written warning; Third violation — suspension without pay; Fourth violation — termination. Willful disregard of fall protection requirements resulting in imminent danger will result in immediate removal from the job site and may result in termination.</w:t>
      </w:r>
    </w:p>
    <w:p>
      <w:pPr>
        <w:pStyle w:val="Heading2"/>
      </w:pPr>
      <w:r>
        <w:rPr>
          <w:rFonts w:ascii="Arial" w:hAnsi="Arial"/>
          <w:sz w:val="24"/>
        </w:rPr>
        <w:t>11. References</w:t>
      </w:r>
    </w:p>
    <w:p>
      <w:pPr>
        <w:pStyle w:val="ListBullet"/>
      </w:pPr>
      <w:r>
        <w:rPr>
          <w:rFonts w:ascii="Arial" w:hAnsi="Arial"/>
          <w:sz w:val="22"/>
        </w:rPr>
        <w:t>29 CFR 1926 Subpart M — Fall Protection</w:t>
      </w:r>
    </w:p>
    <w:p>
      <w:pPr>
        <w:pStyle w:val="ListBullet"/>
      </w:pPr>
      <w:r>
        <w:rPr>
          <w:rFonts w:ascii="Arial" w:hAnsi="Arial"/>
          <w:sz w:val="22"/>
        </w:rPr>
        <w:t>29 CFR 1926.500 — Scope, Application, and Definitions</w:t>
      </w:r>
    </w:p>
    <w:p>
      <w:pPr>
        <w:pStyle w:val="ListBullet"/>
      </w:pPr>
      <w:r>
        <w:rPr>
          <w:rFonts w:ascii="Arial" w:hAnsi="Arial"/>
          <w:sz w:val="22"/>
        </w:rPr>
        <w:t>29 CFR 1926.501 — Duty to Have Fall Protection</w:t>
      </w:r>
    </w:p>
    <w:p>
      <w:pPr>
        <w:pStyle w:val="ListBullet"/>
      </w:pPr>
      <w:r>
        <w:rPr>
          <w:rFonts w:ascii="Arial" w:hAnsi="Arial"/>
          <w:sz w:val="22"/>
        </w:rPr>
        <w:t>29 CFR 1926.502 — Fall Protection Systems Criteria and Practices</w:t>
      </w:r>
    </w:p>
    <w:p>
      <w:pPr>
        <w:pStyle w:val="ListBullet"/>
      </w:pPr>
      <w:r>
        <w:rPr>
          <w:rFonts w:ascii="Arial" w:hAnsi="Arial"/>
          <w:sz w:val="22"/>
        </w:rPr>
        <w:t>29 CFR 1926.503 — Training Requirements</w:t>
      </w:r>
    </w:p>
    <w:p>
      <w:pPr>
        <w:pStyle w:val="ListBullet"/>
      </w:pPr>
      <w:r>
        <w:rPr>
          <w:rFonts w:ascii="Arial" w:hAnsi="Arial"/>
          <w:sz w:val="22"/>
        </w:rPr>
        <w:t>WAC 296-880 — Unified Safety Standards for Fall Protection</w:t>
      </w:r>
    </w:p>
    <w:p>
      <w:pPr>
        <w:pStyle w:val="ListBullet"/>
      </w:pPr>
      <w:r>
        <w:rPr>
          <w:rFonts w:ascii="Arial" w:hAnsi="Arial"/>
          <w:sz w:val="22"/>
        </w:rPr>
        <w:t>AGC Safety and Health Manual, Chapter 7 — Fall Protection</w:t>
      </w:r>
    </w:p>
    <w:p>
      <w:pPr>
        <w:pStyle w:val="ListBullet"/>
      </w:pPr>
      <w:r>
        <w:rPr>
          <w:rFonts w:ascii="Arial" w:hAnsi="Arial"/>
          <w:sz w:val="22"/>
        </w:rPr>
        <w:t>ANSI/ASSE Z359 — Fall Protection Code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D731604-C4E9-4B73-A5B0-EE93299A9D3B}"/>
</file>

<file path=customXml/itemProps3.xml><?xml version="1.0" encoding="utf-8"?>
<ds:datastoreItem xmlns:ds="http://schemas.openxmlformats.org/officeDocument/2006/customXml" ds:itemID="{52D3C533-BFFC-4AB6-A8C1-894EAB1C7DCE}"/>
</file>

<file path=customXml/itemProps4.xml><?xml version="1.0" encoding="utf-8"?>
<ds:datastoreItem xmlns:ds="http://schemas.openxmlformats.org/officeDocument/2006/customXml" ds:itemID="{570D4965-FBAE-4A30-A97F-50B7F38245E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