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Branding Terminology Library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STRATEGY AND BUSINESS DEVELOPMENT</w:t>
              <w:br/>
              <w:t>Document title: MH Branding Terminology Library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rPr/>
      </w:pPr>
      <w:r>
        <w:rPr/>
        <w:t>MH Branding Terminology Library</w:t>
      </w:r>
    </w:p>
    <w:p>
      <w:pPr>
        <w:pStyle w:val="Subtitle"/>
        <w:rPr/>
      </w:pPr>
      <w:r>
        <w:rPr/>
        <w:t>Version 1.0 | Rough Draft | Website and Marketing Language Control</w:t>
      </w:r>
    </w:p>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Control Role</w:t>
            </w:r>
          </w:p>
        </w:tc>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Assigned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Author / Chief 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Matt Ramsey</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Todd Shoeff</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Brand Owner / CHENG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Chief Engineer</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Final Approver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Jeremy Thamert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Lifecycle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Draft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Effective Date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Pending Approval</w:t>
            </w:r>
          </w:p>
        </w:tc>
      </w:tr>
    </w:tbl>
    <w:p>
      <w:pPr>
        <w:pStyle w:val="Heading1"/>
        <w:rPr/>
      </w:pPr>
      <w:r>
        <w:rPr/>
        <w:t>1. Mission and Use</w:t>
      </w:r>
    </w:p>
    <w:p>
      <w:pPr>
        <w:pStyle w:val="Normal"/>
        <w:rPr/>
      </w:pPr>
      <w:r>
        <w:rPr/>
        <w:t>This library controls MH Construction, INC's hybrid military-construction language for mhc-gc.com, Marketing Flight, BidPilot proposal support, social media, email campaigns, events, recruitment, public-sector messaging, and branded collateral. It provides a consistent vocabulary without replacing legal, contractual, regulatory, safety, or technical terminology.</w:t>
      </w:r>
    </w:p>
    <w:p>
      <w:pPr>
        <w:pStyle w:val="Heading2"/>
        <w:rPr/>
      </w:pPr>
      <w:r>
        <w:rPr/>
        <w:t>PUBLICATION CONTROL</w:t>
      </w:r>
    </w:p>
    <w:p>
      <w:pPr>
        <w:pStyle w:val="Normal"/>
        <w:rPr/>
      </w:pPr>
      <w:r>
        <w:rPr/>
        <w:t>Every proposed 'Word From the General' quotation in this library is draft copy written for Jeremy Thamert's review. No draft quotation may be attributed to Jeremy or published as his words until Jeremy approves the exact language. Approved text must be stored in Marketing Flight with the approval date and page assignment.</w:t>
      </w:r>
      <w:r>
        <w:br w:type="page"/>
      </w:r>
    </w:p>
    <w:p>
      <w:pPr>
        <w:pStyle w:val="Heading1"/>
        <w:keepNext w:val="true"/>
        <w:spacing w:before="0" w:after="160"/>
        <w:rPr/>
      </w:pPr>
      <w:r>
        <w:rPr/>
        <w:t>2. Brand Voice</w:t>
      </w:r>
    </w:p>
    <w:tbl>
      <w:tblPr>
        <w:tblW w:w="987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Voice Attribute</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Required Expression</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Avoid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Direct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State the commitment, control, or next step plainly.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Hype, filler, vague superiority claims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Accountable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Connect authority to evidence and follow-through.</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Promises without owner, process, or proof</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Veteran-led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Express service, preparation, discipline, and responsibility.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Combat theater, aggression, domination, or costume language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Construction-grounded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Use scope, sequence, schedule, safety, quality, cost, and closeout correctly.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Military substitutions that confuse contract meaning</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Relationship-first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Treat clients, trades, employees, and communities as partners.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Target, capture, infiltrate, enemy, conquest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Confident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Use short active statements supported by facts.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Best-in-class, unmatched, world-class without evidence</w:t>
            </w:r>
          </w:p>
        </w:tc>
      </w:tr>
    </w:tbl>
    <w:p>
      <w:pPr>
        <w:pStyle w:val="Heading1"/>
        <w:keepNext w:val="true"/>
        <w:rPr/>
      </w:pPr>
      <w:r>
        <w:br w:type="page"/>
      </w:r>
      <w:r>
        <w:rPr/>
        <w:t>3. Primary Brand Lines</w:t>
      </w:r>
    </w:p>
    <w:tbl>
      <w:tblPr>
        <w:tblW w:w="987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Level</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Approved Line</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Primary Use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Master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Built on Quality, Backed by Trust.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Homepage, corporate identity, pitch deck, major campaigns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Relationship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From Handshake to Handoff.</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Client journey, project delivery, closeout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Execution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Squared Away from Start to Finish.</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 field delivery, operations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Accountability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Your Word Is Your Bond. So Is Ours.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Leadership, client commitments, about page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Control</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No Gaps. No Guesswork. Accountable Follow-Through.</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BidPilot, Field Command Center, project controls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Detail</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Professional on the Line. Thorough in the Details.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 estimating, trade partners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Team Member Returns Home Safe.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 careers, orientation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Service-Earned Discipline. Field-Proven Results.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Veterans, public sector, recruitment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Partnership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One Mission. One Team. One Accountable Build.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Client and trade-partner campaigns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Community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Build the Project. Strengthen the Community.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 and outreach</w:t>
            </w:r>
          </w:p>
        </w:tc>
      </w:tr>
    </w:tbl>
    <w:p>
      <w:pPr>
        <w:pStyle w:val="Heading1"/>
        <w:keepNext w:val="true"/>
        <w:rPr/>
      </w:pPr>
      <w:r>
        <w:br w:type="page"/>
      </w:r>
      <w:r>
        <w:rPr/>
        <w:t>4. Controlled Terminology</w:t>
      </w:r>
    </w:p>
    <w:tbl>
      <w:tblPr>
        <w:tblW w:w="987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Term</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Controlled Meaning</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Use Boundary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Command Center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Primary home, leadership, or operational coordination point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Website homepage; internal dashboard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Operations Brief</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Clear summary of scope, constraints, approach, and next steps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 and project intake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Defined objective with success criteria</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Campaign or project objective; never a substitute for contract scope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 Parameters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Scope, budget, schedule, risks, and constraints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Preconstruction and BidPilot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Mission-Ready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Verified prepared, qualified, resourced, and authorized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People, equipment, and handoffs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Deployment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Controlled mobilization of people or assets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Field mobilization; use standard term beside it on first reference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Command Loop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Documented feedback, escalation, decision, and closeout cycle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operations and safety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Field Command Center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job-aligned operations portal</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and authenticated pages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BidPilot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Sales, Estimating, and Preconstruction portal</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and approved recruiting/technology references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Marketing Flight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Marketing campaign and relationship portal</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and approved marketing references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Operational Theater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Active work area or jobsite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safety language only; use jobsite publicly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Site Safety Commander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Qualified site-level safety authority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MISH use; public copy uses Superintendent or safety leadership</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 Command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 program and accountable leadership structure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 page and internal program</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 Brief</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Pre-task or daily safety and production briefing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field use; explain publicly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After-Action Review</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Structured lessons-learned review</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Closeout and continuous improvement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Allied Network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Qualified trade-partner and supplier network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Trade partner page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Client Partner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Relationship term for a client or project owner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Marketing only; contracts retain Owner or Client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Trade Partner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Relationship term for subcontractors and suppliers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Marketing only; contracts retain legal party names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Field-Proven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Demonstrated through completed work or verified performance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Marketing only when evidence exists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Service-Earned Discipline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Veteran-led preparation, responsibility, and follow-through</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 leadership, and culture messaging</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Zero-Gap Accountability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required control has an owner and evidence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Internal governance; use sparingly in public copy</w:t>
            </w:r>
          </w:p>
        </w:tc>
      </w:tr>
    </w:tbl>
    <w:p>
      <w:pPr>
        <w:pStyle w:val="Heading1"/>
        <w:keepNext w:val="true"/>
        <w:rPr/>
      </w:pPr>
      <w:r>
        <w:br w:type="page"/>
      </w:r>
      <w:r>
        <w:rPr/>
        <w:t>5. Construction and PMBOK Translation</w:t>
      </w:r>
    </w:p>
    <w:tbl>
      <w:tblPr>
        <w:tblW w:w="987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Military-Brand Layer</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Construction / Project-Control Anchor</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Required Rule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 Intake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Initiating and opportunity intake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Do not replace formal solicitation or contract terminology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Operations Brief</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Project brief, scope narrative, and execution approach</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Identify assumptions and constraints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 Parameters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Scope, schedule, cost, quality, resources, and risk baselines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Baseline changes require change control</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Deployment Plan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Mobilization and site-logistics plan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Include responsible parties and readiness criteria</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Command Loop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Monitor, control, communicate, escalate, and close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Maintain decision and evidence trail</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After-Action Review</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Lessons learned and closeout review</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Assign improvements to controlled documents or systems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Mission-Ready Handoff</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Formal Preconstruction-to-Operations transfer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Requires acceptance criteria and accountable receiver</w:t>
            </w:r>
          </w:p>
        </w:tc>
      </w:tr>
    </w:tbl>
    <w:p>
      <w:pPr>
        <w:pStyle w:val="Heading1"/>
        <w:keepNext w:val="true"/>
        <w:rPr/>
      </w:pPr>
      <w:r>
        <w:br w:type="page"/>
      </w:r>
      <w:r>
        <w:rPr/>
        <w:t>6. Phrase Bank</w:t>
      </w:r>
    </w:p>
    <w:p>
      <w:pPr>
        <w:pStyle w:val="ListBullet"/>
        <w:numPr>
          <w:ilvl w:val="0"/>
          <w:numId w:val="1"/>
        </w:numPr>
        <w:rPr/>
      </w:pPr>
      <w:r>
        <w:rPr/>
        <w:t>Plan with purpose. Build with discipline. Close with accountability.</w:t>
      </w:r>
    </w:p>
    <w:p>
      <w:pPr>
        <w:pStyle w:val="ListBullet"/>
        <w:numPr>
          <w:ilvl w:val="0"/>
          <w:numId w:val="1"/>
        </w:numPr>
        <w:rPr/>
      </w:pPr>
      <w:r>
        <w:rPr/>
        <w:t>Clear scope. Controlled sequence. Accountable delivery.</w:t>
      </w:r>
    </w:p>
    <w:p>
      <w:pPr>
        <w:pStyle w:val="ListBullet"/>
        <w:numPr>
          <w:ilvl w:val="0"/>
          <w:numId w:val="1"/>
        </w:numPr>
        <w:rPr/>
      </w:pPr>
      <w:r>
        <w:rPr/>
        <w:t>Prepared before mobilization. Accountable through closeout.</w:t>
      </w:r>
    </w:p>
    <w:p>
      <w:pPr>
        <w:pStyle w:val="ListBullet"/>
        <w:numPr>
          <w:ilvl w:val="0"/>
          <w:numId w:val="1"/>
        </w:numPr>
        <w:rPr/>
      </w:pPr>
      <w:r>
        <w:rPr/>
        <w:t>Field-ready planning for real-world construction.</w:t>
      </w:r>
    </w:p>
    <w:p>
      <w:pPr>
        <w:pStyle w:val="ListBullet"/>
        <w:numPr>
          <w:ilvl w:val="0"/>
          <w:numId w:val="1"/>
        </w:numPr>
        <w:rPr/>
      </w:pPr>
      <w:r>
        <w:rPr/>
        <w:t>The mission is clear: safe work, quality execution, trusted relationships.</w:t>
      </w:r>
    </w:p>
    <w:p>
      <w:pPr>
        <w:pStyle w:val="ListBullet"/>
        <w:numPr>
          <w:ilvl w:val="0"/>
          <w:numId w:val="1"/>
        </w:numPr>
        <w:rPr/>
      </w:pPr>
      <w:r>
        <w:rPr/>
        <w:t>Built for the field. Documented for the record. Delivered for the client.</w:t>
      </w:r>
    </w:p>
    <w:p>
      <w:pPr>
        <w:pStyle w:val="ListBullet"/>
        <w:numPr>
          <w:ilvl w:val="0"/>
          <w:numId w:val="1"/>
        </w:numPr>
        <w:rPr/>
      </w:pPr>
      <w:r>
        <w:rPr/>
        <w:t>Decisions move faster when the facts stay visible.</w:t>
      </w:r>
    </w:p>
    <w:p>
      <w:pPr>
        <w:pStyle w:val="ListBullet"/>
        <w:numPr>
          <w:ilvl w:val="0"/>
          <w:numId w:val="1"/>
        </w:numPr>
        <w:rPr/>
      </w:pPr>
      <w:r>
        <w:rPr/>
        <w:t>Strong handoffs build strong projects.</w:t>
      </w:r>
    </w:p>
    <w:p>
      <w:pPr>
        <w:pStyle w:val="ListBullet"/>
        <w:numPr>
          <w:ilvl w:val="0"/>
          <w:numId w:val="1"/>
        </w:numPr>
        <w:rPr/>
      </w:pPr>
      <w:r>
        <w:rPr/>
        <w:t>Safety is command responsibility at every level.</w:t>
      </w:r>
    </w:p>
    <w:p>
      <w:pPr>
        <w:pStyle w:val="ListBullet"/>
        <w:numPr>
          <w:ilvl w:val="0"/>
          <w:numId w:val="1"/>
        </w:numPr>
        <w:rPr/>
      </w:pPr>
      <w:r>
        <w:rPr/>
        <w:t>Earn the trust. Execute the work. Stand behind the result.</w:t>
      </w:r>
    </w:p>
    <w:p>
      <w:pPr>
        <w:pStyle w:val="ListBullet"/>
        <w:numPr>
          <w:ilvl w:val="0"/>
          <w:numId w:val="1"/>
        </w:numPr>
        <w:rPr/>
      </w:pPr>
      <w:r>
        <w:rPr/>
        <w:t>Veteran-led discipline. Construction-grounded execution.</w:t>
      </w:r>
    </w:p>
    <w:p>
      <w:pPr>
        <w:pStyle w:val="ListBullet"/>
        <w:numPr>
          <w:ilvl w:val="0"/>
          <w:numId w:val="1"/>
        </w:numPr>
        <w:rPr/>
      </w:pPr>
      <w:r>
        <w:rPr/>
        <w:t>Relationship builders. Number crunchers. Field executors. One accountable team.</w:t>
      </w:r>
    </w:p>
    <w:p>
      <w:pPr>
        <w:pStyle w:val="ListBullet"/>
        <w:numPr>
          <w:ilvl w:val="0"/>
          <w:numId w:val="1"/>
        </w:numPr>
        <w:rPr/>
      </w:pPr>
      <w:r>
        <w:rPr/>
        <w:t>See the scope. Know the risk. Own the outcome.</w:t>
      </w:r>
    </w:p>
    <w:p>
      <w:pPr>
        <w:pStyle w:val="ListBullet"/>
        <w:numPr>
          <w:ilvl w:val="0"/>
          <w:numId w:val="1"/>
        </w:numPr>
        <w:rPr/>
      </w:pPr>
      <w:r>
        <w:rPr/>
        <w:t>Ready on paper. Ready in the field.</w:t>
      </w:r>
    </w:p>
    <w:p>
      <w:pPr>
        <w:pStyle w:val="ListBullet"/>
        <w:numPr>
          <w:ilvl w:val="0"/>
          <w:numId w:val="1"/>
        </w:numPr>
        <w:rPr/>
      </w:pPr>
      <w:r>
        <w:rPr/>
        <w:t>Close the loop before you call it complete.</w:t>
      </w:r>
      <w:r>
        <w:br w:type="page"/>
      </w:r>
    </w:p>
    <w:p>
      <w:pPr>
        <w:pStyle w:val="Heading1"/>
        <w:keepNext w:val="true"/>
        <w:spacing w:before="0" w:after="160"/>
        <w:rPr/>
      </w:pPr>
      <w:r>
        <w:rPr/>
        <w:t>7. Prohibited and Restricted Language</w:t>
      </w:r>
    </w:p>
    <w:tbl>
      <w:tblPr>
        <w:tblW w:w="987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Do Not Use Publicly</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Reason</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Use Instead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Infiltrate, capture, conquer, dominate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Aggressive and inconsistent with community partnership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Engage, enter, build relationships, earn trust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Enemy, target, kill chain, weapons-grade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Combat framing creates reputational and legal risk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Competitor, audience, decision path, disciplined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Boots on the ground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Cliche and may minimize military service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Field team, site leadership, field presence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War room</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Can sound theatrical outside emergencies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Command Center, coordination room, control meeting</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Sub-Operator in contracts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Does not replace the legal subcontractor relationship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Subcontractor; Trade Partner in marketing</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Guaranteed schedule or zero risk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Unverifiable absolute claim</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Controlled schedule; risk-managed delivery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Best, safest, unmatched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Requires defensible comparative evidence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Verified performance statement with source</w:t>
            </w:r>
          </w:p>
        </w:tc>
      </w:tr>
    </w:tbl>
    <w:p>
      <w:pPr>
        <w:pStyle w:val="Heading1"/>
        <w:keepNext w:val="true"/>
        <w:rPr/>
      </w:pPr>
      <w:r>
        <w:br w:type="page"/>
      </w:r>
      <w:r>
        <w:rPr/>
        <w:t>8. Website Page Language Matrix</w:t>
      </w:r>
    </w:p>
    <w:tbl>
      <w:tblPr>
        <w:tblW w:w="9879"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Page</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Page Line</w:t>
            </w:r>
          </w:p>
        </w:tc>
        <w:tc>
          <w:tcPr>
            <w:tcW w:w="3293"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Draft Word From the General</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Built on Quality, Backed by Trust.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project earns trust the same way a crew does: show up prepared, keep your word, and finish what you started.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/about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Your Word Is Your Bond. So Is Ours.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Our name is carried by every promise we make and every project we turn over. We protect both.</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/about/details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Standard Behind the Name.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details matter because they reveal how a company thinks, prepares, and responds when the work gets difficult.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/accessibility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Access Is Part of Accountability.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Clear access to information is not an extra feature. It is part of respecting every person who needs to work with us.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/allies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One Mission. One Accountable Team.</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strongest projects come from trade partners who communicate early, solve problems directly, and stand behind their work.</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/careers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Build Skill. Earn Trust. Lead Forward.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 are not filling seats. We are building a team of people who want responsibility, practice their craft, and help the next person succeed.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/careers/print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Know the Role. Own the Standard.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position should be clear on paper before a person is asked to carry it in the field.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/contact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Start With a Direct Conversation.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Good projects start with a direct conversation. Tell us the mission, the constraints, and what success needs to look like.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/cool-desert-nights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Community Commitments Deserve a Record.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When we support an event, we document the outcome, thank the partners, and carry the lessons into the next mission.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/employee-handbook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Clear Standards. Consistent Treatment.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People perform better when expectations are written clearly, applied consistently, and backed by leaders who follow the same rules.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Build the Project. Strengthen the Community.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Community is not a market to capture; it is a formation to stand beside, support, and strengthen.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/events/bbq-contest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Bring the Team. Feed the Community.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good gathering brings people together around service, friendly competition, and the kind of relationships that last beyond the event.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/events/cool-desert-nights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Honor the Work Behind the Show.</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 succeed because volunteers, sponsors, crews, and community partners handle the details long before the gates open.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/events/ironman-volunteer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 Shows Up Before Sunrise.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Volunteering means taking your post, supporting the mission, and helping every participant reach the finish safely.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/events/operation-cast-recover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Recovery Has a Team Formation.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When veterans and families need room to reset, the community should be ready to stand beside them without hesitation.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/events/:slug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Event Has Its Own Mission.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 support events with a clear purpose, an accountable plan, and respect for the people doing the work.</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/faq</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Direct Answers Before Commitments.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If a client has to guess, we have not communicated clearly enough. Ask the hard question early and get the facts on the table.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/faq/:category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Get the Right Answer From the Right Position.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Good decisions begin with accurate information, clear authority, and a direct path to the person responsible.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/jeremy-thamert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Ownership Means Accountability.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Ownership means the final responsibility stays with me. When we make a commitment, I expect our team to carry it through.</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/locations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Regional Reach. Local Accountability.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Distance changes the logistics, not the standard. Every project receives clear leadership, direct communication, and accountable follow-through.</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/locations/:city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Know the Ground. Respect the Community.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community has its own conditions, partners, and priorities. We prepare locally and carry one company standard everywhere.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/news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Report What Matters. Prove What We Claim.</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 share what we learn because better information makes stronger clients, stronger partners, and stronger projects.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/offline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Mission Continues When the Signal Drops.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Reliable systems plan for interruption, protect the record, and restore the team to current information as soon as connection returns.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/privacy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Trust Includes the Information We Hold.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If someone gives us information, we have a duty to protect it, limit its use, and be clear about why we need it.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/projects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Field-Proven Results.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finished building matters, but so does the trail of decisions, craftsmanship, and accountability that got it there.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/projects/:slug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Build Has an After-Action Record.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project story should show the challenge, the decisions, the fieldwork, and the result without overstating any part of the mission.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/public-sector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Public Work. Public Trust. Documented Accountability.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Public work demands disciplined records, transparent decisions, and a team that understands every dollar and every commitment belongs to the community.</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/public-sector/tri-state-government-construction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Three States. One Accountable Standard.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Licensing may cross state lines, but our obligation stays constant: know the requirements, document the work, and protect the public trust.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/public-sector/veteran-led-compliance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Service-Earned Discipline. Audit-Ready Execution.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Compliance is not paperwork after the fact. It is a command responsibility built into planning, execution, and closeout.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/public-sector/veteran-led-construction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Veteran-Led. Mission-Ready. Publicly Accountable.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 leadership means bringing preparation, duty, and responsible stewardship to every public project we accept.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/qr-codes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One Scan. Current Information.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barcode should connect the field to the right record quickly, accurately, and without creating another shadow system.</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Clear Information Keeps Work Moving.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Information only works when the right person can find it, understand it, and act on it before the work is affected.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Standard Must Be Available at the Point of Work.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safety manual earns its place when the field can reach it, understand it, and use it before the task begins.</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/resources/safety-manual/:cluster</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Related Hazards Require One Coordinated View.</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 controls work better when connected hazards, roles, and records are reviewed as one operating picture.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/resources/safety-manual/contents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Know the Standard Before You Need It.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clear table of contents is a readiness tool: it gets the team to the right control before delay becomes exposure.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/resources/safety-manual/forms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If It Is Not Recorded, the Loop Is Not Closed.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Forms are not paperwork for its own sake. They prove the check occurred, the issue was assigned, and the corrective action was completed.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/resources/safety-manual/section/:slug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Control Has a Point of Work.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written requirement matters only when the responsible person understands where, when, and how to apply it.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/resources/safety-program</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 Is a System, Not a Slogan.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Strong safety performance comes from planning, training, field authority, accurate records, and correction before repetition.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/resources/terminology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Shared Language Builds Shared Understanding.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When the office and field use the same terms the same way, decisions move faster and accountability stays clear.</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Schedule Never Outranks Safety.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No milestone is worth sending someone home injured. We plan the work so safety, production, and quality move together.</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/safety/incident-report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Report Fast. Preserve Facts. Correct the Cause.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An incident report is the start of corrective action, not the end of responsibility. Secure the scene, document the facts, and close the cause.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/safety/intake</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Raise the Signal Before the Risk Grows.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 want concerns reported early. A small warning handled today can prevent a serious event tomorrow.</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/safety/print/:id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Field Copy Must Match the Controlled Record.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Printed safety information must be current, legible, and traceable to the approved source before it reaches the jobsite.</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Squared Away from Start to Finish.</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service we offer has one purpose: give the client a clear plan, a capable team, and a build they can rely 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/services/:slug</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Define the Scope. Control the Sequence. Deliver the Result.</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Specialized work succeeds when responsibilities, interfaces, constraints, and acceptance criteria are clear before field execution.</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/sitemap</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One Map to the Right Information.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good system does not make people hunt for the next step. It shows the route and keeps the destination clear.</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/team</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Authority Follows Responsibility.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Titles establish responsibility. Character, competence, and follow-through earn the team's trust.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/terms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Clear Terms Protect Every Party.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Straight agreements reduce friction. We state the conditions clearly so expectations remain aligned from first contact through closeout.</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/testimonials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Trust Reported From the Field.</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commendation belongs to the people who planned the work, solved the problems, and kept the promise when it mattered.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/veterans</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 Continues Through the Work.</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Veteran-owned is not decoration. It means we carry service, preparation, and responsibility into the way we lead and build.</w:t>
            </w:r>
          </w:p>
        </w:tc>
      </w:tr>
      <w:tr>
        <w:trPr/>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/veterans/public-sector-construction</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 Experience. Public Mission. Accountable Delivery.</w:t>
            </w:r>
          </w:p>
        </w:tc>
        <w:tc>
          <w:tcPr>
            <w:tcW w:w="3293"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uniform may be retired, but the duty to prepare, serve, and remain accountable continues in the work we accept.</w:t>
            </w:r>
          </w:p>
        </w:tc>
      </w:tr>
    </w:tbl>
    <w:p>
      <w:pPr>
        <w:pStyle w:val="Heading2"/>
        <w:keepNext w:val="true"/>
        <w:rPr/>
      </w:pPr>
      <w:r>
        <w:br w:type="page"/>
      </w:r>
      <w:r>
        <w:rPr/>
        <w:t>8.1 Dynamic Route Quote Banks</w:t>
      </w:r>
    </w:p>
    <w:p>
      <w:pPr>
        <w:pStyle w:val="Normal"/>
        <w:rPr/>
      </w:pPr>
      <w:r>
        <w:rPr/>
        <w:t>Dynamic routes must not repeat one quotation across every generated page. Marketing Flight selects a page-specific quotation from the applicable bank, edits it to the actual subject, obtains Jeremy's verbatim approval, and locks the approved route assignment.</w:t>
      </w:r>
    </w:p>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Dynamic Route</w:t>
            </w:r>
          </w:p>
        </w:tc>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Alternate Draft Quote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mission of this event is simple: support the people doing the work and leave the community stronger than we found it.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community event succeeds when preparation, volunteers, sponsors, and purpose stay aligned.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/events/:slug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 show up to contribute, not just to be seen. The work behind the event is what earns community trust.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/projects/:slug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This project required the team to understand the constraints early, communicate the changes, and protect the finished result.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/projects/:slug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strongest proof of our standard is a completed project with a clear record and a client willing to call us again.</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/projects/:slug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project tests the plan. Accountability is how the team adapts without losing control of safety, quality, cost, or schedule.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This service depends on clear interfaces, qualified people, and disciplined follow-through at the point of work.</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Specialty work does not allow specialty excuses. Define the requirement, prepare the team, and verify the result.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/services/:slug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more technical the scope, the more important it becomes to keep responsibilities and acceptance criteria visible.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/locations/:city</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Local conditions change, but the obligation to prepare, communicate, and stand behind the work does not.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/locations/:city</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We enter every community ready to listen first, coordinate locally, and deliver to one accountable company standard.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/locations/:city</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Regional coverage only matters when local clients can still reach the people responsible for the work.</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/faq/:category</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The right answer should reduce uncertainty and make the next decision clearer.</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/faq/:category</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Questions are part of good planning. We would rather resolve an issue early than explain a preventable surprise later.</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/resources/safety-manual/:cluster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Connected hazards require connected controls, clear authority, and one current operating picture.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/resources/safety-manual/section/:slug</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Every safety requirement must identify the person, action, timing, evidence, and stop condition.</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/safety/print/:id</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 field copy carries authority only when it matches the current controlled source.</w:t>
            </w:r>
          </w:p>
        </w:tc>
      </w:tr>
    </w:tbl>
    <w:p>
      <w:pPr>
        <w:pStyle w:val="Heading1"/>
        <w:keepNext w:val="true"/>
        <w:rPr/>
      </w:pPr>
      <w:r>
        <w:br w:type="page"/>
      </w:r>
      <w:r>
        <w:rPr/>
        <w:t>9. Quote Approval Workflow</w:t>
      </w:r>
    </w:p>
    <w:p>
      <w:pPr>
        <w:pStyle w:val="ListNumber"/>
        <w:numPr>
          <w:ilvl w:val="0"/>
          <w:numId w:val="4"/>
        </w:numPr>
        <w:rPr/>
      </w:pPr>
      <w:r>
        <w:rPr/>
        <w:t>Marketing drafts page-specific copy from this library.</w:t>
      </w:r>
    </w:p>
    <w:p>
      <w:pPr>
        <w:pStyle w:val="ListNumber"/>
        <w:numPr>
          <w:ilvl w:val="0"/>
          <w:numId w:val="4"/>
        </w:numPr>
        <w:rPr/>
      </w:pPr>
      <w:r>
        <w:rPr/>
        <w:t>CHENG verifies brand, page fit, factual accuracy, and reputational risk.</w:t>
      </w:r>
    </w:p>
    <w:p>
      <w:pPr>
        <w:pStyle w:val="ListNumber"/>
        <w:numPr>
          <w:ilvl w:val="0"/>
          <w:numId w:val="4"/>
        </w:numPr>
        <w:rPr/>
      </w:pPr>
      <w:r>
        <w:rPr/>
        <w:t>Jeremy Thamert approves the exact quotation and attribution.</w:t>
      </w:r>
    </w:p>
    <w:p>
      <w:pPr>
        <w:pStyle w:val="ListNumber"/>
        <w:numPr>
          <w:ilvl w:val="0"/>
          <w:numId w:val="4"/>
        </w:numPr>
        <w:rPr/>
      </w:pPr>
      <w:r>
        <w:rPr/>
        <w:t>Marketing Flight stores approved text, page, version, date, and approval evidence.</w:t>
      </w:r>
    </w:p>
    <w:p>
      <w:pPr>
        <w:pStyle w:val="ListNumber"/>
        <w:numPr>
          <w:ilvl w:val="0"/>
          <w:numId w:val="4"/>
        </w:numPr>
        <w:rPr/>
      </w:pPr>
      <w:r>
        <w:rPr/>
        <w:t>IT or the website publisher deploys through the controlled release gate.</w:t>
      </w:r>
    </w:p>
    <w:p>
      <w:pPr>
        <w:pStyle w:val="ListNumber"/>
        <w:numPr>
          <w:ilvl w:val="0"/>
          <w:numId w:val="4"/>
        </w:numPr>
        <w:rPr/>
      </w:pPr>
      <w:r>
        <w:rPr/>
        <w:t>CHENG verifies the live page and archive record.</w:t>
      </w:r>
    </w:p>
    <w:p>
      <w:pPr>
        <w:pStyle w:val="ListNumber"/>
        <w:numPr>
          <w:ilvl w:val="0"/>
          <w:numId w:val="4"/>
        </w:numPr>
        <w:rPr/>
      </w:pPr>
      <w:r>
        <w:rPr/>
        <w:t>Any wording change requires renewed Jeremy approval.</w:t>
      </w:r>
      <w:r>
        <w:br w:type="page"/>
      </w:r>
    </w:p>
    <w:p>
      <w:pPr>
        <w:pStyle w:val="Heading1"/>
        <w:keepNext w:val="true"/>
        <w:spacing w:before="0" w:after="160"/>
        <w:rPr/>
      </w:pPr>
      <w:r>
        <w:rPr/>
        <w:t>10. Website Findings and Repair Direction</w:t>
      </w:r>
    </w:p>
    <w:p>
      <w:pPr>
        <w:pStyle w:val="Normal"/>
        <w:rPr/>
      </w:pPr>
      <w:r>
        <w:rPr/>
        <w:t>The reviewed site uses a strong Command Center / Operations Brief / Comms Desk structure and already carries the master line Built on Quality, Backed by Trust. Multiple pages currently repeat the same generic Word From the General quotation. Replace repetition with the page matrix above after Jeremy approval. Standardize the heading as 'Word From the General' or 'Words From the General' across all pages; this library recommends the singular 'Word From the General' because each page contains one quotation.</w:t>
      </w:r>
    </w:p>
    <w:p>
      <w:pPr>
        <w:pStyle w:val="Normal"/>
        <w:widowControl/>
        <w:bidi w:val="0"/>
        <w:spacing w:lineRule="auto" w:line="288" w:before="0" w:after="120"/>
        <w:jc w:val="start"/>
        <w:rPr/>
      </w:pPr>
      <w:r>
        <w:rPr/>
        <w:t>Claims such as safety ratings, project counts, satisfaction, referral rates, certifications, affiliations, veteran status, licenses, and comparative performance require a current evidence record before publication. Brand language must never weaken contractual precision or regulatory meaning.</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15</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419512-925E-474F-BD3C-49AEE1E2734A}"/>
</file>

<file path=customXml/itemProps3.xml><?xml version="1.0" encoding="utf-8"?>
<ds:datastoreItem xmlns:ds="http://schemas.openxmlformats.org/officeDocument/2006/customXml" ds:itemID="{B16F42AB-1D4D-4BB0-8298-E095A7F99CB0}"/>
</file>

<file path=customXml/itemProps4.xml><?xml version="1.0" encoding="utf-8"?>
<ds:datastoreItem xmlns:ds="http://schemas.openxmlformats.org/officeDocument/2006/customXml" ds:itemID="{BAD2FB06-4A77-4BF6-85B9-66E45C3706B9}"/>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15</Pages>
  <Words>2955</Words>
  <Characters>18335</Characters>
  <CharactersWithSpaces>20844</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Branding Terminology Library</dc:title>
  <dc:subject>MH Ecosystem Version 1.0 Draft</dc:subject>
  <dc:creator>Matt Ramsey</dc:creator>
  <dc:description>Controlled Rough Draft. Not approved for operational use.</dc:description>
  <cp:lastModifiedBy/>
  <cp:revision>7</cp:revision>
  <dcterms:created xsi:type="dcterms:W3CDTF">2013-12-23T23:15:00Z</dcterms:created>
  <dcterms:modified xsi:type="dcterms:W3CDTF">2026-08-05T19:38:54Z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