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Marketing Flight Program Standard</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STRATEGY AND BUSINESS DEVELOPMENT</w:t>
              <w:br/>
              <w:t>Document title: MH Marketing Flight Program Standard</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rPr/>
      </w:pPr>
      <w:r>
        <w:rPr/>
        <w:t>Marketing Flight Program Standard</w:t>
      </w:r>
    </w:p>
    <w:p>
      <w:pPr>
        <w:pStyle w:val="Subtitle"/>
        <w:rPr/>
      </w:pPr>
      <w:r>
        <w:rPr/>
        <w:t>Version 1.0 | Rough Draft | Effective date pending approval</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Control Role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Assigned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Author / Chief 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Matt Ramsey</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Todd Shoeff</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Final Approver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Jeremy Thamert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Lifecycle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Draft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Effective Date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Pending Approval</w:t>
            </w:r>
          </w:p>
        </w:tc>
      </w:tr>
    </w:tbl>
    <w:p>
      <w:pPr>
        <w:pStyle w:val="Heading1"/>
        <w:rPr/>
      </w:pPr>
      <w:r>
        <w:rPr/>
        <w:t>Purpose</w:t>
      </w:r>
    </w:p>
    <w:p>
      <w:pPr>
        <w:pStyle w:val="Normal"/>
        <w:rPr/>
      </w:pPr>
      <w:r>
        <w:rPr/>
        <w:t>Govern the in-house Marketing Flight portal for campaigns, stakeholder relationship building, events, email, social media, and website publication preparation.</w:t>
      </w:r>
    </w:p>
    <w:p>
      <w:pPr>
        <w:pStyle w:val="Heading1"/>
        <w:rPr/>
      </w:pPr>
      <w:r>
        <w:rPr/>
        <w:t>1. Command</w:t>
      </w:r>
    </w:p>
    <w:p>
      <w:pPr>
        <w:pStyle w:val="Normal"/>
        <w:rPr/>
      </w:pPr>
      <w:r>
        <w:rPr/>
        <w:t>Marketing reports through CHENG. CHENG controls brand, stakeholder, safety, website, and publication readiness. CHNAV supplies approved Sales and Preconstruction requirements. IT administers security and integrations. COO approves production releases.</w:t>
      </w:r>
      <w:r>
        <w:br w:type="page"/>
      </w:r>
    </w:p>
    <w:p>
      <w:pPr>
        <w:pStyle w:val="Heading1"/>
        <w:keepNext w:val="true"/>
        <w:spacing w:before="0" w:after="160"/>
        <w:rPr/>
      </w:pPr>
      <w:r>
        <w:rPr/>
        <w:t>2. Controlled inputs</w:t>
      </w:r>
    </w:p>
    <w:p>
      <w:pPr>
        <w:pStyle w:val="Normal"/>
        <w:rPr/>
      </w:pPr>
      <w:r>
        <w:rPr/>
        <w:t>BidPilot may send qualified opportunity information only after CHNAV approves the communication strategy. Field Command Center closeout data may enter Marketing Flight only after project closeout and CHENG publication eligibility review.</w:t>
      </w:r>
      <w:r>
        <w:br w:type="page"/>
      </w:r>
    </w:p>
    <w:p>
      <w:pPr>
        <w:pStyle w:val="Heading1"/>
        <w:keepNext w:val="true"/>
        <w:spacing w:before="0" w:after="160"/>
        <w:rPr/>
      </w:pPr>
      <w:r>
        <w:rPr/>
        <w:t>3. Publication restrictions</w:t>
      </w:r>
    </w:p>
    <w:p>
      <w:pPr>
        <w:pStyle w:val="Normal"/>
        <w:rPr/>
      </w:pPr>
      <w:r>
        <w:rPr/>
        <w:t>Marketing Flight may not publish confidential bids, contract values, unapproved client identities, active-site security details, personnel records, incidents, or protected project information. Public qualification status is limited to Qualified and Current or Not Current.</w:t>
      </w:r>
      <w:r>
        <w:br w:type="page"/>
      </w:r>
    </w:p>
    <w:p>
      <w:pPr>
        <w:pStyle w:val="Heading1"/>
        <w:keepNext w:val="true"/>
        <w:spacing w:before="0" w:after="160"/>
        <w:rPr/>
      </w:pPr>
      <w:r>
        <w:rPr/>
        <w:t>4. Campaign records</w:t>
      </w:r>
    </w:p>
    <w:p>
      <w:pPr>
        <w:pStyle w:val="Normal"/>
        <w:widowControl/>
        <w:bidi w:val="0"/>
        <w:spacing w:lineRule="auto" w:line="288" w:before="0" w:after="120"/>
        <w:jc w:val="start"/>
        <w:rPr/>
      </w:pPr>
      <w:r>
        <w:rPr/>
        <w:t>The system records social posts, email blasts, events, sponsorships, stakeholder contacts, approvals, publication dates, website packages, and performance results.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5</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A81738-D39C-4237-A400-5215591A2AB7}"/>
</file>

<file path=customXml/itemProps3.xml><?xml version="1.0" encoding="utf-8"?>
<ds:datastoreItem xmlns:ds="http://schemas.openxmlformats.org/officeDocument/2006/customXml" ds:itemID="{51EDC54B-9701-404C-836F-E590AD7879E7}"/>
</file>

<file path=customXml/itemProps4.xml><?xml version="1.0" encoding="utf-8"?>
<ds:datastoreItem xmlns:ds="http://schemas.openxmlformats.org/officeDocument/2006/customXml" ds:itemID="{46CBBE94-8CBD-4EF0-9563-69072DA07F09}"/>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5</Pages>
  <Words>270</Words>
  <Characters>1770</Characters>
  <CharactersWithSpaces>2007</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Marketing Flight Program Standard</dc:title>
  <dc:subject>MH Ecosystem Version 1.0 Draft</dc:subject>
  <dc:creator>Matt Ramsey</dc:creator>
  <dc:description>Controlled Rough Draft. Not approved for operational use.</dc:description>
  <cp:lastModifiedBy/>
  <cp:revision>7</cp:revision>
  <dcterms:created xsi:type="dcterms:W3CDTF">2013-12-23T23:15:00Z</dcterms:created>
  <dcterms:modified xsi:type="dcterms:W3CDTF">2026-08-05T19:38:55Z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