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header3.xml" ContentType="application/vnd.openxmlformats-officedocument.wordprocessingml.header+xml"/>
  <Override PartName="/word/footer1.xml" ContentType="application/vnd.openxmlformats-officedocument.wordprocessingml.footer+xml"/>
  <Override PartName="/word/document.xml" ContentType="application/vnd.openxmlformats-officedocument.wordprocessingml.document.main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header1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tbl>
      <w:tblPr>
        <w:tblW w:w="9878" w:type="dxa"/>
        <w:jc w:val="start"/>
        <w:tblInd w:w="108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a0" w:firstRow="1" w:noVBand="1" w:lastRow="0" w:firstColumn="1" w:lastColumn="0" w:noHBand="0"/>
      </w:tblPr>
      <w:tblGrid>
        <w:gridCol w:w="9878"/>
      </w:tblGrid>
      <w:tr>
        <w:trPr>
          <w:trHeight w:val="12200" w:hRule="atLeast"/>
        </w:trPr>
        <w:tc>
          <w:tcPr>
            <w:tcW w:w="9878" w:type="dxa"/>
            <w:tcBorders/>
            <w:shd w:fill="FFFFFF" w:val="clear"/>
            <w:vAlign w:val="center"/>
          </w:tcPr>
          <w:p>
            <w:pPr>
              <w:pStyle w:val="Normal"/>
              <w:spacing w:before="0" w:after="40"/>
              <w:jc w:val="center"/>
              <w:rPr/>
            </w:pPr>
            <w:r>
              <w:rPr/>
              <w:drawing>
                <wp:inline distT="0" distB="0" distL="0" distR="0">
                  <wp:extent cx="2148840" cy="1224915"/>
                  <wp:effectExtent l="0" t="0" r="0" b="0"/>
                  <wp:docPr id="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48840" cy="1224915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Normal"/>
              <w:spacing w:before="0" w:after="40"/>
              <w:jc w:val="start"/>
              <w:rPr/>
            </w:pPr>
            <w:r>
              <w:rPr>
                <w:rFonts w:eastAsia="Mendl Sans Dusk Medium" w:cs="Mendl Sans Dusk Medium"/>
                <w:b/>
                <w:color w:val="BD9264"/>
                <w:sz w:val="18"/>
              </w:rPr>
              <w:t>CONTROLLED ENTERPRISE DOCUMENT</w:t>
            </w:r>
          </w:p>
          <w:p>
            <w:pPr>
              <w:pStyle w:val="Normal"/>
              <w:spacing w:before="0" w:after="40"/>
              <w:jc w:val="start"/>
              <w:rPr/>
            </w:pPr>
            <w:r>
              <w:rPr>
                <w:rFonts w:eastAsia="Mendl Sans Dusk Bold" w:cs="Mendl Sans Dusk Bold"/>
                <w:b/>
                <w:color w:val="386851"/>
                <w:sz w:val="48"/>
              </w:rPr>
              <w:t>EOM-F-06.1 | Equipment Disposition Record</w:t>
            </w:r>
          </w:p>
          <w:p>
            <w:pPr>
              <w:pStyle w:val="Normal"/>
              <w:spacing w:before="0" w:after="40"/>
              <w:jc w:val="start"/>
              <w:rPr/>
            </w:pPr>
            <w:r>
              <w:rPr>
                <w:rFonts w:eastAsia="Mendl Sans Dusk Medium" w:cs="Mendl Sans Dusk Medium"/>
                <w:b w:val="false"/>
                <w:color w:val="386851"/>
                <w:sz w:val="20"/>
              </w:rPr>
              <w:t>MH Construction, INC Enterprise Management System</w:t>
            </w:r>
          </w:p>
          <w:p>
            <w:pPr>
              <w:pStyle w:val="Normal"/>
              <w:spacing w:before="0" w:after="40"/>
              <w:jc w:val="start"/>
              <w:rPr/>
            </w:pPr>
            <w:r>
              <w:rPr>
                <w:rFonts w:eastAsia="Mendl Sans Dusk Regular" w:cs="Mendl Sans Dusk Regular"/>
                <w:b w:val="false"/>
                <w:color w:val="434343"/>
                <w:sz w:val="18"/>
              </w:rPr>
              <w:t>Document family: OPERATIONS FORMS</w:t>
              <w:br/>
              <w:t>Document title: EOM-F-06.1 | Equipment Disposition Record</w:t>
              <w:br/>
              <w:t>Version: 1.0 | Lifecycle: Rough Draft</w:t>
            </w:r>
          </w:p>
          <w:p>
            <w:pPr>
              <w:pStyle w:val="Normal"/>
              <w:pBdr>
                <w:bottom w:val="single" w:sz="6" w:space="7" w:color="BD9264"/>
              </w:pBdr>
              <w:spacing w:before="120" w:after="40"/>
              <w:rPr/>
            </w:pPr>
            <w:r>
              <w:rPr>
                <w:rFonts w:eastAsia="Mendl Sans Dusk Medium" w:cs="Mendl Sans Dusk Medium"/>
                <w:b w:val="false"/>
                <w:color w:val="434343"/>
                <w:sz w:val="16"/>
              </w:rPr>
              <w:t>Use only after required functional, technical, field-usability, and approval gates are complete.</w:t>
            </w:r>
          </w:p>
        </w:tc>
      </w:tr>
    </w:tbl>
    <w:p>
      <w:pPr>
        <w:pStyle w:val="Normal"/>
        <w:rPr/>
      </w:pPr>
      <w:r>
        <w:rPr/>
      </w:r>
      <w:r>
        <w:br w:type="page"/>
      </w:r>
    </w:p>
    <w:p>
      <w:pPr>
        <w:pStyle w:val="Normal"/>
        <w:spacing w:before="0" w:after="120"/>
        <w:rPr/>
      </w:pPr>
      <w:r>
        <w:rPr/>
        <w:t>Control: Version 1.0 | Status Rough Draft | Author and Chief Editor: Matt Ramsey | Co-Editor: Todd Shoeff | Final Approver: Jeremy Thamert</w:t>
      </w:r>
    </w:p>
    <w:p>
      <w:pPr>
        <w:pStyle w:val="Title"/>
        <w:rPr/>
      </w:pPr>
      <w:r>
        <w:rPr/>
        <w:t>EOM-F-06.1 | EQUIPMENT DISPOSITION RECORD</w:t>
      </w:r>
    </w:p>
    <w:p>
      <w:pPr>
        <w:pStyle w:val="Normal"/>
        <w:rPr/>
      </w:pPr>
      <w:r>
        <w:rPr>
          <w:b/>
        </w:rPr>
        <w:t xml:space="preserve">FIELD INSTRUCTION: </w:t>
      </w:r>
      <w:r>
        <w:rPr/>
        <w:t>Complete all required fields and attach supporting records. Do not delete the asset history after disposition or transfer.</w:t>
      </w:r>
    </w:p>
    <w:tbl>
      <w:tblPr>
        <w:tblW w:w="9878" w:type="dxa"/>
        <w:jc w:val="start"/>
        <w:tblInd w:w="108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a0" w:firstRow="1" w:noVBand="1" w:lastRow="0" w:firstColumn="1" w:lastColumn="0" w:noHBand="0"/>
      </w:tblPr>
      <w:tblGrid>
        <w:gridCol w:w="4939"/>
        <w:gridCol w:w="4939"/>
      </w:tblGrid>
      <w:tr>
        <w:trPr/>
        <w:tc>
          <w:tcPr>
            <w:tcW w:w="4939" w:type="dxa"/>
            <w:tcBorders/>
            <w:shd w:fill="386851" w:val="clear"/>
            <w:vAlign w:val="center"/>
          </w:tcPr>
          <w:p>
            <w:pPr>
              <w:pStyle w:val="Normal"/>
              <w:widowControl/>
              <w:bidi w:val="0"/>
              <w:spacing w:lineRule="auto" w:line="288" w:before="0" w:after="40"/>
              <w:jc w:val="start"/>
              <w:rPr/>
            </w:pPr>
            <w:r>
              <w:rPr>
                <w:rFonts w:eastAsia="Mendl Sans Dusk Medium" w:cs="Mendl Sans Dusk Medium"/>
                <w:b/>
                <w:color w:val="FFFFFF"/>
                <w:sz w:val="17"/>
              </w:rPr>
              <w:t>Asset ID / QR</w:t>
            </w:r>
          </w:p>
        </w:tc>
        <w:tc>
          <w:tcPr>
            <w:tcW w:w="4939" w:type="dxa"/>
            <w:tcBorders/>
            <w:shd w:fill="386851" w:val="clear"/>
            <w:vAlign w:val="center"/>
          </w:tcPr>
          <w:p>
            <w:pPr>
              <w:pStyle w:val="Normal"/>
              <w:widowControl/>
              <w:bidi w:val="0"/>
              <w:spacing w:lineRule="auto" w:line="288" w:before="0" w:after="40"/>
              <w:jc w:val="start"/>
              <w:rPr/>
            </w:pPr>
            <w:r>
              <w:rPr/>
            </w:r>
          </w:p>
        </w:tc>
      </w:tr>
      <w:tr>
        <w:trPr/>
        <w:tc>
          <w:tcPr>
            <w:tcW w:w="4939" w:type="dxa"/>
            <w:tcBorders/>
            <w:shd w:fill="386851" w:val="clear"/>
            <w:vAlign w:val="center"/>
          </w:tcPr>
          <w:p>
            <w:pPr>
              <w:pStyle w:val="Normal"/>
              <w:widowControl/>
              <w:bidi w:val="0"/>
              <w:spacing w:lineRule="auto" w:line="288" w:before="0" w:after="40"/>
              <w:jc w:val="start"/>
              <w:rPr/>
            </w:pPr>
            <w:r>
              <w:rPr>
                <w:rFonts w:eastAsia="Mendl Sans Dusk Medium" w:cs="Mendl Sans Dusk Medium"/>
                <w:b/>
                <w:color w:val="FFFFFF"/>
                <w:sz w:val="17"/>
              </w:rPr>
              <w:t>Reason for Disposition</w:t>
            </w:r>
          </w:p>
        </w:tc>
        <w:tc>
          <w:tcPr>
            <w:tcW w:w="4939" w:type="dxa"/>
            <w:tcBorders/>
            <w:vAlign w:val="center"/>
          </w:tcPr>
          <w:p>
            <w:pPr>
              <w:pStyle w:val="Normal"/>
              <w:widowControl/>
              <w:bidi w:val="0"/>
              <w:spacing w:lineRule="auto" w:line="288" w:before="0" w:after="40"/>
              <w:jc w:val="start"/>
              <w:rPr/>
            </w:pPr>
            <w:r>
              <w:rPr/>
            </w:r>
          </w:p>
        </w:tc>
      </w:tr>
      <w:tr>
        <w:trPr/>
        <w:tc>
          <w:tcPr>
            <w:tcW w:w="4939" w:type="dxa"/>
            <w:tcBorders/>
            <w:shd w:fill="386851" w:val="clear"/>
            <w:vAlign w:val="center"/>
          </w:tcPr>
          <w:p>
            <w:pPr>
              <w:pStyle w:val="Normal"/>
              <w:widowControl/>
              <w:bidi w:val="0"/>
              <w:spacing w:lineRule="auto" w:line="288" w:before="0" w:after="40"/>
              <w:jc w:val="start"/>
              <w:rPr/>
            </w:pPr>
            <w:r>
              <w:rPr>
                <w:rFonts w:eastAsia="Mendl Sans Dusk Medium" w:cs="Mendl Sans Dusk Medium"/>
                <w:b/>
                <w:color w:val="FFFFFF"/>
                <w:sz w:val="17"/>
              </w:rPr>
              <w:t>Condition / Mileage / Hours</w:t>
            </w:r>
          </w:p>
        </w:tc>
        <w:tc>
          <w:tcPr>
            <w:tcW w:w="4939" w:type="dxa"/>
            <w:tcBorders/>
            <w:vAlign w:val="center"/>
          </w:tcPr>
          <w:p>
            <w:pPr>
              <w:pStyle w:val="Normal"/>
              <w:widowControl/>
              <w:bidi w:val="0"/>
              <w:spacing w:lineRule="auto" w:line="288" w:before="0" w:after="40"/>
              <w:jc w:val="start"/>
              <w:rPr/>
            </w:pPr>
            <w:r>
              <w:rPr/>
            </w:r>
          </w:p>
        </w:tc>
      </w:tr>
      <w:tr>
        <w:trPr/>
        <w:tc>
          <w:tcPr>
            <w:tcW w:w="4939" w:type="dxa"/>
            <w:tcBorders/>
            <w:shd w:fill="386851" w:val="clear"/>
            <w:vAlign w:val="center"/>
          </w:tcPr>
          <w:p>
            <w:pPr>
              <w:pStyle w:val="Normal"/>
              <w:widowControl/>
              <w:bidi w:val="0"/>
              <w:spacing w:lineRule="auto" w:line="288" w:before="0" w:after="40"/>
              <w:jc w:val="start"/>
              <w:rPr/>
            </w:pPr>
            <w:r>
              <w:rPr>
                <w:rFonts w:eastAsia="Mendl Sans Dusk Medium" w:cs="Mendl Sans Dusk Medium"/>
                <w:b/>
                <w:color w:val="FFFFFF"/>
                <w:sz w:val="17"/>
              </w:rPr>
              <w:t>Valuation Basis</w:t>
            </w:r>
          </w:p>
        </w:tc>
        <w:tc>
          <w:tcPr>
            <w:tcW w:w="4939" w:type="dxa"/>
            <w:tcBorders/>
            <w:vAlign w:val="center"/>
          </w:tcPr>
          <w:p>
            <w:pPr>
              <w:pStyle w:val="Normal"/>
              <w:widowControl/>
              <w:bidi w:val="0"/>
              <w:spacing w:lineRule="auto" w:line="288" w:before="0" w:after="40"/>
              <w:jc w:val="start"/>
              <w:rPr/>
            </w:pPr>
            <w:r>
              <w:rPr/>
            </w:r>
          </w:p>
        </w:tc>
      </w:tr>
      <w:tr>
        <w:trPr/>
        <w:tc>
          <w:tcPr>
            <w:tcW w:w="4939" w:type="dxa"/>
            <w:tcBorders/>
            <w:shd w:fill="386851" w:val="clear"/>
            <w:vAlign w:val="center"/>
          </w:tcPr>
          <w:p>
            <w:pPr>
              <w:pStyle w:val="Normal"/>
              <w:widowControl/>
              <w:bidi w:val="0"/>
              <w:spacing w:lineRule="auto" w:line="288" w:before="0" w:after="40"/>
              <w:jc w:val="start"/>
              <w:rPr/>
            </w:pPr>
            <w:r>
              <w:rPr>
                <w:rFonts w:eastAsia="Mendl Sans Dusk Medium" w:cs="Mendl Sans Dusk Medium"/>
                <w:b/>
                <w:color w:val="FFFFFF"/>
                <w:sz w:val="17"/>
              </w:rPr>
              <w:t>Sale / Scrap Method</w:t>
            </w:r>
          </w:p>
        </w:tc>
        <w:tc>
          <w:tcPr>
            <w:tcW w:w="4939" w:type="dxa"/>
            <w:tcBorders/>
            <w:vAlign w:val="center"/>
          </w:tcPr>
          <w:p>
            <w:pPr>
              <w:pStyle w:val="Normal"/>
              <w:widowControl/>
              <w:bidi w:val="0"/>
              <w:spacing w:lineRule="auto" w:line="288" w:before="0" w:after="40"/>
              <w:jc w:val="start"/>
              <w:rPr/>
            </w:pPr>
            <w:r>
              <w:rPr/>
            </w:r>
          </w:p>
        </w:tc>
      </w:tr>
      <w:tr>
        <w:trPr/>
        <w:tc>
          <w:tcPr>
            <w:tcW w:w="4939" w:type="dxa"/>
            <w:tcBorders/>
            <w:shd w:fill="386851" w:val="clear"/>
            <w:vAlign w:val="center"/>
          </w:tcPr>
          <w:p>
            <w:pPr>
              <w:pStyle w:val="Normal"/>
              <w:widowControl/>
              <w:bidi w:val="0"/>
              <w:spacing w:lineRule="auto" w:line="288" w:before="0" w:after="40"/>
              <w:jc w:val="start"/>
              <w:rPr/>
            </w:pPr>
            <w:r>
              <w:rPr>
                <w:rFonts w:eastAsia="Mendl Sans Dusk Medium" w:cs="Mendl Sans Dusk Medium"/>
                <w:b/>
                <w:color w:val="FFFFFF"/>
                <w:sz w:val="17"/>
              </w:rPr>
              <w:t>Buyer / Recipient ID</w:t>
            </w:r>
          </w:p>
        </w:tc>
        <w:tc>
          <w:tcPr>
            <w:tcW w:w="4939" w:type="dxa"/>
            <w:tcBorders/>
            <w:vAlign w:val="center"/>
          </w:tcPr>
          <w:p>
            <w:pPr>
              <w:pStyle w:val="Normal"/>
              <w:widowControl/>
              <w:bidi w:val="0"/>
              <w:spacing w:lineRule="auto" w:line="288" w:before="0" w:after="40"/>
              <w:jc w:val="start"/>
              <w:rPr/>
            </w:pPr>
            <w:r>
              <w:rPr/>
            </w:r>
          </w:p>
        </w:tc>
      </w:tr>
      <w:tr>
        <w:trPr/>
        <w:tc>
          <w:tcPr>
            <w:tcW w:w="4939" w:type="dxa"/>
            <w:tcBorders/>
            <w:shd w:fill="386851" w:val="clear"/>
            <w:vAlign w:val="center"/>
          </w:tcPr>
          <w:p>
            <w:pPr>
              <w:pStyle w:val="Normal"/>
              <w:widowControl/>
              <w:bidi w:val="0"/>
              <w:spacing w:lineRule="auto" w:line="288" w:before="0" w:after="40"/>
              <w:jc w:val="start"/>
              <w:rPr/>
            </w:pPr>
            <w:r>
              <w:rPr>
                <w:rFonts w:eastAsia="Mendl Sans Dusk Medium" w:cs="Mendl Sans Dusk Medium"/>
                <w:b/>
                <w:color w:val="FFFFFF"/>
                <w:sz w:val="17"/>
              </w:rPr>
              <w:t>Sale Date / Proceeds</w:t>
            </w:r>
          </w:p>
        </w:tc>
        <w:tc>
          <w:tcPr>
            <w:tcW w:w="4939" w:type="dxa"/>
            <w:tcBorders/>
            <w:vAlign w:val="center"/>
          </w:tcPr>
          <w:p>
            <w:pPr>
              <w:pStyle w:val="Normal"/>
              <w:widowControl/>
              <w:bidi w:val="0"/>
              <w:spacing w:lineRule="auto" w:line="288" w:before="0" w:after="40"/>
              <w:jc w:val="start"/>
              <w:rPr/>
            </w:pPr>
            <w:r>
              <w:rPr/>
            </w:r>
          </w:p>
        </w:tc>
      </w:tr>
      <w:tr>
        <w:trPr/>
        <w:tc>
          <w:tcPr>
            <w:tcW w:w="4939" w:type="dxa"/>
            <w:tcBorders/>
            <w:shd w:fill="386851" w:val="clear"/>
            <w:vAlign w:val="center"/>
          </w:tcPr>
          <w:p>
            <w:pPr>
              <w:pStyle w:val="Normal"/>
              <w:widowControl/>
              <w:bidi w:val="0"/>
              <w:spacing w:lineRule="auto" w:line="288" w:before="0" w:after="40"/>
              <w:jc w:val="start"/>
              <w:rPr/>
            </w:pPr>
            <w:r>
              <w:rPr>
                <w:rFonts w:eastAsia="Mendl Sans Dusk Medium" w:cs="Mendl Sans Dusk Medium"/>
                <w:b/>
                <w:color w:val="FFFFFF"/>
                <w:sz w:val="17"/>
              </w:rPr>
              <w:t>Lien Release</w:t>
            </w:r>
          </w:p>
        </w:tc>
        <w:tc>
          <w:tcPr>
            <w:tcW w:w="4939" w:type="dxa"/>
            <w:tcBorders/>
            <w:vAlign w:val="center"/>
          </w:tcPr>
          <w:p>
            <w:pPr>
              <w:pStyle w:val="Normal"/>
              <w:widowControl/>
              <w:bidi w:val="0"/>
              <w:spacing w:lineRule="auto" w:line="288" w:before="0" w:after="40"/>
              <w:jc w:val="start"/>
              <w:rPr/>
            </w:pPr>
            <w:r>
              <w:rPr/>
            </w:r>
          </w:p>
        </w:tc>
      </w:tr>
      <w:tr>
        <w:trPr/>
        <w:tc>
          <w:tcPr>
            <w:tcW w:w="4939" w:type="dxa"/>
            <w:tcBorders/>
            <w:shd w:fill="386851" w:val="clear"/>
            <w:vAlign w:val="center"/>
          </w:tcPr>
          <w:p>
            <w:pPr>
              <w:pStyle w:val="Normal"/>
              <w:widowControl/>
              <w:bidi w:val="0"/>
              <w:spacing w:lineRule="auto" w:line="288" w:before="0" w:after="40"/>
              <w:jc w:val="start"/>
              <w:rPr/>
            </w:pPr>
            <w:r>
              <w:rPr>
                <w:rFonts w:eastAsia="Mendl Sans Dusk Medium" w:cs="Mendl Sans Dusk Medium"/>
                <w:b/>
                <w:color w:val="FFFFFF"/>
                <w:sz w:val="17"/>
              </w:rPr>
              <w:t>Title Transfer</w:t>
            </w:r>
          </w:p>
        </w:tc>
        <w:tc>
          <w:tcPr>
            <w:tcW w:w="4939" w:type="dxa"/>
            <w:tcBorders/>
            <w:vAlign w:val="center"/>
          </w:tcPr>
          <w:p>
            <w:pPr>
              <w:pStyle w:val="Normal"/>
              <w:widowControl/>
              <w:bidi w:val="0"/>
              <w:spacing w:lineRule="auto" w:line="288" w:before="0" w:after="40"/>
              <w:jc w:val="start"/>
              <w:rPr/>
            </w:pPr>
            <w:r>
              <w:rPr/>
            </w:r>
          </w:p>
        </w:tc>
      </w:tr>
      <w:tr>
        <w:trPr/>
        <w:tc>
          <w:tcPr>
            <w:tcW w:w="4939" w:type="dxa"/>
            <w:tcBorders/>
            <w:shd w:fill="386851" w:val="clear"/>
            <w:vAlign w:val="center"/>
          </w:tcPr>
          <w:p>
            <w:pPr>
              <w:pStyle w:val="Normal"/>
              <w:widowControl/>
              <w:bidi w:val="0"/>
              <w:spacing w:lineRule="auto" w:line="288" w:before="0" w:after="40"/>
              <w:jc w:val="start"/>
              <w:rPr/>
            </w:pPr>
            <w:r>
              <w:rPr>
                <w:rFonts w:eastAsia="Mendl Sans Dusk Medium" w:cs="Mendl Sans Dusk Medium"/>
                <w:b/>
                <w:color w:val="FFFFFF"/>
                <w:sz w:val="17"/>
              </w:rPr>
              <w:t>Sage 100 Disposal Entry</w:t>
            </w:r>
          </w:p>
        </w:tc>
        <w:tc>
          <w:tcPr>
            <w:tcW w:w="4939" w:type="dxa"/>
            <w:tcBorders/>
            <w:vAlign w:val="center"/>
          </w:tcPr>
          <w:p>
            <w:pPr>
              <w:pStyle w:val="Normal"/>
              <w:widowControl/>
              <w:bidi w:val="0"/>
              <w:spacing w:lineRule="auto" w:line="288" w:before="0" w:after="40"/>
              <w:jc w:val="start"/>
              <w:rPr/>
            </w:pPr>
            <w:r>
              <w:rPr/>
            </w:r>
          </w:p>
        </w:tc>
      </w:tr>
      <w:tr>
        <w:trPr/>
        <w:tc>
          <w:tcPr>
            <w:tcW w:w="4939" w:type="dxa"/>
            <w:tcBorders/>
            <w:shd w:fill="386851" w:val="clear"/>
            <w:vAlign w:val="center"/>
          </w:tcPr>
          <w:p>
            <w:pPr>
              <w:pStyle w:val="Normal"/>
              <w:widowControl/>
              <w:bidi w:val="0"/>
              <w:spacing w:lineRule="auto" w:line="288" w:before="0" w:after="40"/>
              <w:jc w:val="start"/>
              <w:rPr/>
            </w:pPr>
            <w:r>
              <w:rPr>
                <w:rFonts w:eastAsia="Mendl Sans Dusk Medium" w:cs="Mendl Sans Dusk Medium"/>
                <w:b/>
                <w:color w:val="FFFFFF"/>
                <w:sz w:val="17"/>
              </w:rPr>
              <w:t>Server Archive Link</w:t>
            </w:r>
          </w:p>
        </w:tc>
        <w:tc>
          <w:tcPr>
            <w:tcW w:w="4939" w:type="dxa"/>
            <w:tcBorders/>
            <w:vAlign w:val="center"/>
          </w:tcPr>
          <w:p>
            <w:pPr>
              <w:pStyle w:val="Normal"/>
              <w:widowControl/>
              <w:bidi w:val="0"/>
              <w:spacing w:lineRule="auto" w:line="288" w:before="0" w:after="40"/>
              <w:jc w:val="start"/>
              <w:rPr/>
            </w:pPr>
            <w:r>
              <w:rPr/>
            </w:r>
          </w:p>
        </w:tc>
      </w:tr>
    </w:tbl>
    <w:p>
      <w:pPr>
        <w:pStyle w:val="Heading2"/>
        <w:rPr/>
      </w:pPr>
      <w:r>
        <w:rPr/>
        <w:t>Authorization and Closeout</w:t>
      </w:r>
    </w:p>
    <w:tbl>
      <w:tblPr>
        <w:tblW w:w="9878" w:type="dxa"/>
        <w:jc w:val="start"/>
        <w:tblInd w:w="108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a0" w:firstRow="1" w:noVBand="1" w:lastRow="0" w:firstColumn="1" w:lastColumn="0" w:noHBand="0"/>
      </w:tblPr>
      <w:tblGrid>
        <w:gridCol w:w="4939"/>
        <w:gridCol w:w="4939"/>
      </w:tblGrid>
      <w:tr>
        <w:trPr/>
        <w:tc>
          <w:tcPr>
            <w:tcW w:w="4939" w:type="dxa"/>
            <w:tcBorders/>
            <w:shd w:fill="386851" w:val="clear"/>
            <w:vAlign w:val="center"/>
          </w:tcPr>
          <w:p>
            <w:pPr>
              <w:pStyle w:val="Normal"/>
              <w:widowControl/>
              <w:bidi w:val="0"/>
              <w:spacing w:lineRule="auto" w:line="288" w:before="0" w:after="40"/>
              <w:jc w:val="start"/>
              <w:rPr/>
            </w:pPr>
            <w:r>
              <w:rPr>
                <w:rFonts w:eastAsia="Mendl Sans Dusk Medium" w:cs="Mendl Sans Dusk Medium"/>
                <w:b/>
                <w:color w:val="FFFFFF"/>
                <w:sz w:val="17"/>
              </w:rPr>
              <w:t>Required Approval</w:t>
            </w:r>
          </w:p>
        </w:tc>
        <w:tc>
          <w:tcPr>
            <w:tcW w:w="4939" w:type="dxa"/>
            <w:tcBorders/>
            <w:shd w:fill="386851" w:val="clear"/>
            <w:vAlign w:val="center"/>
          </w:tcPr>
          <w:p>
            <w:pPr>
              <w:pStyle w:val="Normal"/>
              <w:widowControl/>
              <w:bidi w:val="0"/>
              <w:spacing w:lineRule="auto" w:line="288" w:before="0" w:after="40"/>
              <w:jc w:val="start"/>
              <w:rPr/>
            </w:pPr>
            <w:r>
              <w:rPr>
                <w:rFonts w:eastAsia="Mendl Sans Dusk Medium" w:cs="Mendl Sans Dusk Medium"/>
                <w:b/>
                <w:color w:val="FFFFFF"/>
                <w:sz w:val="17"/>
              </w:rPr>
              <w:t>Signature / Employee ID / Date-Time</w:t>
            </w:r>
          </w:p>
        </w:tc>
      </w:tr>
      <w:tr>
        <w:trPr/>
        <w:tc>
          <w:tcPr>
            <w:tcW w:w="4939" w:type="dxa"/>
            <w:tcBorders/>
            <w:vAlign w:val="center"/>
          </w:tcPr>
          <w:p>
            <w:pPr>
              <w:pStyle w:val="Normal"/>
              <w:widowControl/>
              <w:bidi w:val="0"/>
              <w:spacing w:lineRule="auto" w:line="288" w:before="0" w:after="40"/>
              <w:jc w:val="start"/>
              <w:rPr/>
            </w:pPr>
            <w:r>
              <w:rPr>
                <w:rFonts w:eastAsia="Mendl Sans Dusk Medium" w:cs="Mendl Sans Dusk Medium"/>
                <w:b/>
                <w:color w:val="202723"/>
                <w:sz w:val="17"/>
              </w:rPr>
              <w:t>Fleet Commander</w:t>
            </w:r>
          </w:p>
        </w:tc>
        <w:tc>
          <w:tcPr>
            <w:tcW w:w="4939" w:type="dxa"/>
            <w:tcBorders/>
            <w:vAlign w:val="center"/>
          </w:tcPr>
          <w:p>
            <w:pPr>
              <w:pStyle w:val="Normal"/>
              <w:widowControl/>
              <w:bidi w:val="0"/>
              <w:spacing w:lineRule="auto" w:line="288" w:before="0" w:after="40"/>
              <w:jc w:val="start"/>
              <w:rPr/>
            </w:pPr>
            <w:r>
              <w:rPr/>
            </w:r>
          </w:p>
        </w:tc>
      </w:tr>
      <w:tr>
        <w:trPr/>
        <w:tc>
          <w:tcPr>
            <w:tcW w:w="4939" w:type="dxa"/>
            <w:tcBorders/>
            <w:vAlign w:val="center"/>
          </w:tcPr>
          <w:p>
            <w:pPr>
              <w:pStyle w:val="Normal"/>
              <w:widowControl/>
              <w:bidi w:val="0"/>
              <w:spacing w:lineRule="auto" w:line="288" w:before="0" w:after="40"/>
              <w:jc w:val="start"/>
              <w:rPr/>
            </w:pPr>
            <w:r>
              <w:rPr>
                <w:rFonts w:eastAsia="Mendl Sans Dusk Medium" w:cs="Mendl Sans Dusk Medium"/>
                <w:b/>
                <w:color w:val="202723"/>
                <w:sz w:val="17"/>
              </w:rPr>
              <w:t>Accounting</w:t>
            </w:r>
          </w:p>
        </w:tc>
        <w:tc>
          <w:tcPr>
            <w:tcW w:w="4939" w:type="dxa"/>
            <w:tcBorders/>
            <w:vAlign w:val="center"/>
          </w:tcPr>
          <w:p>
            <w:pPr>
              <w:pStyle w:val="Normal"/>
              <w:widowControl/>
              <w:bidi w:val="0"/>
              <w:spacing w:lineRule="auto" w:line="288" w:before="0" w:after="40"/>
              <w:jc w:val="start"/>
              <w:rPr/>
            </w:pPr>
            <w:r>
              <w:rPr/>
            </w:r>
          </w:p>
        </w:tc>
      </w:tr>
      <w:tr>
        <w:trPr/>
        <w:tc>
          <w:tcPr>
            <w:tcW w:w="4939" w:type="dxa"/>
            <w:tcBorders/>
            <w:vAlign w:val="center"/>
          </w:tcPr>
          <w:p>
            <w:pPr>
              <w:pStyle w:val="Normal"/>
              <w:widowControl/>
              <w:bidi w:val="0"/>
              <w:spacing w:lineRule="auto" w:line="288" w:before="0" w:after="40"/>
              <w:jc w:val="start"/>
              <w:rPr/>
            </w:pPr>
            <w:r>
              <w:rPr>
                <w:rFonts w:eastAsia="Mendl Sans Dusk Medium" w:cs="Mendl Sans Dusk Medium"/>
                <w:b/>
                <w:color w:val="202723"/>
                <w:sz w:val="17"/>
              </w:rPr>
              <w:t>COO</w:t>
            </w:r>
          </w:p>
        </w:tc>
        <w:tc>
          <w:tcPr>
            <w:tcW w:w="4939" w:type="dxa"/>
            <w:tcBorders/>
            <w:vAlign w:val="center"/>
          </w:tcPr>
          <w:p>
            <w:pPr>
              <w:pStyle w:val="Normal"/>
              <w:widowControl/>
              <w:bidi w:val="0"/>
              <w:spacing w:lineRule="auto" w:line="288" w:before="0" w:after="40"/>
              <w:jc w:val="start"/>
              <w:rPr/>
            </w:pPr>
            <w:r>
              <w:rPr/>
            </w:r>
          </w:p>
        </w:tc>
      </w:tr>
      <w:tr>
        <w:trPr/>
        <w:tc>
          <w:tcPr>
            <w:tcW w:w="4939" w:type="dxa"/>
            <w:tcBorders/>
            <w:vAlign w:val="center"/>
          </w:tcPr>
          <w:p>
            <w:pPr>
              <w:pStyle w:val="Normal"/>
              <w:widowControl/>
              <w:bidi w:val="0"/>
              <w:spacing w:lineRule="auto" w:line="288" w:before="0" w:after="40"/>
              <w:jc w:val="start"/>
              <w:rPr/>
            </w:pPr>
            <w:r>
              <w:rPr>
                <w:rFonts w:eastAsia="Mendl Sans Dusk Medium" w:cs="Mendl Sans Dusk Medium"/>
                <w:b/>
                <w:color w:val="202723"/>
                <w:sz w:val="17"/>
              </w:rPr>
              <w:t>CEO when required by Authority Matrix</w:t>
            </w:r>
          </w:p>
        </w:tc>
        <w:tc>
          <w:tcPr>
            <w:tcW w:w="4939" w:type="dxa"/>
            <w:tcBorders/>
            <w:vAlign w:val="center"/>
          </w:tcPr>
          <w:p>
            <w:pPr>
              <w:pStyle w:val="Normal"/>
              <w:widowControl/>
              <w:bidi w:val="0"/>
              <w:spacing w:lineRule="auto" w:line="288" w:before="0" w:after="40"/>
              <w:jc w:val="start"/>
              <w:rPr/>
            </w:pPr>
            <w:r>
              <w:rPr/>
            </w:r>
          </w:p>
        </w:tc>
      </w:tr>
    </w:tbl>
    <w:sectPr>
      <w:headerReference w:type="even" r:id="rId3"/>
      <w:headerReference w:type="default" r:id="rId4"/>
      <w:headerReference w:type="first" r:id="rId5"/>
      <w:footerReference w:type="even" r:id="rId6"/>
      <w:footerReference w:type="default" r:id="rId7"/>
      <w:footerReference w:type="first" r:id="rId8"/>
      <w:type w:val="nextPage"/>
      <w:pgSz w:w="12240" w:h="15840"/>
      <w:pgMar w:left="1181" w:right="1181" w:gutter="0" w:header="432" w:top="1123" w:footer="432" w:bottom="1037"/>
      <w:pgNumType w:fmt="decimal"/>
      <w:formProt w:val="false"/>
      <w:titlePg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0" w:characterSet="windows-1252"/>
    <w:family w:val="roman"/>
    <w:pitch w:val="variable"/>
  </w:font>
  <w:font w:name="Cambria">
    <w:charset w:val="00" w:characterSet="windows-1252"/>
    <w:family w:val="roman"/>
    <w:pitch w:val="variable"/>
  </w:font>
  <w:font w:name="Calibri">
    <w:charset w:val="00" w:characterSet="windows-1252"/>
    <w:family w:val="swiss"/>
    <w:pitch w:val="variable"/>
  </w:font>
  <w:font w:name="Courier">
    <w:altName w:val="Courier New"/>
    <w:charset w:val="00" w:characterSet="windows-1252"/>
    <w:family w:val="roman"/>
    <w:pitch w:val="variable"/>
  </w:font>
  <w:font w:name="Liberation Sans">
    <w:altName w:val="Arial"/>
    <w:charset w:val="00" w:characterSet="windows-1252"/>
    <w:family w:val="swiss"/>
    <w:pitch w:val="variable"/>
  </w:font>
  <w:font w:name="Mendl Sans Dusk Medium">
    <w:charset w:val="00" w:characterSet="windows-1252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spacing w:before="0" w:after="120"/>
      <w:jc w:val="end"/>
      <w:rPr/>
    </w:pPr>
    <w:r>
      <w:rPr>
        <w:rFonts w:eastAsia="Mendl Sans Dusk Regular" w:cs="Mendl Sans Dusk Regular"/>
        <w:b w:val="false"/>
        <w:color w:val="C39A6B"/>
        <w:sz w:val="14"/>
      </w:rPr>
      <w:t xml:space="preserve">CONTROLLED DRAFT | PAGE 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2</w:t>
    </w:r>
    <w:r>
      <w:rPr/>
      <w:fldChar w:fldCharType="end"/>
    </w:r>
    <w:r>
      <w:rPr>
        <w:rFonts w:eastAsia="Mendl Sans Dusk Regular" w:cs="Mendl Sans Dusk Regular"/>
        <w:b w:val="false"/>
        <w:color w:val="C39A6B"/>
        <w:sz w:val="14"/>
      </w:rPr>
      <w:t xml:space="preserve"> OF </w:t>
    </w:r>
    <w:r>
      <w:rPr/>
      <w:fldChar w:fldCharType="begin"/>
    </w:r>
    <w:r>
      <w:rPr/>
      <w:instrText xml:space="preserve"> NUMPAGES </w:instrText>
    </w:r>
    <w:r>
      <w:rPr/>
      <w:fldChar w:fldCharType="separate"/>
    </w:r>
    <w:r>
      <w:rPr/>
      <w:t>2</w:t>
    </w:r>
    <w:r>
      <w:rPr/>
      <w:fldChar w:fldCharType="end"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spacing w:before="0" w:after="120"/>
      <w:jc w:val="end"/>
      <w:rPr/>
    </w:pPr>
    <w:r>
      <w:rPr>
        <w:rFonts w:eastAsia="Mendl Sans Dusk Regular" w:cs="Mendl Sans Dusk Regular"/>
        <w:b w:val="false"/>
        <w:color w:val="C39A6B"/>
        <w:sz w:val="14"/>
      </w:rPr>
      <w:t xml:space="preserve">CONTROLLED DRAFT | PAGE 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1</w:t>
    </w:r>
    <w:r>
      <w:rPr/>
      <w:fldChar w:fldCharType="end"/>
    </w:r>
    <w:r>
      <w:rPr>
        <w:rFonts w:eastAsia="Mendl Sans Dusk Regular" w:cs="Mendl Sans Dusk Regular"/>
        <w:b w:val="false"/>
        <w:color w:val="C39A6B"/>
        <w:sz w:val="14"/>
      </w:rPr>
      <w:t xml:space="preserve"> OF </w:t>
    </w:r>
    <w:r>
      <w:rPr/>
      <w:fldChar w:fldCharType="begin"/>
    </w:r>
    <w:r>
      <w:rPr/>
      <w:instrText xml:space="preserve"> NUMPAGES </w:instrText>
    </w:r>
    <w:r>
      <w:rPr/>
      <w:fldChar w:fldCharType="separate"/>
    </w:r>
    <w:r>
      <w:rPr/>
      <w:t>2</w:t>
    </w:r>
    <w:r>
      <w:rPr/>
      <w:fldChar w:fldCharType="end"/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spacing w:before="0" w:after="120"/>
      <w:jc w:val="center"/>
      <w:rPr/>
    </w:pPr>
    <w:r>
      <w:rPr>
        <w:rFonts w:eastAsia="Mendl Sans Dusk Medium" w:cs="Mendl Sans Dusk Medium" w:ascii="Mendl Sans Dusk Medium" w:hAnsi="Mendl Sans Dusk Medium"/>
        <w:b/>
        <w:color w:val="356B52"/>
        <w:sz w:val="14"/>
      </w:rPr>
      <w:t>MH Construction, INC | CONTROLLED ECOSYSTEM | MHC-GC.COM</w:t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spacing w:before="0" w:after="120"/>
      <w:jc w:val="end"/>
      <w:rPr/>
    </w:pPr>
    <w:r>
      <w:rPr/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start"/>
      <w:pPr>
        <w:tabs>
          <w:tab w:val="num" w:pos="360"/>
        </w:tabs>
        <w:ind w:start="36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2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3">
    <w:lvl w:ilvl="0">
      <w:start w:val="1"/>
      <w:numFmt w:val="bullet"/>
      <w:lvlText w:val=""/>
      <w:lvlJc w:val="start"/>
      <w:pPr>
        <w:tabs>
          <w:tab w:val="num" w:pos="1080"/>
        </w:tabs>
        <w:ind w:start="108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4">
    <w:lvl w:ilvl="0">
      <w:start w:val="1"/>
      <w:numFmt w:val="decimal"/>
      <w:lvlText w:val="%1."/>
      <w:lvlJc w:val="start"/>
      <w:pPr>
        <w:tabs>
          <w:tab w:val="num" w:pos="360"/>
        </w:tabs>
        <w:ind w:start="36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5">
    <w:lvl w:ilvl="0">
      <w:start w:val="1"/>
      <w:numFmt w:val="decimal"/>
      <w:lvlText w:val="%1."/>
      <w:lvlJc w:val="start"/>
      <w:pPr>
        <w:tabs>
          <w:tab w:val="num" w:pos="720"/>
        </w:tabs>
        <w:ind w:start="72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6">
    <w:lvl w:ilvl="0">
      <w:start w:val="1"/>
      <w:numFmt w:val="decimal"/>
      <w:lvlText w:val="%1."/>
      <w:lvlJc w:val="start"/>
      <w:pPr>
        <w:tabs>
          <w:tab w:val="num" w:pos="1080"/>
        </w:tabs>
        <w:ind w:start="108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7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hyphenationZone w:val="0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themeFontLang w:val="en-US" w:eastAsia="ja-JP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mbria" w:hAnsi="Cambria" w:eastAsia="" w:cs="" w:asciiTheme="minorHAnsi" w:cstheme="minorBidi" w:eastAsiaTheme="minorEastAsia" w:hAnsiTheme="minorHAnsi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1" w:defUnhideWhenUsed="1" w:defQFormat="0" w:count="276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uiPriority="10" w:semiHidden="0" w:unhideWhenUsed="0" w:qFormat="1"/>
    <w:lsdException w:name="Default Paragraph Font" w:uiPriority="1"/>
    <w:lsdException w:name="Subtitle" w:uiPriority="11" w:semiHidden="0" w:unhideWhenUsed="0" w:qFormat="1"/>
    <w:lsdException w:name="Strong" w:uiPriority="22" w:semiHidden="0" w:unhideWhenUsed="0" w:qFormat="1"/>
    <w:lsdException w:name="Emphasis" w:uiPriority="20" w:semiHidden="0" w:unhideWhenUsed="0" w:qFormat="1"/>
    <w:lsdException w:name="Table Grid" w:uiPriority="5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Revision" w:unhideWhenUsed="0"/>
    <w:lsdException w:name="List Paragraph" w:uiPriority="34" w:semiHidden="0" w:unhideWhenUsed="0" w:qFormat="1"/>
    <w:lsdException w:name="Quote" w:uiPriority="29" w:semiHidden="0" w:unhideWhenUsed="0" w:qFormat="1"/>
    <w:lsdException w:name="Intense Quote" w:uiPriority="30" w:semiHidden="0" w:unhideWhenUsed="0" w:qFormat="1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  <w:lsdException w:name="Subtle Emphasis" w:uiPriority="19" w:semiHidden="0" w:unhideWhenUsed="0" w:qFormat="1"/>
    <w:lsdException w:name="Intense Emphasis" w:uiPriority="21" w:semiHidden="0" w:unhideWhenUsed="0" w:qFormat="1"/>
    <w:lsdException w:name="Subtle Reference" w:uiPriority="31" w:semiHidden="0" w:unhideWhenUsed="0" w:qFormat="1"/>
    <w:lsdException w:name="Intense Reference" w:uiPriority="32" w:semiHidden="0" w:unhideWhenUsed="0" w:qFormat="1"/>
    <w:lsdException w:name="Book Title" w:uiPriority="33" w:semiHidden="0" w:unhideWhenUsed="0" w:qFormat="1"/>
    <w:lsdException w:name="Bibliography" w:uiPriority="37"/>
    <w:lsdException w:name="TOC Heading" w:uiPriority="39" w:qFormat="1"/>
  </w:latentStyles>
  <w:style w:type="paragraph" w:styleId="Normal" w:default="1">
    <w:name w:val="Normal"/>
    <w:qFormat/>
    <w:rsid w:val="00fc693f"/>
    <w:pPr>
      <w:widowControl/>
      <w:suppressAutoHyphens w:val="true"/>
      <w:bidi w:val="0"/>
      <w:spacing w:lineRule="auto" w:line="240" w:before="0" w:after="90"/>
      <w:jc w:val="start"/>
    </w:pPr>
    <w:rPr>
      <w:rFonts w:ascii="Arial" w:hAnsi="Arial" w:eastAsia="Arial" w:cs=""/>
      <w:color w:val="000000"/>
      <w:kern w:val="0"/>
      <w:sz w:val="19"/>
      <w:szCs w:val="22"/>
      <w:lang w:val="en-US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 w:val="true"/>
      <w:keepLines/>
      <w:spacing w:before="360" w:after="160"/>
      <w:outlineLvl w:val="0"/>
    </w:pPr>
    <w:rPr>
      <w:rFonts w:ascii="Calibri" w:hAnsi="Calibri" w:eastAsia="" w:cs="" w:asciiTheme="majorHAnsi" w:cstheme="majorBidi" w:eastAsiaTheme="majorEastAsia" w:hAnsiTheme="majorHAnsi"/>
      <w:b/>
      <w:bCs/>
      <w:color w:val="386851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 w:val="true"/>
      <w:keepLines/>
      <w:spacing w:before="240" w:after="120"/>
      <w:outlineLvl w:val="1"/>
    </w:pPr>
    <w:rPr>
      <w:rFonts w:ascii="Calibri" w:hAnsi="Calibri" w:eastAsia="" w:cs="" w:asciiTheme="majorHAnsi" w:cstheme="majorBidi" w:eastAsiaTheme="majorEastAsia" w:hAnsiTheme="majorHAnsi"/>
      <w:b/>
      <w:bCs/>
      <w:color w:val="386851"/>
      <w:sz w:val="3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 w:val="true"/>
      <w:keepLines/>
      <w:spacing w:before="180" w:after="80"/>
      <w:outlineLvl w:val="2"/>
    </w:pPr>
    <w:rPr>
      <w:rFonts w:ascii="Calibri" w:hAnsi="Calibri" w:eastAsia="" w:cs="" w:asciiTheme="majorHAnsi" w:cstheme="majorBidi" w:eastAsiaTheme="majorEastAsia" w:hAnsiTheme="majorHAnsi"/>
      <w:b/>
      <w:bCs/>
      <w:color w:val="BD9264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 w:val="true"/>
      <w:keepLines/>
      <w:spacing w:before="120" w:after="60"/>
      <w:outlineLvl w:val="3"/>
    </w:pPr>
    <w:rPr>
      <w:rFonts w:ascii="Calibri" w:hAnsi="Calibri" w:eastAsia="" w:cs="" w:asciiTheme="majorHAnsi" w:cstheme="majorBidi" w:eastAsiaTheme="majorEastAsia" w:hAnsiTheme="majorHAnsi"/>
      <w:b/>
      <w:bCs/>
      <w:i/>
      <w:iCs/>
      <w:color w:val="386851"/>
      <w:sz w:val="2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 w:val="true"/>
      <w:keepLines/>
      <w:spacing w:before="200" w:after="0"/>
      <w:outlineLvl w:val="4"/>
    </w:pPr>
    <w:rPr>
      <w:rFonts w:ascii="Calibri" w:hAnsi="Calibri" w:eastAsia="" w:cs="" w:asciiTheme="majorHAnsi" w:cstheme="majorBidi" w:eastAsiaTheme="majorEastAsia" w:hAnsiTheme="majorHAnsi"/>
      <w:color w:themeColor="accent1" w:themeShade="7f" w:val="243F6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 w:val="true"/>
      <w:keepLines/>
      <w:spacing w:before="200" w:after="0"/>
      <w:outlineLvl w:val="5"/>
    </w:pPr>
    <w:rPr>
      <w:rFonts w:ascii="Calibri" w:hAnsi="Calibri" w:eastAsia="" w:cs="" w:asciiTheme="majorHAnsi" w:cstheme="majorBidi" w:eastAsiaTheme="majorEastAsia" w:hAnsiTheme="majorHAnsi"/>
      <w:i/>
      <w:iCs/>
      <w:color w:themeColor="accent1" w:themeShade="7f" w:val="243F6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 w:val="true"/>
      <w:keepLines/>
      <w:spacing w:before="200" w:after="0"/>
      <w:outlineLvl w:val="6"/>
    </w:pPr>
    <w:rPr>
      <w:rFonts w:ascii="Calibri" w:hAnsi="Calibri" w:eastAsia="" w:cs="" w:asciiTheme="majorHAnsi" w:cstheme="majorBidi" w:eastAsiaTheme="majorEastAsia" w:hAnsiTheme="majorHAnsi"/>
      <w:i/>
      <w:iCs/>
      <w:color w:themeColor="text1" w:themeTint="bf" w:val="4040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 w:val="true"/>
      <w:keepLines/>
      <w:spacing w:before="200" w:after="0"/>
      <w:outlineLvl w:val="7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 w:val="true"/>
      <w:keepLines/>
      <w:spacing w:before="200" w:after="0"/>
      <w:outlineLvl w:val="8"/>
    </w:pPr>
    <w:rPr>
      <w:rFonts w:ascii="Calibri" w:hAnsi="Calibri" w:eastAsia="" w:cs=""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type="character" w:styleId="HeaderChar" w:customStyle="1">
    <w:name w:val="Header Char"/>
    <w:basedOn w:val="DefaultParagraphFont"/>
    <w:link w:val="Header"/>
    <w:uiPriority w:val="99"/>
    <w:qFormat/>
    <w:rsid w:val="00e618bf"/>
    <w:rPr/>
  </w:style>
  <w:style w:type="character" w:styleId="FooterChar" w:customStyle="1">
    <w:name w:val="Footer Char"/>
    <w:basedOn w:val="DefaultParagraphFont"/>
    <w:link w:val="Footer"/>
    <w:uiPriority w:val="99"/>
    <w:qFormat/>
    <w:rsid w:val="00e618bf"/>
    <w:rPr/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ing1Char" w:customStyle="1">
    <w:name w:val="Heading 1 Char"/>
    <w:basedOn w:val="DefaultParagraphFont"/>
    <w:link w:val="Heading1"/>
    <w:uiPriority w:val="9"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type="character" w:styleId="Heading2Char" w:customStyle="1">
    <w:name w:val="Heading 2 Char"/>
    <w:basedOn w:val="DefaultParagraphFont"/>
    <w:link w:val="Heading2"/>
    <w:uiPriority w:val="9"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type="character" w:styleId="Heading3Char" w:customStyle="1">
    <w:name w:val="Heading 3 Char"/>
    <w:basedOn w:val="DefaultParagraphFont"/>
    <w:link w:val="Heading3"/>
    <w:uiPriority w:val="9"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</w:rPr>
  </w:style>
  <w:style w:type="character" w:styleId="TitleChar" w:customStyle="1">
    <w:name w:val="Title Char"/>
    <w:basedOn w:val="DefaultParagraphFont"/>
    <w:link w:val="Title"/>
    <w:uiPriority w:val="10"/>
    <w:qFormat/>
    <w:rsid w:val="00fc693f"/>
    <w:rPr>
      <w:rFonts w:ascii="Calibri" w:hAnsi="Calibri" w:eastAsia="" w:cs="" w:asciiTheme="majorHAnsi" w:cstheme="majorBidi" w:eastAsiaTheme="majorEastAsia" w:hAnsiTheme="majorHAnsi"/>
      <w:color w:themeColor="text2" w:themeShade="bf" w:val="17365D"/>
      <w:spacing w:val="5"/>
      <w:kern w:val="2"/>
      <w:sz w:val="52"/>
      <w:szCs w:val="52"/>
    </w:rPr>
  </w:style>
  <w:style w:type="character" w:styleId="SubtitleChar" w:customStyle="1">
    <w:name w:val="Subtitle Char"/>
    <w:basedOn w:val="DefaultParagraphFont"/>
    <w:link w:val="Subtitle"/>
    <w:uiPriority w:val="11"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type="character" w:styleId="BodyTextChar" w:customStyle="1">
    <w:name w:val="Body Text Char"/>
    <w:basedOn w:val="DefaultParagraphFont"/>
    <w:uiPriority w:val="99"/>
    <w:qFormat/>
    <w:rsid w:val="00aa1d8d"/>
    <w:rPr/>
  </w:style>
  <w:style w:type="character" w:styleId="BodyText2Char" w:customStyle="1">
    <w:name w:val="Body Text 2 Char"/>
    <w:basedOn w:val="DefaultParagraphFont"/>
    <w:link w:val="BodyText2"/>
    <w:uiPriority w:val="99"/>
    <w:qFormat/>
    <w:rsid w:val="00aa1d8d"/>
    <w:rPr/>
  </w:style>
  <w:style w:type="character" w:styleId="BodyText3Char" w:customStyle="1">
    <w:name w:val="Body Text 3 Char"/>
    <w:basedOn w:val="DefaultParagraphFont"/>
    <w:link w:val="BodyText3"/>
    <w:uiPriority w:val="99"/>
    <w:qFormat/>
    <w:rsid w:val="00aa1d8d"/>
    <w:rPr>
      <w:sz w:val="16"/>
      <w:szCs w:val="16"/>
    </w:rPr>
  </w:style>
  <w:style w:type="character" w:styleId="MacroTextChar" w:customStyle="1">
    <w:name w:val="Macro Text Char"/>
    <w:basedOn w:val="DefaultParagraphFont"/>
    <w:link w:val="MacroText"/>
    <w:uiPriority w:val="99"/>
    <w:qFormat/>
    <w:rsid w:val="0029639d"/>
    <w:rPr>
      <w:rFonts w:ascii="Courier" w:hAnsi="Courier"/>
      <w:sz w:val="20"/>
      <w:szCs w:val="20"/>
    </w:rPr>
  </w:style>
  <w:style w:type="character" w:styleId="QuoteChar" w:customStyle="1">
    <w:name w:val="Quote Char"/>
    <w:basedOn w:val="DefaultParagraphFont"/>
    <w:link w:val="Quote"/>
    <w:uiPriority w:val="29"/>
    <w:qFormat/>
    <w:rsid w:val="00fc693f"/>
    <w:rPr>
      <w:i/>
      <w:iCs/>
      <w:color w:themeColor="text1" w:val="000000"/>
    </w:rPr>
  </w:style>
  <w:style w:type="character" w:styleId="Heading4Char" w:customStyle="1">
    <w:name w:val="Heading 4 Char"/>
    <w:basedOn w:val="DefaultParagraphFont"/>
    <w:link w:val="Heading4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i/>
      <w:iCs/>
      <w:color w:themeColor="accent1" w:val="4F81BD"/>
    </w:rPr>
  </w:style>
  <w:style w:type="character" w:styleId="Heading5Char" w:customStyle="1">
    <w:name w:val="Heading 5 Char"/>
    <w:basedOn w:val="DefaultParagraphFont"/>
    <w:link w:val="Heading5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color w:themeColor="accent1" w:themeShade="7f" w:val="243F60"/>
    </w:rPr>
  </w:style>
  <w:style w:type="character" w:styleId="Heading6Char" w:customStyle="1">
    <w:name w:val="Heading 6 Char"/>
    <w:basedOn w:val="DefaultParagraphFont"/>
    <w:link w:val="Heading6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themeColor="accent1" w:themeShade="7f" w:val="243F60"/>
    </w:rPr>
  </w:style>
  <w:style w:type="character" w:styleId="Heading7Char" w:customStyle="1">
    <w:name w:val="Heading 7 Char"/>
    <w:basedOn w:val="DefaultParagraphFont"/>
    <w:link w:val="Heading7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themeColor="text1" w:themeTint="bf" w:val="404040"/>
    </w:rPr>
  </w:style>
  <w:style w:type="character" w:styleId="Heading8Char" w:customStyle="1">
    <w:name w:val="Heading 8 Char"/>
    <w:basedOn w:val="DefaultParagraphFont"/>
    <w:link w:val="Heading8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color w:themeColor="accent1" w:val="4F81BD"/>
      <w:sz w:val="20"/>
      <w:szCs w:val="20"/>
    </w:rPr>
  </w:style>
  <w:style w:type="character" w:styleId="Heading9Char" w:customStyle="1">
    <w:name w:val="Heading 9 Char"/>
    <w:basedOn w:val="DefaultParagraphFont"/>
    <w:link w:val="Heading9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character" w:styleId="IntenseQuoteChar" w:customStyle="1">
    <w:name w:val="Intense Quote Char"/>
    <w:basedOn w:val="DefaultParagraphFont"/>
    <w:link w:val="IntenseQuote"/>
    <w:uiPriority w:val="30"/>
    <w:qFormat/>
    <w:rsid w:val="00fc693f"/>
    <w:rPr>
      <w:b/>
      <w:bCs/>
      <w:i/>
      <w:iCs/>
      <w:color w:themeColor="accent1" w:val="4F81BD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before="0" w:after="120"/>
    </w:pPr>
    <w:rPr/>
  </w:style>
  <w:style w:type="paragraph" w:styleId="List">
    <w:name w:val="List"/>
    <w:basedOn w:val="Normal"/>
    <w:uiPriority w:val="99"/>
    <w:unhideWhenUsed/>
    <w:rsid w:val="00aa1d8d"/>
    <w:pPr>
      <w:spacing w:before="0" w:after="120"/>
      <w:ind w:hanging="360" w:start="360"/>
      <w:contextualSpacing/>
    </w:pPr>
    <w:rPr/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Rule="auto" w:line="240"/>
    </w:pPr>
    <w:rPr>
      <w:b/>
      <w:bCs/>
      <w:color w:themeColor="accent1" w:val="4F81BD"/>
      <w:sz w:val="18"/>
      <w:szCs w:val="18"/>
    </w:rPr>
  </w:style>
  <w:style w:type="paragraph" w:styleId="Index">
    <w:name w:val="Index"/>
    <w:basedOn w:val="Normal"/>
    <w:qFormat/>
    <w:pPr>
      <w:suppressLineNumbers/>
    </w:pPr>
    <w:rPr>
      <w:rFonts w:cs="Lucida Sans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NoSpacing">
    <w:name w:val="No Spacing"/>
    <w:uiPriority w:val="1"/>
    <w:qFormat/>
    <w:rsid w:val="00fc693f"/>
    <w:pPr>
      <w:widowControl/>
      <w:suppressAutoHyphens w:val="true"/>
      <w:bidi w:val="0"/>
      <w:spacing w:lineRule="auto" w:line="240" w:before="0" w:after="0"/>
      <w:jc w:val="start"/>
    </w:pPr>
    <w:rPr>
      <w:rFonts w:ascii="Cambria" w:hAnsi="Cambria" w:eastAsia="" w:cs="" w:asciiTheme="minorHAnsi" w:cstheme="minorBidi" w:eastAsiaTheme="minorEastAsia" w:hAnsiTheme="minorHAnsi"/>
      <w:color w:val="auto"/>
      <w:kern w:val="0"/>
      <w:sz w:val="22"/>
      <w:szCs w:val="22"/>
      <w:lang w:val="en-US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 w:val="true"/>
      <w:pBdr>
        <w:bottom w:val="single" w:sz="8" w:space="4" w:color="4F81BD" w:themeColor="accent1"/>
      </w:pBdr>
      <w:spacing w:lineRule="auto" w:line="240" w:before="0" w:after="240"/>
      <w:contextualSpacing/>
    </w:pPr>
    <w:rPr>
      <w:rFonts w:ascii="Calibri" w:hAnsi="Calibri" w:eastAsia="" w:cs="" w:asciiTheme="majorHAnsi" w:cstheme="majorBidi" w:eastAsiaTheme="majorEastAsia" w:hAnsiTheme="majorHAnsi"/>
      <w:b/>
      <w:color w:val="386851"/>
      <w:spacing w:val="5"/>
      <w:kern w:val="2"/>
      <w:sz w:val="50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keepNext w:val="true"/>
      <w:spacing w:before="0" w:after="160"/>
    </w:pPr>
    <w:rPr>
      <w:rFonts w:ascii="Calibri" w:hAnsi="Calibri" w:eastAsia="" w:cs="" w:asciiTheme="majorHAnsi" w:cstheme="majorBidi" w:eastAsiaTheme="majorEastAsia" w:hAnsiTheme="majorHAnsi"/>
      <w:b/>
      <w:i/>
      <w:iCs/>
      <w:color w:val="BD9264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spacing w:before="0" w:after="120"/>
      <w:ind w:start="720"/>
      <w:contextualSpacing/>
    </w:pPr>
    <w:rPr/>
  </w:style>
  <w:style w:type="paragraph" w:styleId="BodyText2">
    <w:name w:val="Body Text 2"/>
    <w:basedOn w:val="Normal"/>
    <w:link w:val="BodyText2Char"/>
    <w:uiPriority w:val="99"/>
    <w:unhideWhenUsed/>
    <w:qFormat/>
    <w:rsid w:val="00aa1d8d"/>
    <w:pPr>
      <w:spacing w:lineRule="auto" w:line="480" w:before="0" w:after="120"/>
    </w:pPr>
    <w:rPr/>
  </w:style>
  <w:style w:type="paragraph" w:styleId="BodyText3">
    <w:name w:val="Body Text 3"/>
    <w:basedOn w:val="Normal"/>
    <w:link w:val="BodyText3Char"/>
    <w:uiPriority w:val="99"/>
    <w:unhideWhenUsed/>
    <w:qFormat/>
    <w:rsid w:val="00aa1d8d"/>
    <w:pPr>
      <w:spacing w:before="0" w:after="120"/>
    </w:pPr>
    <w:rPr>
      <w:sz w:val="16"/>
      <w:szCs w:val="16"/>
    </w:rPr>
  </w:style>
  <w:style w:type="paragraph" w:styleId="List2">
    <w:name w:val="List 2"/>
    <w:basedOn w:val="Normal"/>
    <w:uiPriority w:val="99"/>
    <w:unhideWhenUsed/>
    <w:qFormat/>
    <w:rsid w:val="00326f90"/>
    <w:pPr>
      <w:spacing w:before="0" w:after="120"/>
      <w:ind w:hanging="360" w:start="720"/>
      <w:contextualSpacing/>
    </w:pPr>
    <w:rPr/>
  </w:style>
  <w:style w:type="paragraph" w:styleId="List3">
    <w:name w:val="List 3"/>
    <w:basedOn w:val="Normal"/>
    <w:uiPriority w:val="99"/>
    <w:unhideWhenUsed/>
    <w:qFormat/>
    <w:rsid w:val="00326f90"/>
    <w:pPr>
      <w:spacing w:before="0" w:after="120"/>
      <w:ind w:hanging="360" w:start="1080"/>
      <w:contextualSpacing/>
    </w:pPr>
    <w:rPr/>
  </w:style>
  <w:style w:type="paragraph" w:styleId="ListBullet">
    <w:name w:val="List Bullet"/>
    <w:basedOn w:val="Normal"/>
    <w:uiPriority w:val="99"/>
    <w:unhideWhenUsed/>
    <w:rsid w:val="00326f90"/>
    <w:pPr>
      <w:numPr>
        <w:ilvl w:val="0"/>
        <w:numId w:val="1"/>
      </w:numPr>
      <w:spacing w:before="0" w:after="120"/>
      <w:contextualSpacing/>
    </w:pPr>
    <w:rPr/>
  </w:style>
  <w:style w:type="paragraph" w:styleId="ListBullet2">
    <w:name w:val="List Bullet 2"/>
    <w:basedOn w:val="Normal"/>
    <w:uiPriority w:val="99"/>
    <w:unhideWhenUsed/>
    <w:rsid w:val="00326f90"/>
    <w:pPr>
      <w:numPr>
        <w:ilvl w:val="0"/>
        <w:numId w:val="2"/>
      </w:numPr>
      <w:spacing w:before="0" w:after="120"/>
      <w:contextualSpacing/>
    </w:pPr>
    <w:rPr/>
  </w:style>
  <w:style w:type="paragraph" w:styleId="ListBullet3">
    <w:name w:val="List Bullet 3"/>
    <w:basedOn w:val="Normal"/>
    <w:uiPriority w:val="99"/>
    <w:unhideWhenUsed/>
    <w:rsid w:val="00326f90"/>
    <w:pPr>
      <w:numPr>
        <w:ilvl w:val="0"/>
        <w:numId w:val="3"/>
      </w:numPr>
      <w:spacing w:before="0" w:after="120"/>
      <w:contextualSpacing/>
    </w:pPr>
    <w:rPr/>
  </w:style>
  <w:style w:type="paragraph" w:styleId="ListNumber">
    <w:name w:val="List Number"/>
    <w:basedOn w:val="Normal"/>
    <w:uiPriority w:val="99"/>
    <w:unhideWhenUsed/>
    <w:rsid w:val="00326f90"/>
    <w:pPr>
      <w:numPr>
        <w:ilvl w:val="0"/>
        <w:numId w:val="4"/>
      </w:numPr>
      <w:spacing w:before="0" w:after="120"/>
      <w:contextualSpacing/>
    </w:pPr>
    <w:rPr/>
  </w:style>
  <w:style w:type="paragraph" w:styleId="ListNumber2">
    <w:name w:val="List Number 2"/>
    <w:basedOn w:val="Normal"/>
    <w:uiPriority w:val="99"/>
    <w:unhideWhenUsed/>
    <w:rsid w:val="0029639d"/>
    <w:pPr>
      <w:numPr>
        <w:ilvl w:val="0"/>
        <w:numId w:val="5"/>
      </w:numPr>
      <w:spacing w:before="0" w:after="120"/>
      <w:contextualSpacing/>
    </w:pPr>
    <w:rPr/>
  </w:style>
  <w:style w:type="paragraph" w:styleId="ListNumber3">
    <w:name w:val="List Number 3"/>
    <w:basedOn w:val="Normal"/>
    <w:uiPriority w:val="99"/>
    <w:unhideWhenUsed/>
    <w:rsid w:val="0029639d"/>
    <w:pPr>
      <w:numPr>
        <w:ilvl w:val="0"/>
        <w:numId w:val="6"/>
      </w:numPr>
      <w:spacing w:before="0" w:after="120"/>
      <w:contextualSpacing/>
    </w:pPr>
    <w:rPr/>
  </w:style>
  <w:style w:type="paragraph" w:styleId="ListContinue">
    <w:name w:val="List Continue"/>
    <w:basedOn w:val="Normal"/>
    <w:uiPriority w:val="99"/>
    <w:unhideWhenUsed/>
    <w:rsid w:val="0029639d"/>
    <w:pPr>
      <w:spacing w:before="0" w:after="120"/>
      <w:ind w:start="360"/>
      <w:contextualSpacing/>
    </w:pPr>
    <w:rPr/>
  </w:style>
  <w:style w:type="paragraph" w:styleId="ListContinue2">
    <w:name w:val="List Continue 2"/>
    <w:basedOn w:val="Normal"/>
    <w:uiPriority w:val="99"/>
    <w:unhideWhenUsed/>
    <w:rsid w:val="0029639d"/>
    <w:pPr>
      <w:spacing w:before="0" w:after="120"/>
      <w:ind w:start="720"/>
      <w:contextualSpacing/>
    </w:pPr>
    <w:rPr/>
  </w:style>
  <w:style w:type="paragraph" w:styleId="ListContinue3">
    <w:name w:val="List Continue 3"/>
    <w:basedOn w:val="Normal"/>
    <w:uiPriority w:val="99"/>
    <w:unhideWhenUsed/>
    <w:rsid w:val="0029639d"/>
    <w:pPr>
      <w:spacing w:before="0" w:after="120"/>
      <w:ind w:start="1080"/>
      <w:contextualSpacing/>
    </w:pPr>
    <w:rPr/>
  </w:style>
  <w:style w:type="paragraph" w:styleId="MacroText">
    <w:name w:val="macro"/>
    <w:link w:val="MacroTextChar"/>
    <w:uiPriority w:val="99"/>
    <w:unhideWhenUsed/>
    <w:qFormat/>
    <w:rsid w:val="0029639d"/>
    <w:pPr>
      <w:widowControl/>
      <w:tabs>
        <w:tab w:val="clear" w:pos="720"/>
        <w:tab w:val="left" w:pos="576" w:leader="none"/>
        <w:tab w:val="left" w:pos="1152" w:leader="none"/>
        <w:tab w:val="left" w:pos="1728" w:leader="none"/>
        <w:tab w:val="left" w:pos="2304" w:leader="none"/>
        <w:tab w:val="left" w:pos="2880" w:leader="none"/>
        <w:tab w:val="left" w:pos="3456" w:leader="none"/>
        <w:tab w:val="left" w:pos="4032" w:leader="none"/>
      </w:tabs>
      <w:suppressAutoHyphens w:val="true"/>
      <w:bidi w:val="0"/>
      <w:spacing w:lineRule="auto" w:line="276" w:before="0" w:after="200"/>
      <w:jc w:val="start"/>
    </w:pPr>
    <w:rPr>
      <w:rFonts w:ascii="Courier" w:hAnsi="Courier" w:eastAsia="" w:cs="" w:cstheme="minorBidi" w:eastAsiaTheme="minorEastAsia"/>
      <w:color w:val="auto"/>
      <w:kern w:val="0"/>
      <w:sz w:val="20"/>
      <w:szCs w:val="20"/>
      <w:lang w:val="en-US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pPr/>
    <w:rPr>
      <w:i/>
      <w:iCs/>
      <w:color w:themeColor="text1" w:val="000000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start="936" w:end="936"/>
    </w:pPr>
    <w:rPr>
      <w:b/>
      <w:bCs/>
      <w:i/>
      <w:iCs/>
      <w:color w:themeColor="accent1" w:val="4F81BD"/>
    </w:rPr>
  </w:style>
  <w:style w:type="paragraph" w:styleId="IndexHeading">
    <w:name w:val="index heading"/>
    <w:basedOn w:val="Heading"/>
    <w:pPr/>
    <w:rPr/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/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404040" w:themeColor="text1" w:sz="8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04040" w:themeColor="text1" w:sz="6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7BA0CD" w:themeColor="accent1" w:sz="8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sz="6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CF7B79" w:themeColor="accent2" w:sz="8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sz="6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B3CC82" w:themeColor="accent3" w:sz="8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3CC82" w:themeColor="accent3" w:sz="6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9F8AB9" w:themeColor="accent4" w:sz="8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sz="6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78C0D4" w:themeColor="accent5" w:sz="8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sz="6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F9B074" w:themeColor="accent6" w:sz="8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sz="6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  <w:insideV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404040" w:themeColor="tex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BA0CD" w:themeColor="accen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CF7B79" w:themeColor="accent2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  <w:insideV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B3CC82" w:themeColor="accent3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9F8AB9" w:themeColor="accent4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8C0D4" w:themeColor="accent5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F9B074" w:themeColor="accent6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color="000000" w:themeColor="text1" w:sz="6" w:space="0"/>
          <w:insideV w:val="single" w:color="000000" w:themeColor="text1" w:sz="6" w:space="0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color="4F81BD" w:themeColor="accent1" w:sz="6" w:space="0"/>
          <w:insideV w:val="single" w:color="4F81BD" w:themeColor="accent1" w:sz="6" w:space="0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color="C0504D" w:themeColor="accent2" w:sz="6" w:space="0"/>
          <w:insideV w:val="single" w:color="C0504D" w:themeColor="accent2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color="9BBB59" w:themeColor="accent3" w:sz="6" w:space="0"/>
          <w:insideV w:val="single" w:color="9BBB59" w:themeColor="accent3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color="8064A2" w:themeColor="accent4" w:sz="6" w:space="0"/>
          <w:insideV w:val="single" w:color="8064A2" w:themeColor="accent4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color="4BACC6" w:themeColor="accent5" w:sz="6" w:space="0"/>
          <w:insideV w:val="single" w:color="4BACC6" w:themeColor="accent5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color="F79646" w:themeColor="accent6" w:sz="6" w:space="0"/>
          <w:insideV w:val="single" w:color="F79646" w:themeColor="accent6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000000" w:themeColor="text1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2C4C74" w:themeColor="accent1" w:sz="4" w:space="0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772C2A" w:themeColor="accent2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5E7530" w:themeColor="accent3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4C3B62" w:themeColor="accent4" w:sz="4" w:space="0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276A7C" w:themeColor="accent5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B65608" w:themeColor="accent6" w:sz="4" w:space="0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3.xml"/><Relationship Id="rId13" Type="http://schemas.openxmlformats.org/officeDocument/2006/relationships/customXml" Target="../customXml/item1.xml"/><Relationship Id="rId3" Type="http://schemas.openxmlformats.org/officeDocument/2006/relationships/header" Target="header1.xml"/><Relationship Id="rId7" Type="http://schemas.openxmlformats.org/officeDocument/2006/relationships/footer" Target="footer2.xml"/><Relationship Id="rId12" Type="http://schemas.openxmlformats.org/officeDocument/2006/relationships/theme" Target="theme/theme1.xml"/><Relationship Id="rId2" Type="http://schemas.openxmlformats.org/officeDocument/2006/relationships/image" Target="media/image1.png"/><Relationship Id="rId16" Type="http://schemas.openxmlformats.org/officeDocument/2006/relationships/customXml" Target="../customXml/item4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11" Type="http://schemas.openxmlformats.org/officeDocument/2006/relationships/settings" Target="settings.xml"/><Relationship Id="rId5" Type="http://schemas.openxmlformats.org/officeDocument/2006/relationships/header" Target="header3.xml"/><Relationship Id="rId15" Type="http://schemas.openxmlformats.org/officeDocument/2006/relationships/customXml" Target="../customXml/item3.xml"/><Relationship Id="rId10" Type="http://schemas.openxmlformats.org/officeDocument/2006/relationships/fontTable" Target="fontTable.xml"/><Relationship Id="rId4" Type="http://schemas.openxmlformats.org/officeDocument/2006/relationships/header" Target="header2.xml"/><Relationship Id="rId9" Type="http://schemas.openxmlformats.org/officeDocument/2006/relationships/numbering" Target="numbering.xml"/><Relationship Id="rId14" Type="http://schemas.openxmlformats.org/officeDocument/2006/relationships/customXml" Target="../customXml/item2.xml"/>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E19A8271A0D3C14E832065E558459821" ma:contentTypeVersion="21" ma:contentTypeDescription="Create a new document." ma:contentTypeScope="" ma:versionID="0934b2446988b38a2ccfdd43ee391908">
  <xsd:schema xmlns:xsd="http://www.w3.org/2001/XMLSchema" xmlns:xs="http://www.w3.org/2001/XMLSchema" xmlns:p="http://schemas.microsoft.com/office/2006/metadata/properties" xmlns:ns1="http://schemas.microsoft.com/sharepoint/v3" xmlns:ns2="d8afe817-5413-4e14-a718-c30ddd63b255" xmlns:ns3="a55680ac-93de-4e2e-b770-d6a625c34de1" targetNamespace="http://schemas.microsoft.com/office/2006/metadata/properties" ma:root="true" ma:fieldsID="b0e0396c7492a1b2086257e8312fd647" ns1:_="" ns2:_="" ns3:_="">
    <xsd:import namespace="http://schemas.microsoft.com/sharepoint/v3"/>
    <xsd:import namespace="d8afe817-5413-4e14-a718-c30ddd63b255"/>
    <xsd:import namespace="a55680ac-93de-4e2e-b770-d6a625c34de1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DateTaken" minOccurs="0"/>
                <xsd:element ref="ns2:MediaServiceAutoTags" minOccurs="0"/>
                <xsd:element ref="ns2:MediaServiceLocation" minOccurs="0"/>
                <xsd:element ref="ns3:SharedWithUsers" minOccurs="0"/>
                <xsd:element ref="ns3:SharedWithDetails" minOccurs="0"/>
                <xsd:element ref="ns2:MediaServiceOCR" minOccurs="0"/>
                <xsd:element ref="ns2:MediaServiceEventHashCode" minOccurs="0"/>
                <xsd:element ref="ns2:MediaServiceGenerationTime" minOccurs="0"/>
                <xsd:element ref="ns2:MediaServiceAutoKeyPoints" minOccurs="0"/>
                <xsd:element ref="ns2:MediaServiceKeyPoints" minOccurs="0"/>
                <xsd:element ref="ns1:_ip_UnifiedCompliancePolicyProperties" minOccurs="0"/>
                <xsd:element ref="ns1:_ip_UnifiedCompliancePolicyUIAction" minOccurs="0"/>
                <xsd:element ref="ns2:MediaLengthInSeconds" minOccurs="0"/>
                <xsd:element ref="ns2:lcf76f155ced4ddcb4097134ff3c332f" minOccurs="0"/>
                <xsd:element ref="ns3:TaxCatchAll" minOccurs="0"/>
                <xsd:element ref="ns2:MediaServiceObjectDetectorVersions" minOccurs="0"/>
                <xsd:element ref="ns2:MediaServiceSearchProperties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_ip_UnifiedCompliancePolicyProperties" ma:index="20" nillable="true" ma:displayName="Unified Compliance Policy Properties" ma:hidden="true" ma:internalName="_ip_UnifiedCompliancePolicyProperties">
      <xsd:simpleType>
        <xsd:restriction base="dms:Note"/>
      </xsd:simpleType>
    </xsd:element>
    <xsd:element name="_ip_UnifiedCompliancePolicyUIAction" ma:index="21" nillable="true" ma:displayName="Unified Compliance Policy UI Action" ma:hidden="true" ma:internalName="_ip_UnifiedCompliancePolicyUIAction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8afe817-5413-4e14-a718-c30ddd63b255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DateTaken" ma:index="10" nillable="true" ma:displayName="MediaServiceDateTaken" ma:hidden="true" ma:internalName="MediaServiceDateTaken" ma:readOnly="true">
      <xsd:simpleType>
        <xsd:restriction base="dms:Text"/>
      </xsd:simpleType>
    </xsd:element>
    <xsd:element name="MediaServiceAutoTags" ma:index="11" nillable="true" ma:displayName="MediaServiceAutoTags" ma:internalName="MediaServiceAutoTags" ma:readOnly="true">
      <xsd:simpleType>
        <xsd:restriction base="dms:Text"/>
      </xsd:simpleType>
    </xsd:element>
    <xsd:element name="MediaServiceLocation" ma:index="12" nillable="true" ma:displayName="MediaServiceLocation" ma:internalName="MediaServiceLocation" ma:readOnly="true">
      <xsd:simpleType>
        <xsd:restriction base="dms:Text"/>
      </xsd:simpleType>
    </xsd:element>
    <xsd:element name="MediaServiceOCR" ma:index="15" nillable="true" ma:displayName="MediaServiceOCR" ma:internalName="MediaServiceOCR" ma:readOnly="true">
      <xsd:simpleType>
        <xsd:restriction base="dms:Note">
          <xsd:maxLength value="255"/>
        </xsd:restriction>
      </xsd:simpleType>
    </xsd:element>
    <xsd:element name="MediaServiceEventHashCode" ma:index="16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GenerationTime" ma:index="17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AutoKeyPoints" ma:index="18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9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LengthInSeconds" ma:index="22" nillable="true" ma:displayName="Length (seconds)" ma:internalName="MediaLengthInSeconds" ma:readOnly="true">
      <xsd:simpleType>
        <xsd:restriction base="dms:Unknown"/>
      </xsd:simpleType>
    </xsd:element>
    <xsd:element name="lcf76f155ced4ddcb4097134ff3c332f" ma:index="24" nillable="true" ma:taxonomy="true" ma:internalName="lcf76f155ced4ddcb4097134ff3c332f" ma:taxonomyFieldName="MediaServiceImageTags" ma:displayName="Image Tags" ma:readOnly="false" ma:fieldId="{5cf76f15-5ced-4ddc-b409-7134ff3c332f}" ma:taxonomyMulti="true" ma:sspId="da2d8591-d21d-48f7-bfe1-0974a23ed4fe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bjectDetectorVersions" ma:index="26" nillable="true" ma:displayName="MediaServiceObjectDetectorVersions" ma:description="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27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BillingMetadata" ma:index="28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55680ac-93de-4e2e-b770-d6a625c34de1" elementFormDefault="qualified">
    <xsd:import namespace="http://schemas.microsoft.com/office/2006/documentManagement/types"/>
    <xsd:import namespace="http://schemas.microsoft.com/office/infopath/2007/PartnerControls"/>
    <xsd:element name="SharedWithUsers" ma:index="13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4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TaxCatchAll" ma:index="25" nillable="true" ma:displayName="Taxonomy Catch All Column" ma:hidden="true" ma:list="{f60135bc-62b8-4964-a2b8-9207c4dd5a26}" ma:internalName="TaxCatchAll" ma:showField="CatchAllData" ma:web="a55680ac-93de-4e2e-b770-d6a625c34de1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ip_UnifiedCompliancePolicyUIAction xmlns="http://schemas.microsoft.com/sharepoint/v3" xsi:nil="true"/>
    <lcf76f155ced4ddcb4097134ff3c332f xmlns="d8afe817-5413-4e14-a718-c30ddd63b255">
      <Terms xmlns="http://schemas.microsoft.com/office/infopath/2007/PartnerControls"/>
    </lcf76f155ced4ddcb4097134ff3c332f>
    <TaxCatchAll xmlns="a55680ac-93de-4e2e-b770-d6a625c34de1" xsi:nil="true"/>
    <_ip_UnifiedCompliancePolicyProperties xmlns="http://schemas.microsoft.com/sharepoint/v3" xsi:nil="true"/>
  </documentManagement>
</p:properties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642E247A-8B86-45C7-A72A-5D3C34085226}"/>
</file>

<file path=customXml/itemProps3.xml><?xml version="1.0" encoding="utf-8"?>
<ds:datastoreItem xmlns:ds="http://schemas.openxmlformats.org/officeDocument/2006/customXml" ds:itemID="{44BEA921-A5EE-41C6-AA6B-400B7AF471B4}"/>
</file>

<file path=customXml/itemProps4.xml><?xml version="1.0" encoding="utf-8"?>
<ds:datastoreItem xmlns:ds="http://schemas.openxmlformats.org/officeDocument/2006/customXml" ds:itemID="{7D676538-D42E-47EA-B33E-AD77EDA0C050}"/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Application>LibreOffice/26.2.5.2$Windows_X86_64 LibreOffice_project/cd7284b4cbbfeb507e630c1aac019f4157393acb</Application>
  <AppVersion>15.0000</AppVersion>
  <Pages>2</Pages>
  <Words>171</Words>
  <Characters>986</Characters>
  <CharactersWithSpaces>1128</CharactersWithSpaces>
  <Paragraphs>30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EOM-F-06.1 | Equipment Disposition Record</dc:title>
  <dc:subject>MH Ecosystem Version 1.0 Draft</dc:subject>
  <dc:creator>Matt Ramsey</dc:creator>
  <dc:description>Controlled Rough Draft. Not approved for operational use.</dc:description>
  <cp:lastModifiedBy/>
  <cp:revision>7</cp:revision>
  <dcterms:created xsi:type="dcterms:W3CDTF">2013-12-23T23:15:00Z</dcterms:created>
  <dcterms:modified xsi:type="dcterms:W3CDTF">2026-08-05T19:39:38Z</dcterms:modified>
  <dc:language>en-US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0x010100E19A8271A0D3C14E832065E558459821</vt:lpwstr>
  </property>
</Properties>
</file>