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PEP-F-07.1 | OAC Meeting Minutes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PEP-F-07.1 | OAC Meeting Minutes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PEP-F-07.1: OAC MEETING MINUTES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Topic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Discussion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Action Item</w:t>
            </w:r>
          </w:p>
        </w:tc>
        <w:tc>
          <w:tcPr>
            <w:tcW w:w="216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Owner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B7D2DBE-5BE3-4ABD-B839-E11B6E57CAA1}"/>
</file>

<file path=customXml/itemProps3.xml><?xml version="1.0" encoding="utf-8"?>
<ds:datastoreItem xmlns:ds="http://schemas.openxmlformats.org/officeDocument/2006/customXml" ds:itemID="{8706D8BC-9039-4421-B693-CFAE26CC5A45}"/>
</file>

<file path=customXml/itemProps4.xml><?xml version="1.0" encoding="utf-8"?>
<ds:datastoreItem xmlns:ds="http://schemas.openxmlformats.org/officeDocument/2006/customXml" ds:itemID="{6392A219-042D-4393-82BF-B084B7E2C2F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189</Words>
  <Characters>1040</Characters>
  <CharactersWithSpaces>1206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PEP-F-07.1 | OAC Meeting Minutes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2026-08-05T19:39:43Z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