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MISH-F-32.1 | Confined Space Permit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MISH-F-32.1 | Confined Space Permit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MISH-F-32.1 | CONFINED SPACE ENTRY PERMIT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Space ID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Entrants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Attendant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Rescue Plan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Atmospheric Testing Results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Ventilation Verified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D254E0-F8D2-4063-A840-603444BE09EE}"/>
</file>

<file path=customXml/itemProps3.xml><?xml version="1.0" encoding="utf-8"?>
<ds:datastoreItem xmlns:ds="http://schemas.openxmlformats.org/officeDocument/2006/customXml" ds:itemID="{39E99849-8EC5-42ED-99C2-11AB25C926BB}"/>
</file>

<file path=customXml/itemProps4.xml><?xml version="1.0" encoding="utf-8"?>
<ds:datastoreItem xmlns:ds="http://schemas.openxmlformats.org/officeDocument/2006/customXml" ds:itemID="{C4A0B9FC-9187-4B9B-A331-6CE172ED7F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196</Words>
  <Characters>1098</Characters>
  <CharactersWithSpaces>1271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MISH-F-32.1 | Confined Space Permit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