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MH CONSTRUCTION, INC.</w:t>
      </w:r>
    </w:p>
    <w:p>
      <w:r>
        <w:t>Industrial Safety &amp; Health Program (MISH)</w:t>
      </w:r>
    </w:p>
    <w:p>
      <w:r>
        <w:t>MISH 21 | Crane Suspended Work Platforms</w:t>
      </w:r>
    </w:p>
    <w:p>
      <w:r>
        <w:t>Revision 3 | Effective: 04/07/2026 | Safety Officer: Matt Ramsey</w:t>
      </w:r>
    </w:p>
    <w:p>
      <w:r>
        <w:t>――――――――――――――――――――――――――――――――――――――――――――――――――</w:t>
      </w:r>
    </w:p>
    <w:p>
      <w:pPr>
        <w:pStyle w:val="Heading1Custom"/>
      </w:pPr>
      <w:r>
        <w:t>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 1926 Subpart CC</w:t>
            </w:r>
          </w:p>
        </w:tc>
        <w:tc>
          <w:tcPr>
            <w:tcW w:type="dxa" w:w="3000"/>
          </w:tcPr>
          <w:p>
            <w:r/>
          </w:p>
        </w:tc>
      </w:tr>
      <w:tr>
        <w:tc>
          <w:tcPr>
            <w:tcW w:type="dxa" w:w="3000"/>
          </w:tcPr>
          <w:p>
            <w:r>
              <w:t>OSHA</w:t>
            </w:r>
          </w:p>
        </w:tc>
        <w:tc>
          <w:tcPr>
            <w:tcW w:type="dxa" w:w="3000"/>
          </w:tcPr>
          <w:p>
            <w:r>
              <w:t>29 CFR 1926.1431</w:t>
            </w:r>
          </w:p>
        </w:tc>
        <w:tc>
          <w:tcPr>
            <w:tcW w:type="dxa" w:w="3000"/>
          </w:tcPr>
          <w:p>
            <w:r>
              <w:t>Hoisting Personnel</w:t>
            </w:r>
          </w:p>
        </w:tc>
      </w:tr>
      <w:tr>
        <w:tc>
          <w:tcPr>
            <w:tcW w:type="dxa" w:w="3000"/>
          </w:tcPr>
          <w:p>
            <w:r>
              <w:t>WISHA</w:t>
            </w:r>
          </w:p>
        </w:tc>
        <w:tc>
          <w:tcPr>
            <w:tcW w:type="dxa" w:w="3000"/>
          </w:tcPr>
          <w:p>
            <w:r>
              <w:t>WAC 296-155-547</w:t>
            </w:r>
          </w:p>
        </w:tc>
        <w:tc>
          <w:tcPr>
            <w:tcW w:type="dxa" w:w="3000"/>
          </w:tcPr>
          <w:p>
            <w:r>
              <w:t>Personnel Lifting Platforms</w:t>
            </w:r>
          </w:p>
        </w:tc>
      </w:tr>
      <w:tr>
        <w:tc>
          <w:tcPr>
            <w:tcW w:type="dxa" w:w="3000"/>
          </w:tcPr>
          <w:p>
            <w:r>
              <w:t>WISHA</w:t>
            </w:r>
          </w:p>
        </w:tc>
        <w:tc>
          <w:tcPr>
            <w:tcW w:type="dxa" w:w="3000"/>
          </w:tcPr>
          <w:p>
            <w:r>
              <w:t>WAC 296-155-548</w:t>
            </w:r>
          </w:p>
        </w:tc>
        <w:tc>
          <w:tcPr>
            <w:tcW w:type="dxa" w:w="3000"/>
          </w:tcPr>
          <w:p>
            <w:r>
              <w:t>Design and Installation Requirements</w:t>
            </w:r>
          </w:p>
        </w:tc>
      </w:tr>
      <w:tr>
        <w:tc>
          <w:tcPr>
            <w:tcW w:type="dxa" w:w="3000"/>
          </w:tcPr>
          <w:p>
            <w:r>
              <w:t>WISHA</w:t>
            </w:r>
          </w:p>
        </w:tc>
        <w:tc>
          <w:tcPr>
            <w:tcW w:type="dxa" w:w="3000"/>
          </w:tcPr>
          <w:p>
            <w:r>
              <w:t>WAC 296-155-549</w:t>
            </w:r>
          </w:p>
        </w:tc>
        <w:tc>
          <w:tcPr>
            <w:tcW w:type="dxa" w:w="3000"/>
          </w:tcPr>
          <w:p>
            <w:r>
              <w:t>Personnel Lifting Hoisting Equipment</w:t>
            </w:r>
          </w:p>
        </w:tc>
      </w:tr>
      <w:tr>
        <w:tc>
          <w:tcPr>
            <w:tcW w:type="dxa" w:w="3000"/>
          </w:tcPr>
          <w:p>
            <w:r>
              <w:t>WISHA</w:t>
            </w:r>
          </w:p>
        </w:tc>
        <w:tc>
          <w:tcPr>
            <w:tcW w:type="dxa" w:w="3000"/>
          </w:tcPr>
          <w:p>
            <w:r>
              <w:t>WAC 296-155-551</w:t>
            </w:r>
          </w:p>
        </w:tc>
        <w:tc>
          <w:tcPr>
            <w:tcW w:type="dxa" w:w="3000"/>
          </w:tcPr>
          <w:p>
            <w:r>
              <w:t>Inspections Maintenance and Testing</w:t>
            </w:r>
          </w:p>
        </w:tc>
      </w:tr>
      <w:tr>
        <w:tc>
          <w:tcPr>
            <w:tcW w:type="dxa" w:w="3000"/>
          </w:tcPr>
          <w:p>
            <w:r>
              <w:t>WISHA</w:t>
            </w:r>
          </w:p>
        </w:tc>
        <w:tc>
          <w:tcPr>
            <w:tcW w:type="dxa" w:w="3000"/>
          </w:tcPr>
          <w:p>
            <w:r>
              <w:t>WAC 296-155-552</w:t>
            </w:r>
          </w:p>
        </w:tc>
        <w:tc>
          <w:tcPr>
            <w:tcW w:type="dxa" w:w="3000"/>
          </w:tcPr>
          <w:p>
            <w:r>
              <w:t>Employer Responsibilities</w:t>
            </w:r>
          </w:p>
        </w:tc>
      </w:tr>
      <w:tr>
        <w:tc>
          <w:tcPr>
            <w:tcW w:type="dxa" w:w="3000"/>
          </w:tcPr>
          <w:p>
            <w:r>
              <w:t>WISHA</w:t>
            </w:r>
          </w:p>
        </w:tc>
        <w:tc>
          <w:tcPr>
            <w:tcW w:type="dxa" w:w="3000"/>
          </w:tcPr>
          <w:p>
            <w:r>
              <w:t>WAC 296-155-553</w:t>
            </w:r>
          </w:p>
        </w:tc>
        <w:tc>
          <w:tcPr>
            <w:tcW w:type="dxa" w:w="3000"/>
          </w:tcPr>
          <w:p>
            <w:r>
              <w:t>Lifting Personnel</w:t>
            </w:r>
          </w:p>
        </w:tc>
      </w:tr>
      <w:tr>
        <w:tc>
          <w:tcPr>
            <w:tcW w:type="dxa" w:w="3000"/>
          </w:tcPr>
          <w:p>
            <w:r>
              <w:t>AGC</w:t>
            </w:r>
          </w:p>
        </w:tc>
        <w:tc>
          <w:tcPr>
            <w:tcW w:type="dxa" w:w="3000"/>
          </w:tcPr>
          <w:p>
            <w:r>
              <w:t>Safety and Health Manual Ch. 15 Cranes and Rigging</w:t>
            </w:r>
          </w:p>
        </w:tc>
        <w:tc>
          <w:tcPr>
            <w:tcW w:type="dxa" w:w="3000"/>
          </w:tcPr>
          <w:p>
            <w:r/>
          </w:p>
        </w:tc>
      </w:tr>
    </w:tbl>
    <w:p>
      <w:pPr>
        <w:pStyle w:val="Heading1Custom"/>
      </w:pPr>
      <w:r>
        <w:t>PURPOSE</w:t>
      </w:r>
    </w:p>
    <w:p>
      <w:r>
        <w:t>This policy establishes guidelines for the safe use of crane suspended work platforms to protect personnel from fall hazards and other risks associated with elevated work. It ensures compliance with applicable federal and state regulations, minimizing the potential for accidents and injuries on MH Construction job sites.</w:t>
      </w:r>
    </w:p>
    <w:p>
      <w:pPr>
        <w:pStyle w:val="Heading1Custom"/>
      </w:pPr>
      <w:r>
        <w:t>SCOPE</w:t>
      </w:r>
    </w:p>
    <w:p>
      <w:r>
        <w:t>This policy applies to all MH Construction employees, subcontractors, and visitors involved in or exposed to operations utilizing crane suspended work platforms on MH Construction job sites.</w:t>
      </w:r>
    </w:p>
    <w:p>
      <w:pPr>
        <w:pStyle w:val="Heading1Custom"/>
      </w:pPr>
      <w:r>
        <w:t>DEFINITIONS</w:t>
      </w:r>
    </w:p>
    <w:tbl>
      <w:tblPr>
        <w:tblW w:type="auto" w:w="0"/>
        <w:tblLayout w:type="autofit"/>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Crane Suspended Work Platform</w:t>
            </w:r>
          </w:p>
        </w:tc>
        <w:tc>
          <w:tcPr>
            <w:tcW w:type="dxa" w:w="4500"/>
          </w:tcPr>
          <w:p>
            <w:r>
              <w:t>A platform designed to be suspended from a crane and used to hoist personnel to an elevated work position.</w:t>
            </w:r>
          </w:p>
        </w:tc>
      </w:tr>
      <w:tr>
        <w:tc>
          <w:tcPr>
            <w:tcW w:type="dxa" w:w="4500"/>
          </w:tcPr>
          <w:p>
            <w:r>
              <w:t>Competent Person</w:t>
            </w:r>
          </w:p>
        </w:tc>
        <w:tc>
          <w:tcPr>
            <w:tcW w:type="dxa" w:w="4500"/>
          </w:tcPr>
          <w:p>
            <w: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t>Qualified Person</w:t>
            </w:r>
          </w:p>
        </w:tc>
        <w:tc>
          <w:tcPr>
            <w:tcW w:type="dxa" w:w="4500"/>
          </w:tcPr>
          <w:p>
            <w:r>
              <w:t>One who, by possession of a recognized degree, certificate, or professional standing, or who by extensive knowledge, training, and experience, has successfully demonstrated the ability to solve or resolve problems relating to the subject matter, the work, or the project.</w:t>
            </w:r>
          </w:p>
        </w:tc>
      </w:tr>
      <w:tr>
        <w:tc>
          <w:tcPr>
            <w:tcW w:type="dxa" w:w="4500"/>
          </w:tcPr>
          <w:p>
            <w:r>
              <w:t>Fall Protection System</w:t>
            </w:r>
          </w:p>
        </w:tc>
        <w:tc>
          <w:tcPr>
            <w:tcW w:type="dxa" w:w="4500"/>
          </w:tcPr>
          <w:p>
            <w:r>
              <w:t>Equipment and procedures designed to prevent workers from falling from elevated work surfaces, including guardrails, safety nets, and personal fall arrest systems.</w:t>
            </w:r>
          </w:p>
        </w:tc>
      </w:tr>
      <w:tr>
        <w:tc>
          <w:tcPr>
            <w:tcW w:type="dxa" w:w="4500"/>
          </w:tcPr>
          <w:p>
            <w:r>
              <w:t>Load Capacity</w:t>
            </w:r>
          </w:p>
        </w:tc>
        <w:tc>
          <w:tcPr>
            <w:tcW w:type="dxa" w:w="4500"/>
          </w:tcPr>
          <w:p>
            <w:r>
              <w:t>The maximum weight that a crane or work platform is designed to safely lift or support.</w:t>
            </w:r>
          </w:p>
        </w:tc>
      </w:tr>
    </w:tbl>
    <w:p>
      <w:pPr>
        <w:pStyle w:val="Heading1Custom"/>
      </w:pPr>
      <w:r>
        <w:t>RESPONSIBILITIES</w:t>
      </w:r>
    </w:p>
    <w:p>
      <w:pPr>
        <w:pStyle w:val="Heading2Custom"/>
      </w:pPr>
      <w:r>
        <w:t>Company/Management Responsibilities</w:t>
      </w:r>
    </w:p>
    <w:p>
      <w:pPr>
        <w:pStyle w:val="ListBullet"/>
      </w:pPr>
      <w:r>
        <w:t>Provide safe equipment and resources for crane suspended work platform operations.</w:t>
      </w:r>
    </w:p>
    <w:p>
      <w:pPr>
        <w:pStyle w:val="ListBullet"/>
      </w:pPr>
      <w:r>
        <w:t>Ensure all personnel involved in crane suspended work platform operations are adequately trained and qualified.</w:t>
      </w:r>
    </w:p>
    <w:p>
      <w:pPr>
        <w:pStyle w:val="ListBullet"/>
      </w:pPr>
      <w:r>
        <w:t>Establish and enforce clear safety policies and procedures.</w:t>
      </w:r>
    </w:p>
    <w:p>
      <w:pPr>
        <w:pStyle w:val="ListBullet"/>
      </w:pPr>
      <w:r>
        <w:t>Conduct regular safety audits and inspections.</w:t>
      </w:r>
    </w:p>
    <w:p>
      <w:pPr>
        <w:pStyle w:val="Heading2Custom"/>
      </w:pPr>
      <w:r>
        <w:t>Supervisor/Foreman Responsibilities</w:t>
      </w:r>
    </w:p>
    <w:p>
      <w:pPr>
        <w:pStyle w:val="ListBullet"/>
      </w:pPr>
      <w:r>
        <w:t>Ensure all crane suspended work platform operations are conducted in accordance with this policy and regulatory requirements.</w:t>
      </w:r>
    </w:p>
    <w:p>
      <w:pPr>
        <w:pStyle w:val="ListBullet"/>
      </w:pPr>
      <w:r>
        <w:t>Verify that all personnel are trained, competent, and authorized for their assigned tasks.</w:t>
      </w:r>
    </w:p>
    <w:p>
      <w:pPr>
        <w:pStyle w:val="ListBullet"/>
      </w:pPr>
      <w:r>
        <w:t>Conduct pre-shift inspections of equipment and work areas.</w:t>
      </w:r>
    </w:p>
    <w:p>
      <w:pPr>
        <w:pStyle w:val="ListBullet"/>
      </w:pPr>
      <w:r>
        <w:t>Stop any unsafe work practices immediately.</w:t>
      </w:r>
    </w:p>
    <w:p>
      <w:pPr>
        <w:pStyle w:val="Heading2Custom"/>
      </w:pPr>
      <w:r>
        <w:t>Employee Responsibilities</w:t>
      </w:r>
    </w:p>
    <w:p>
      <w:pPr>
        <w:pStyle w:val="ListBullet"/>
      </w:pPr>
      <w:r>
        <w:t>Adhere to all safety policies, procedures, and instructions related to crane suspended work platforms.</w:t>
      </w:r>
    </w:p>
    <w:p>
      <w:pPr>
        <w:pStyle w:val="ListBullet"/>
      </w:pPr>
      <w:r>
        <w:t>Use all provided safety equipment correctly, including personal fall arrest systems.</w:t>
      </w:r>
    </w:p>
    <w:p>
      <w:pPr>
        <w:pStyle w:val="ListBullet"/>
      </w:pPr>
      <w:r>
        <w:t>Report any unsafe conditions, equipment defects, or hazards to their supervisor immediately.</w:t>
      </w:r>
    </w:p>
    <w:p>
      <w:pPr>
        <w:pStyle w:val="ListBullet"/>
      </w:pPr>
      <w:r>
        <w:t>Participate in all required training programs.</w:t>
      </w:r>
    </w:p>
    <w:p>
      <w:pPr>
        <w:pStyle w:val="Heading2Custom"/>
      </w:pPr>
      <w:r>
        <w:t>Subcontractor Responsibilities</w:t>
      </w:r>
    </w:p>
    <w:p>
      <w:pPr>
        <w:pStyle w:val="ListBullet"/>
      </w:pPr>
      <w:r>
        <w:t>Comply with all MH Construction safety policies and procedures, as well as all applicable OSHA and WISHA regulations.</w:t>
      </w:r>
    </w:p>
    <w:p>
      <w:pPr>
        <w:pStyle w:val="ListBullet"/>
      </w:pPr>
      <w:r>
        <w:t>Ensure their employees are properly trained and equipped for crane suspended work platform operations.</w:t>
      </w:r>
    </w:p>
    <w:p>
      <w:pPr>
        <w:pStyle w:val="ListBullet"/>
      </w:pPr>
      <w:r>
        <w:t>Coordinate all crane suspended work platform activities with MH Construction site management.</w:t>
      </w:r>
    </w:p>
    <w:p>
      <w:pPr>
        <w:pStyle w:val="Heading1Custom"/>
      </w:pPr>
      <w:r>
        <w:t>PROCEDURES / REQUIREMENTS</w:t>
      </w:r>
    </w:p>
    <w:p>
      <w:pPr>
        <w:pStyle w:val="Heading2Custom"/>
      </w:pPr>
      <w:r>
        <w:t>7.1 General Requirements</w:t>
      </w:r>
    </w:p>
    <w:p>
      <w:r>
        <w:t>All crane suspended work platform operations must be planned and supervised by a competent person. The crane and platform must be inspected prior to each use. Per 29 CFR 1926.1431(e)(1), employees must be instructed on the hazards of the work and the procedures to be followed.</w:t>
      </w:r>
    </w:p>
    <w:p>
      <w:pPr>
        <w:pStyle w:val="Heading2Custom"/>
      </w:pPr>
      <w:r>
        <w:t>7.2 Crane and Platform Inspection</w:t>
      </w:r>
    </w:p>
    <w:p>
      <w:r>
        <w:t>Before each shift and prior to lifting personnel, a competent person must inspect the crane and the work platform. This inspection must include, but is not limited to, checking for structural integrity, proper functioning of controls, wire rope condition, and all safety devices. Per WAC 296-155-551, detailed inspection records must be maintained.</w:t>
      </w:r>
    </w:p>
    <w:p>
      <w:pPr>
        <w:pStyle w:val="Heading2Custom"/>
      </w:pPr>
      <w:r>
        <w:t>7.3 Fall Protection</w:t>
      </w:r>
    </w:p>
    <w:p>
      <w:r>
        <w:t>Each employee on a crane suspended work platform must be protected by a personal fall arrest system. The system must be attached to an anchorage point on the platform or to the crane's load line above the headache ball, ensuring that the lanyard length limits free fall to no more than 6 feet. Per 29 CFR 1926.1431(g)(2), fall arrest systems must meet the requirements of 29 CFR 1926.502.</w:t>
      </w:r>
    </w:p>
    <w:p>
      <w:pPr>
        <w:pStyle w:val="Heading2Custom"/>
      </w:pPr>
      <w:r>
        <w:t>7.4 Platform Design and Construction</w:t>
      </w:r>
    </w:p>
    <w:p>
      <w:r>
        <w:t>Work platforms must be designed by a qualified person and constructed to safely support the intended load, including personnel, tools, and materials. They must have a minimum design factor of four for the platform and its suspension system. Guardrails, mid-rails, and toe boards are required. Per WAC 296-155-548, specific design and construction criteria must be met.</w:t>
      </w:r>
    </w:p>
    <w:p>
      <w:pPr>
        <w:pStyle w:val="Heading2Custom"/>
      </w:pPr>
      <w:r>
        <w:t>7.5 Hoisting Personnel</w:t>
      </w:r>
    </w:p>
    <w:p>
      <w:r>
        <w:t>Personnel hoisting with a crane suspended work platform must only be performed when no other safe means of access is feasible. The crane operator must be qualified and experienced in hoisting personnel. The platform must be hoisted smoothly and slowly, without sudden movements. Per 29 CFR 1926.1431(e)(2), a trial lift with the unoccupied platform must be conducted immediately prior to hoisting personnel.</w:t>
      </w:r>
    </w:p>
    <w:p>
      <w:pPr>
        <w:pStyle w:val="Heading2Custom"/>
      </w:pPr>
      <w:r>
        <w:t>7.6 Communication</w:t>
      </w:r>
    </w:p>
    <w:p>
      <w:r>
        <w:t>Continuous communication must be maintained between the crane operator and a designated signal person, as well as with personnel on the platform. Two-way radio communication is preferred. Hand signals must conform to ASME B30.5. Per WAC 296-155-553(1)(c), a reliable means of communication is mandatory.</w:t>
      </w:r>
    </w:p>
    <w:p>
      <w:pPr>
        <w:pStyle w:val="Heading2Custom"/>
      </w:pPr>
      <w:r>
        <w:t>7.7 Weather Conditions</w:t>
      </w:r>
    </w:p>
    <w:p>
      <w:r>
        <w:t>Crane suspended work platform operations must be suspended during adverse weather conditions, such as high winds, heavy rain, lightning, or any other condition that could endanger personnel. A competent person must make the determination to cease operations.</w:t>
      </w:r>
    </w:p>
    <w:p>
      <w:pPr>
        <w:pStyle w:val="Heading2Custom"/>
      </w:pPr>
      <w:r>
        <w:t>7.8 Emergency Procedures</w:t>
      </w:r>
    </w:p>
    <w:p>
      <w:r>
        <w:t>Emergency rescue procedures must be established and reviewed with all personnel prior to commencing operations. This includes plans for retrieving personnel from a stalled platform or in the event of a crane malfunction. Rescue equipment must be readily available.</w:t>
      </w:r>
    </w:p>
    <w:p>
      <w:pPr>
        <w:pStyle w:val="Heading1Custom"/>
      </w:pPr>
      <w:r>
        <w:t>TRAINING REQUIREMENTS</w:t>
      </w:r>
    </w:p>
    <w:p>
      <w:r>
        <w:t>All employees involved in crane suspended work platform operations, including operators, signal persons, and personnel working on the platform, must receive comprehensive training. This training must cover the hazards associated with the work, safe operating procedures, fall protection, emergency procedures, and their specific responsibilities. Training must be conducted by a qualified person and documented. Retraining is required when there are changes in equipment, procedures, or if an employee demonstrates a lack of proficiency. Per 29 CFR 1926.1431(c)(1), operators must be trained and evaluated.</w:t>
      </w:r>
    </w:p>
    <w:p>
      <w:pPr>
        <w:pStyle w:val="Heading1Custom"/>
      </w:pPr>
      <w:r>
        <w:t>INSPECTION AND ENFORCEMENT</w:t>
      </w:r>
    </w:p>
    <w:p>
      <w:r>
        <w:t>MH Construction management and supervisors will conduct regular, unannounced inspections of crane suspended work platform operations to ensure compliance with this policy and all applicable regulations. Any observed non-compliance will result in immediate corrective action. Repeated or severe violations may lead to disciplinary action as outlined in the 'Violation Consequences' section.</w:t>
      </w:r>
    </w:p>
    <w:p>
      <w:pPr>
        <w:pStyle w:val="Heading1Custom"/>
      </w:pPr>
      <w:r>
        <w:t>RECORDKEEPING</w:t>
      </w:r>
    </w:p>
    <w:p>
      <w:r>
        <w:t>The following records must be maintained for a minimum of three (3) years, or as required by specific regulations:</w:t>
      </w:r>
    </w:p>
    <w:p>
      <w:pPr>
        <w:pStyle w:val="ListBullet"/>
      </w:pPr>
      <w:r>
        <w:t>Crane and platform inspection logs (pre-shift, monthly, annual)</w:t>
      </w:r>
    </w:p>
    <w:p>
      <w:pPr>
        <w:pStyle w:val="ListBullet"/>
      </w:pPr>
      <w:r>
        <w:t>Personnel training records (dates, topics, attendees, trainer qualifications)</w:t>
      </w:r>
    </w:p>
    <w:p>
      <w:pPr>
        <w:pStyle w:val="ListBullet"/>
      </w:pPr>
      <w:r>
        <w:t>Maintenance and repair records for cranes and platforms</w:t>
      </w:r>
    </w:p>
    <w:p>
      <w:pPr>
        <w:pStyle w:val="ListBullet"/>
      </w:pPr>
      <w:r>
        <w:t>Documentation of trial lifts and pre-lift planning</w:t>
      </w:r>
    </w:p>
    <w:p>
      <w:pPr>
        <w:pStyle w:val="ListBullet"/>
      </w:pPr>
      <w:r>
        <w:t>Incident/accident reports related to crane suspended work platforms</w:t>
      </w:r>
    </w:p>
    <w:p>
      <w:r>
        <w:t>The Safety Officer, Matt Ramsey, is responsible for ensuring proper recordkeeping.</w:t>
      </w:r>
    </w:p>
    <w:p>
      <w:pPr>
        <w:pStyle w:val="Heading1Custom"/>
      </w:pPr>
      <w:r>
        <w:t>VIOLATION CONSEQUENCES</w:t>
      </w:r>
    </w:p>
    <w:p>
      <w:r>
        <w:t>Violations of this Crane Suspended Work Platforms policy will be subject to MH Construction's progressive disciplinary policy, which may include, but is not limited to, verbal warnings, written warnings, suspension, and termination of employment or contract. Severe violations or those resulting in serious injury or property damage may result in immediate termination and/or legal action.</w:t>
      </w:r>
    </w:p>
    <w:p>
      <w:pPr>
        <w:pStyle w:val="Heading1Custom"/>
      </w:pPr>
      <w:r>
        <w:t>REFERENCES</w:t>
      </w:r>
    </w:p>
    <w:p>
      <w:r>
        <w:t xml:space="preserve">OSHA: 29 CFR 1926 Subpart CC </w:t>
      </w:r>
    </w:p>
    <w:p>
      <w:r>
        <w:t>OSHA: 29 CFR 1926.1431 Hoisting Personnel</w:t>
      </w:r>
    </w:p>
    <w:p>
      <w:r>
        <w:t>WISHA: WAC 296-155-547 Personnel Lifting Platforms</w:t>
      </w:r>
    </w:p>
    <w:p>
      <w:r>
        <w:t>WISHA: WAC 296-155-548 Design and Installation Requirements</w:t>
      </w:r>
    </w:p>
    <w:p>
      <w:r>
        <w:t>WISHA: WAC 296-155-549 Personnel Lifting Hoisting Equipment</w:t>
      </w:r>
    </w:p>
    <w:p>
      <w:r>
        <w:t>WISHA: WAC 296-155-551 Inspections Maintenance and Testing</w:t>
      </w:r>
    </w:p>
    <w:p>
      <w:r>
        <w:t>WISHA: WAC 296-155-552 Employer Responsibilities</w:t>
      </w:r>
    </w:p>
    <w:p>
      <w:r>
        <w:t>WISHA: WAC 296-155-553 Lifting Personnel</w:t>
      </w:r>
    </w:p>
    <w:p>
      <w:r>
        <w:t xml:space="preserve">AGC: Safety and Health Manual Ch. 15 Cranes and Rigging </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 1 Custom"/>
    <w:basedOn w:val="Heading1"/>
    <w:rPr>
      <w:rFonts w:ascii="Arial" w:hAnsi="Arial"/>
      <w:b/>
      <w:sz w:val="24"/>
    </w:rPr>
  </w:style>
  <w:style w:type="paragraph" w:customStyle="1" w:styleId="Heading2Custom">
    <w:name w:val="Heading 2 Custom"/>
    <w:basedOn w:val="Heading2"/>
    <w:rPr>
      <w:rFonts w:ascii="Arial" w:hAnsi="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98A7570-5853-4B91-99CA-36303B5E247B}"/>
</file>

<file path=customXml/itemProps3.xml><?xml version="1.0" encoding="utf-8"?>
<ds:datastoreItem xmlns:ds="http://schemas.openxmlformats.org/officeDocument/2006/customXml" ds:itemID="{F52A0AB8-4903-4408-87F9-339AED030A50}"/>
</file>

<file path=customXml/itemProps4.xml><?xml version="1.0" encoding="utf-8"?>
<ds:datastoreItem xmlns:ds="http://schemas.openxmlformats.org/officeDocument/2006/customXml" ds:itemID="{052AD8A8-DC9A-4333-9D46-E723AA60B1D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