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MH CONSTRUCTION, INC.</w:t>
      </w:r>
    </w:p>
    <w:p>
      <w:pPr>
        <w:jc w:val="center"/>
      </w:pPr>
      <w:r>
        <w:rPr>
          <w:sz w:val="22"/>
        </w:rPr>
        <w:t>Industrial Safety &amp; Health Program (MISH)</w:t>
      </w:r>
    </w:p>
    <w:p>
      <w:pPr>
        <w:jc w:val="center"/>
      </w:pPr>
      <w:r>
        <w:rPr>
          <w:b/>
          <w:sz w:val="24"/>
        </w:rPr>
        <w:t>FORM-MISH-10 | PPE Issuance and Inspection Log</w:t>
      </w:r>
    </w:p>
    <w:p>
      <w:pPr>
        <w:pBdr>
          <w:bottom w:val="single" w:sz="6" w:space="1" w:color="auto"/>
        </w:pBdr>
        <w:jc w:val="center"/>
      </w:pPr>
      <w:r>
        <w:rPr>
          <w:sz w:val="20"/>
        </w:rPr>
        <w:t>Rev. 3 | Effective: 04/07/2026 | Safety Officer: Matt Ramsey</w:t>
      </w:r>
    </w:p>
    <w:p/>
    <w:tbl>
      <w:tblPr>
        <w:tblStyle w:val="TableGrid"/>
        <w:tblW w:type="auto" w:w="0"/>
        <w:tblLook w:firstColumn="1" w:firstRow="1" w:lastColumn="0" w:lastRow="0" w:noHBand="0" w:noVBand="1" w:val="04A0"/>
      </w:tblPr>
      <w:tblGrid>
        <w:gridCol w:w="2250"/>
        <w:gridCol w:w="2250"/>
        <w:gridCol w:w="2250"/>
        <w:gridCol w:w="2250"/>
      </w:tblGrid>
      <w:tr>
        <w:tc>
          <w:tcPr>
            <w:tcW w:type="dxa" w:w="2250"/>
            <w:shd w:fill="F2F2F2"/>
          </w:tcPr>
          <w:p>
            <w:r>
              <w:rPr>
                <w:b/>
              </w:rPr>
              <w:t>Project Name / Number:</w:t>
            </w:r>
          </w:p>
        </w:tc>
        <w:tc>
          <w:tcPr>
            <w:tcW w:type="dxa" w:w="2250"/>
          </w:tcPr>
          <w:p>
            <w:r/>
          </w:p>
        </w:tc>
        <w:tc>
          <w:tcPr>
            <w:tcW w:type="dxa" w:w="2250"/>
            <w:shd w:fill="F2F2F2"/>
          </w:tcPr>
          <w:p>
            <w:r>
              <w:rPr>
                <w:b/>
              </w:rPr>
              <w:t>Job Site Address:</w:t>
            </w:r>
          </w:p>
        </w:tc>
        <w:tc>
          <w:tcPr>
            <w:tcW w:type="dxa" w:w="2250"/>
          </w:tcPr>
          <w:p>
            <w:r/>
          </w:p>
        </w:tc>
      </w:tr>
      <w:tr>
        <w:tc>
          <w:tcPr>
            <w:tcW w:type="dxa" w:w="2250"/>
            <w:shd w:fill="F2F2F2"/>
          </w:tcPr>
          <w:p>
            <w:r>
              <w:rPr>
                <w:b/>
              </w:rPr>
              <w:t>Date:</w:t>
            </w:r>
          </w:p>
        </w:tc>
        <w:tc>
          <w:tcPr>
            <w:tcW w:type="dxa" w:w="2250"/>
          </w:tcPr>
          <w:p>
            <w:r/>
          </w:p>
        </w:tc>
        <w:tc>
          <w:tcPr>
            <w:tcW w:type="dxa" w:w="2250"/>
            <w:shd w:fill="F2F2F2"/>
          </w:tcPr>
          <w:p>
            <w:r>
              <w:rPr>
                <w:b/>
              </w:rPr>
              <w:t>Supervisor / Foreman:</w:t>
            </w:r>
          </w:p>
        </w:tc>
        <w:tc>
          <w:tcPr>
            <w:tcW w:type="dxa" w:w="2250"/>
          </w:tcPr>
          <w:p>
            <w:r/>
          </w:p>
        </w:tc>
      </w:tr>
      <w:tr>
        <w:tc>
          <w:tcPr>
            <w:tcW w:type="dxa" w:w="2250"/>
            <w:shd w:fill="F2F2F2"/>
          </w:tcPr>
          <w:p>
            <w:r>
              <w:rPr>
                <w:b/>
              </w:rPr>
              <w:t>Employee Name(s):</w:t>
            </w:r>
          </w:p>
        </w:tc>
        <w:tc>
          <w:tcPr>
            <w:tcW w:type="dxa" w:w="2250"/>
          </w:tcPr>
          <w:p>
            <w:r/>
          </w:p>
        </w:tc>
        <w:tc>
          <w:tcPr>
            <w:tcW w:type="dxa" w:w="2250"/>
            <w:shd w:fill="F2F2F2"/>
          </w:tcPr>
          <w:p>
            <w:r>
              <w:rPr>
                <w:b/>
              </w:rPr>
              <w:t>Subcontractor:</w:t>
            </w:r>
          </w:p>
        </w:tc>
        <w:tc>
          <w:tcPr>
            <w:tcW w:type="dxa" w:w="2250"/>
          </w:tcPr>
          <w:p>
            <w:r/>
          </w:p>
        </w:tc>
      </w:tr>
    </w:tbl>
    <w:p/>
    <w:p>
      <w:r>
        <w:rPr>
          <w:b/>
          <w:sz w:val="24"/>
        </w:rPr>
        <w:t>INSPECTION CHECKLIST</w:t>
      </w:r>
    </w:p>
    <w:p>
      <w:r>
        <w:rPr>
          <w:b/>
        </w:rPr>
        <w:t xml:space="preserve">Inspection Frequency: </w:t>
      </w:r>
      <w:r>
        <w:t>Prior to each use and periodically during use as required by 29 CFR 1926.95(a) and WAC 296-155-200(1).</w:t>
      </w:r>
    </w:p>
    <w:tbl>
      <w:tblPr>
        <w:tblStyle w:val="TableGrid"/>
        <w:tblW w:type="auto" w:w="0"/>
        <w:tblLook w:firstColumn="1" w:firstRow="1" w:lastColumn="0" w:lastRow="0" w:noHBand="0" w:noVBand="1" w:val="04A0"/>
      </w:tblPr>
      <w:tblGrid>
        <w:gridCol w:w="1500"/>
        <w:gridCol w:w="1500"/>
        <w:gridCol w:w="1500"/>
        <w:gridCol w:w="1500"/>
        <w:gridCol w:w="1500"/>
        <w:gridCol w:w="1500"/>
      </w:tblGrid>
      <w:tr>
        <w:tc>
          <w:tcPr>
            <w:tcW w:type="dxa" w:w="1500"/>
            <w:shd w:fill="D9D9D9"/>
          </w:tcPr>
          <w:p>
            <w:r>
              <w:rPr>
                <w:b/>
              </w:rPr>
              <w:t>Item #</w:t>
            </w:r>
          </w:p>
        </w:tc>
        <w:tc>
          <w:tcPr>
            <w:tcW w:type="dxa" w:w="1500"/>
            <w:shd w:fill="D9D9D9"/>
          </w:tcPr>
          <w:p>
            <w:r>
              <w:rPr>
                <w:b/>
              </w:rPr>
              <w:t>Inspection Item</w:t>
            </w:r>
          </w:p>
        </w:tc>
        <w:tc>
          <w:tcPr>
            <w:tcW w:type="dxa" w:w="1500"/>
            <w:shd w:fill="D9D9D9"/>
          </w:tcPr>
          <w:p>
            <w:r>
              <w:rPr>
                <w:b/>
              </w:rPr>
              <w:t>Pass</w:t>
            </w:r>
          </w:p>
        </w:tc>
        <w:tc>
          <w:tcPr>
            <w:tcW w:type="dxa" w:w="1500"/>
            <w:shd w:fill="D9D9D9"/>
          </w:tcPr>
          <w:p>
            <w:r>
              <w:rPr>
                <w:b/>
              </w:rPr>
              <w:t>Fail</w:t>
            </w:r>
          </w:p>
        </w:tc>
        <w:tc>
          <w:tcPr>
            <w:tcW w:type="dxa" w:w="1500"/>
            <w:shd w:fill="D9D9D9"/>
          </w:tcPr>
          <w:p>
            <w:r>
              <w:rPr>
                <w:b/>
              </w:rPr>
              <w:t>N/A</w:t>
            </w:r>
          </w:p>
        </w:tc>
        <w:tc>
          <w:tcPr>
            <w:tcW w:type="dxa" w:w="1500"/>
            <w:shd w:fill="D9D9D9"/>
          </w:tcPr>
          <w:p>
            <w:r>
              <w:rPr>
                <w:b/>
              </w:rPr>
              <w:t>Corrective Action Required</w:t>
            </w:r>
          </w:p>
        </w:tc>
      </w:tr>
      <w:tr>
        <w:tc>
          <w:tcPr>
            <w:tcW w:type="dxa" w:w="1500"/>
          </w:tcPr>
          <w:p>
            <w:r>
              <w:t>1</w:t>
            </w:r>
          </w:p>
        </w:tc>
        <w:tc>
          <w:tcPr>
            <w:tcW w:type="dxa" w:w="1500"/>
          </w:tcPr>
          <w:p>
            <w:r>
              <w:t>Hard hat shell free of cracks, dents, or damage (29 CFR 1926.100)</w:t>
            </w:r>
          </w:p>
        </w:tc>
        <w:tc>
          <w:tcPr>
            <w:tcW w:type="dxa" w:w="1500"/>
          </w:tcPr>
          <w:p>
            <w:r>
              <w:t>☐</w:t>
            </w:r>
          </w:p>
        </w:tc>
        <w:tc>
          <w:tcPr>
            <w:tcW w:type="dxa" w:w="1500"/>
          </w:tcPr>
          <w:p>
            <w:r>
              <w:t>☐</w:t>
            </w:r>
          </w:p>
        </w:tc>
        <w:tc>
          <w:tcPr>
            <w:tcW w:type="dxa" w:w="1500"/>
          </w:tcPr>
          <w:p>
            <w:r>
              <w:t>☐</w:t>
            </w:r>
          </w:p>
        </w:tc>
        <w:tc>
          <w:tcPr>
            <w:tcW w:type="dxa" w:w="1500"/>
          </w:tcPr>
          <w:p>
            <w:r/>
          </w:p>
        </w:tc>
      </w:tr>
      <w:tr>
        <w:tc>
          <w:tcPr>
            <w:tcW w:type="dxa" w:w="1500"/>
          </w:tcPr>
          <w:p>
            <w:r>
              <w:t>2</w:t>
            </w:r>
          </w:p>
        </w:tc>
        <w:tc>
          <w:tcPr>
            <w:tcW w:type="dxa" w:w="1500"/>
          </w:tcPr>
          <w:p>
            <w:r>
              <w:t>Hard hat suspension system intact and properly adjusted (WAC 296-155-205)</w:t>
            </w:r>
          </w:p>
        </w:tc>
        <w:tc>
          <w:tcPr>
            <w:tcW w:type="dxa" w:w="1500"/>
          </w:tcPr>
          <w:p>
            <w:r>
              <w:t>☐</w:t>
            </w:r>
          </w:p>
        </w:tc>
        <w:tc>
          <w:tcPr>
            <w:tcW w:type="dxa" w:w="1500"/>
          </w:tcPr>
          <w:p>
            <w:r>
              <w:t>☐</w:t>
            </w:r>
          </w:p>
        </w:tc>
        <w:tc>
          <w:tcPr>
            <w:tcW w:type="dxa" w:w="1500"/>
          </w:tcPr>
          <w:p>
            <w:r>
              <w:t>☐</w:t>
            </w:r>
          </w:p>
        </w:tc>
        <w:tc>
          <w:tcPr>
            <w:tcW w:type="dxa" w:w="1500"/>
          </w:tcPr>
          <w:p>
            <w:r/>
          </w:p>
        </w:tc>
      </w:tr>
      <w:tr>
        <w:tc>
          <w:tcPr>
            <w:tcW w:type="dxa" w:w="1500"/>
          </w:tcPr>
          <w:p>
            <w:r>
              <w:t>3</w:t>
            </w:r>
          </w:p>
        </w:tc>
        <w:tc>
          <w:tcPr>
            <w:tcW w:type="dxa" w:w="1500"/>
          </w:tcPr>
          <w:p>
            <w:r>
              <w:t>Safety glasses/goggles free of scratches that impair vision (29 CFR 1926.102)</w:t>
            </w:r>
          </w:p>
        </w:tc>
        <w:tc>
          <w:tcPr>
            <w:tcW w:type="dxa" w:w="1500"/>
          </w:tcPr>
          <w:p>
            <w:r>
              <w:t>☐</w:t>
            </w:r>
          </w:p>
        </w:tc>
        <w:tc>
          <w:tcPr>
            <w:tcW w:type="dxa" w:w="1500"/>
          </w:tcPr>
          <w:p>
            <w:r>
              <w:t>☐</w:t>
            </w:r>
          </w:p>
        </w:tc>
        <w:tc>
          <w:tcPr>
            <w:tcW w:type="dxa" w:w="1500"/>
          </w:tcPr>
          <w:p>
            <w:r>
              <w:t>☐</w:t>
            </w:r>
          </w:p>
        </w:tc>
        <w:tc>
          <w:tcPr>
            <w:tcW w:type="dxa" w:w="1500"/>
          </w:tcPr>
          <w:p>
            <w:r/>
          </w:p>
        </w:tc>
      </w:tr>
      <w:tr>
        <w:tc>
          <w:tcPr>
            <w:tcW w:type="dxa" w:w="1500"/>
          </w:tcPr>
          <w:p>
            <w:r>
              <w:t>4</w:t>
            </w:r>
          </w:p>
        </w:tc>
        <w:tc>
          <w:tcPr>
            <w:tcW w:type="dxa" w:w="1500"/>
          </w:tcPr>
          <w:p>
            <w:r>
              <w:t>Face shield clean and securely attached to headgear (WAC 296-155-215)</w:t>
            </w:r>
          </w:p>
        </w:tc>
        <w:tc>
          <w:tcPr>
            <w:tcW w:type="dxa" w:w="1500"/>
          </w:tcPr>
          <w:p>
            <w:r>
              <w:t>☐</w:t>
            </w:r>
          </w:p>
        </w:tc>
        <w:tc>
          <w:tcPr>
            <w:tcW w:type="dxa" w:w="1500"/>
          </w:tcPr>
          <w:p>
            <w:r>
              <w:t>☐</w:t>
            </w:r>
          </w:p>
        </w:tc>
        <w:tc>
          <w:tcPr>
            <w:tcW w:type="dxa" w:w="1500"/>
          </w:tcPr>
          <w:p>
            <w:r>
              <w:t>☐</w:t>
            </w:r>
          </w:p>
        </w:tc>
        <w:tc>
          <w:tcPr>
            <w:tcW w:type="dxa" w:w="1500"/>
          </w:tcPr>
          <w:p>
            <w:r/>
          </w:p>
        </w:tc>
      </w:tr>
      <w:tr>
        <w:tc>
          <w:tcPr>
            <w:tcW w:type="dxa" w:w="1500"/>
          </w:tcPr>
          <w:p>
            <w:r>
              <w:t>5</w:t>
            </w:r>
          </w:p>
        </w:tc>
        <w:tc>
          <w:tcPr>
            <w:tcW w:type="dxa" w:w="1500"/>
          </w:tcPr>
          <w:p>
            <w:r>
              <w:t>Hearing protection (earplugs/muffs) clean and in good condition (WAC 296-155-210)</w:t>
            </w:r>
          </w:p>
        </w:tc>
        <w:tc>
          <w:tcPr>
            <w:tcW w:type="dxa" w:w="1500"/>
          </w:tcPr>
          <w:p>
            <w:r>
              <w:t>☐</w:t>
            </w:r>
          </w:p>
        </w:tc>
        <w:tc>
          <w:tcPr>
            <w:tcW w:type="dxa" w:w="1500"/>
          </w:tcPr>
          <w:p>
            <w:r>
              <w:t>☐</w:t>
            </w:r>
          </w:p>
        </w:tc>
        <w:tc>
          <w:tcPr>
            <w:tcW w:type="dxa" w:w="1500"/>
          </w:tcPr>
          <w:p>
            <w:r>
              <w:t>☐</w:t>
            </w:r>
          </w:p>
        </w:tc>
        <w:tc>
          <w:tcPr>
            <w:tcW w:type="dxa" w:w="1500"/>
          </w:tcPr>
          <w:p>
            <w:r/>
          </w:p>
        </w:tc>
      </w:tr>
      <w:tr>
        <w:tc>
          <w:tcPr>
            <w:tcW w:type="dxa" w:w="1500"/>
          </w:tcPr>
          <w:p>
            <w:r>
              <w:t>6</w:t>
            </w:r>
          </w:p>
        </w:tc>
        <w:tc>
          <w:tcPr>
            <w:tcW w:type="dxa" w:w="1500"/>
          </w:tcPr>
          <w:p>
            <w:r>
              <w:t>Safety boots/shoes have intact soles and toe protection (WAC 296-155-212)</w:t>
            </w:r>
          </w:p>
        </w:tc>
        <w:tc>
          <w:tcPr>
            <w:tcW w:type="dxa" w:w="1500"/>
          </w:tcPr>
          <w:p>
            <w:r>
              <w:t>☐</w:t>
            </w:r>
          </w:p>
        </w:tc>
        <w:tc>
          <w:tcPr>
            <w:tcW w:type="dxa" w:w="1500"/>
          </w:tcPr>
          <w:p>
            <w:r>
              <w:t>☐</w:t>
            </w:r>
          </w:p>
        </w:tc>
        <w:tc>
          <w:tcPr>
            <w:tcW w:type="dxa" w:w="1500"/>
          </w:tcPr>
          <w:p>
            <w:r>
              <w:t>☐</w:t>
            </w:r>
          </w:p>
        </w:tc>
        <w:tc>
          <w:tcPr>
            <w:tcW w:type="dxa" w:w="1500"/>
          </w:tcPr>
          <w:p>
            <w:r/>
          </w:p>
        </w:tc>
      </w:tr>
      <w:tr>
        <w:tc>
          <w:tcPr>
            <w:tcW w:type="dxa" w:w="1500"/>
          </w:tcPr>
          <w:p>
            <w:r>
              <w:t>7</w:t>
            </w:r>
          </w:p>
        </w:tc>
        <w:tc>
          <w:tcPr>
            <w:tcW w:type="dxa" w:w="1500"/>
          </w:tcPr>
          <w:p>
            <w:r>
              <w:t>High-visibility apparel clean, reflective, and not faded (29 CFR 1926.201)</w:t>
            </w:r>
          </w:p>
        </w:tc>
        <w:tc>
          <w:tcPr>
            <w:tcW w:type="dxa" w:w="1500"/>
          </w:tcPr>
          <w:p>
            <w:r>
              <w:t>☐</w:t>
            </w:r>
          </w:p>
        </w:tc>
        <w:tc>
          <w:tcPr>
            <w:tcW w:type="dxa" w:w="1500"/>
          </w:tcPr>
          <w:p>
            <w:r>
              <w:t>☐</w:t>
            </w:r>
          </w:p>
        </w:tc>
        <w:tc>
          <w:tcPr>
            <w:tcW w:type="dxa" w:w="1500"/>
          </w:tcPr>
          <w:p>
            <w:r>
              <w:t>☐</w:t>
            </w:r>
          </w:p>
        </w:tc>
        <w:tc>
          <w:tcPr>
            <w:tcW w:type="dxa" w:w="1500"/>
          </w:tcPr>
          <w:p>
            <w:r/>
          </w:p>
        </w:tc>
      </w:tr>
      <w:tr>
        <w:tc>
          <w:tcPr>
            <w:tcW w:type="dxa" w:w="1500"/>
          </w:tcPr>
          <w:p>
            <w:r>
              <w:t>8</w:t>
            </w:r>
          </w:p>
        </w:tc>
        <w:tc>
          <w:tcPr>
            <w:tcW w:type="dxa" w:w="1500"/>
          </w:tcPr>
          <w:p>
            <w:r>
              <w:t>Gloves appropriate for task and free of holes/tears (29 CFR 1926.95)</w:t>
            </w:r>
          </w:p>
        </w:tc>
        <w:tc>
          <w:tcPr>
            <w:tcW w:type="dxa" w:w="1500"/>
          </w:tcPr>
          <w:p>
            <w:r>
              <w:t>☐</w:t>
            </w:r>
          </w:p>
        </w:tc>
        <w:tc>
          <w:tcPr>
            <w:tcW w:type="dxa" w:w="1500"/>
          </w:tcPr>
          <w:p>
            <w:r>
              <w:t>☐</w:t>
            </w:r>
          </w:p>
        </w:tc>
        <w:tc>
          <w:tcPr>
            <w:tcW w:type="dxa" w:w="1500"/>
          </w:tcPr>
          <w:p>
            <w:r>
              <w:t>☐</w:t>
            </w:r>
          </w:p>
        </w:tc>
        <w:tc>
          <w:tcPr>
            <w:tcW w:type="dxa" w:w="1500"/>
          </w:tcPr>
          <w:p>
            <w:r/>
          </w:p>
        </w:tc>
      </w:tr>
      <w:tr>
        <w:tc>
          <w:tcPr>
            <w:tcW w:type="dxa" w:w="1500"/>
          </w:tcPr>
          <w:p>
            <w:r>
              <w:t>9</w:t>
            </w:r>
          </w:p>
        </w:tc>
        <w:tc>
          <w:tcPr>
            <w:tcW w:type="dxa" w:w="1500"/>
          </w:tcPr>
          <w:p>
            <w:r>
              <w:t>Respirator facepiece clean and pliable (if applicable) (29 CFR 1926.103)</w:t>
            </w:r>
          </w:p>
        </w:tc>
        <w:tc>
          <w:tcPr>
            <w:tcW w:type="dxa" w:w="1500"/>
          </w:tcPr>
          <w:p>
            <w:r>
              <w:t>☐</w:t>
            </w:r>
          </w:p>
        </w:tc>
        <w:tc>
          <w:tcPr>
            <w:tcW w:type="dxa" w:w="1500"/>
          </w:tcPr>
          <w:p>
            <w:r>
              <w:t>☐</w:t>
            </w:r>
          </w:p>
        </w:tc>
        <w:tc>
          <w:tcPr>
            <w:tcW w:type="dxa" w:w="1500"/>
          </w:tcPr>
          <w:p>
            <w:r>
              <w:t>☐</w:t>
            </w:r>
          </w:p>
        </w:tc>
        <w:tc>
          <w:tcPr>
            <w:tcW w:type="dxa" w:w="1500"/>
          </w:tcPr>
          <w:p>
            <w:r/>
          </w:p>
        </w:tc>
      </w:tr>
      <w:tr>
        <w:tc>
          <w:tcPr>
            <w:tcW w:type="dxa" w:w="1500"/>
          </w:tcPr>
          <w:p>
            <w:r>
              <w:t>10</w:t>
            </w:r>
          </w:p>
        </w:tc>
        <w:tc>
          <w:tcPr>
            <w:tcW w:type="dxa" w:w="1500"/>
          </w:tcPr>
          <w:p>
            <w:r>
              <w:t>Respirator straps elastic and intact (if applicable) (WAC 296-842)</w:t>
            </w:r>
          </w:p>
        </w:tc>
        <w:tc>
          <w:tcPr>
            <w:tcW w:type="dxa" w:w="1500"/>
          </w:tcPr>
          <w:p>
            <w:r>
              <w:t>☐</w:t>
            </w:r>
          </w:p>
        </w:tc>
        <w:tc>
          <w:tcPr>
            <w:tcW w:type="dxa" w:w="1500"/>
          </w:tcPr>
          <w:p>
            <w:r>
              <w:t>☐</w:t>
            </w:r>
          </w:p>
        </w:tc>
        <w:tc>
          <w:tcPr>
            <w:tcW w:type="dxa" w:w="1500"/>
          </w:tcPr>
          <w:p>
            <w:r>
              <w:t>☐</w:t>
            </w:r>
          </w:p>
        </w:tc>
        <w:tc>
          <w:tcPr>
            <w:tcW w:type="dxa" w:w="1500"/>
          </w:tcPr>
          <w:p>
            <w:r/>
          </w:p>
        </w:tc>
      </w:tr>
      <w:tr>
        <w:tc>
          <w:tcPr>
            <w:tcW w:type="dxa" w:w="1500"/>
          </w:tcPr>
          <w:p>
            <w:r>
              <w:t>11</w:t>
            </w:r>
          </w:p>
        </w:tc>
        <w:tc>
          <w:tcPr>
            <w:tcW w:type="dxa" w:w="1500"/>
          </w:tcPr>
          <w:p>
            <w:r>
              <w:t>Fall protection harness webbing free of cuts/fraying (29 CFR 1926.502)</w:t>
            </w:r>
          </w:p>
        </w:tc>
        <w:tc>
          <w:tcPr>
            <w:tcW w:type="dxa" w:w="1500"/>
          </w:tcPr>
          <w:p>
            <w:r>
              <w:t>☐</w:t>
            </w:r>
          </w:p>
        </w:tc>
        <w:tc>
          <w:tcPr>
            <w:tcW w:type="dxa" w:w="1500"/>
          </w:tcPr>
          <w:p>
            <w:r>
              <w:t>☐</w:t>
            </w:r>
          </w:p>
        </w:tc>
        <w:tc>
          <w:tcPr>
            <w:tcW w:type="dxa" w:w="1500"/>
          </w:tcPr>
          <w:p>
            <w:r>
              <w:t>☐</w:t>
            </w:r>
          </w:p>
        </w:tc>
        <w:tc>
          <w:tcPr>
            <w:tcW w:type="dxa" w:w="1500"/>
          </w:tcPr>
          <w:p>
            <w:r/>
          </w:p>
        </w:tc>
      </w:tr>
      <w:tr>
        <w:tc>
          <w:tcPr>
            <w:tcW w:type="dxa" w:w="1500"/>
          </w:tcPr>
          <w:p>
            <w:r>
              <w:t>12</w:t>
            </w:r>
          </w:p>
        </w:tc>
        <w:tc>
          <w:tcPr>
            <w:tcW w:type="dxa" w:w="1500"/>
          </w:tcPr>
          <w:p>
            <w:r>
              <w:t>Fall protection D-rings and hardware free of rust/distortion (WAC 296-155-24609)</w:t>
            </w:r>
          </w:p>
        </w:tc>
        <w:tc>
          <w:tcPr>
            <w:tcW w:type="dxa" w:w="1500"/>
          </w:tcPr>
          <w:p>
            <w:r>
              <w:t>☐</w:t>
            </w:r>
          </w:p>
        </w:tc>
        <w:tc>
          <w:tcPr>
            <w:tcW w:type="dxa" w:w="1500"/>
          </w:tcPr>
          <w:p>
            <w:r>
              <w:t>☐</w:t>
            </w:r>
          </w:p>
        </w:tc>
        <w:tc>
          <w:tcPr>
            <w:tcW w:type="dxa" w:w="1500"/>
          </w:tcPr>
          <w:p>
            <w:r>
              <w:t>☐</w:t>
            </w:r>
          </w:p>
        </w:tc>
        <w:tc>
          <w:tcPr>
            <w:tcW w:type="dxa" w:w="1500"/>
          </w:tcPr>
          <w:p>
            <w:r/>
          </w:p>
        </w:tc>
      </w:tr>
      <w:tr>
        <w:tc>
          <w:tcPr>
            <w:tcW w:type="dxa" w:w="1500"/>
          </w:tcPr>
          <w:p>
            <w:r>
              <w:t>13</w:t>
            </w:r>
          </w:p>
        </w:tc>
        <w:tc>
          <w:tcPr>
            <w:tcW w:type="dxa" w:w="1500"/>
          </w:tcPr>
          <w:p>
            <w:r>
              <w:t>Lanyards and shock absorbers intact and not deployed (29 CFR 1926.502)</w:t>
            </w:r>
          </w:p>
        </w:tc>
        <w:tc>
          <w:tcPr>
            <w:tcW w:type="dxa" w:w="1500"/>
          </w:tcPr>
          <w:p>
            <w:r>
              <w:t>☐</w:t>
            </w:r>
          </w:p>
        </w:tc>
        <w:tc>
          <w:tcPr>
            <w:tcW w:type="dxa" w:w="1500"/>
          </w:tcPr>
          <w:p>
            <w:r>
              <w:t>☐</w:t>
            </w:r>
          </w:p>
        </w:tc>
        <w:tc>
          <w:tcPr>
            <w:tcW w:type="dxa" w:w="1500"/>
          </w:tcPr>
          <w:p>
            <w:r>
              <w:t>☐</w:t>
            </w:r>
          </w:p>
        </w:tc>
        <w:tc>
          <w:tcPr>
            <w:tcW w:type="dxa" w:w="1500"/>
          </w:tcPr>
          <w:p>
            <w:r/>
          </w:p>
        </w:tc>
      </w:tr>
      <w:tr>
        <w:tc>
          <w:tcPr>
            <w:tcW w:type="dxa" w:w="1500"/>
          </w:tcPr>
          <w:p>
            <w:r>
              <w:t>14</w:t>
            </w:r>
          </w:p>
        </w:tc>
        <w:tc>
          <w:tcPr>
            <w:tcW w:type="dxa" w:w="1500"/>
          </w:tcPr>
          <w:p>
            <w:r>
              <w:t>Specialty PPE (welding hood, chemical suit) in good condition (29 CFR 1926.95)</w:t>
            </w:r>
          </w:p>
        </w:tc>
        <w:tc>
          <w:tcPr>
            <w:tcW w:type="dxa" w:w="1500"/>
          </w:tcPr>
          <w:p>
            <w:r>
              <w:t>☐</w:t>
            </w:r>
          </w:p>
        </w:tc>
        <w:tc>
          <w:tcPr>
            <w:tcW w:type="dxa" w:w="1500"/>
          </w:tcPr>
          <w:p>
            <w:r>
              <w:t>☐</w:t>
            </w:r>
          </w:p>
        </w:tc>
        <w:tc>
          <w:tcPr>
            <w:tcW w:type="dxa" w:w="1500"/>
          </w:tcPr>
          <w:p>
            <w:r>
              <w:t>☐</w:t>
            </w:r>
          </w:p>
        </w:tc>
        <w:tc>
          <w:tcPr>
            <w:tcW w:type="dxa" w:w="1500"/>
          </w:tcPr>
          <w:p>
            <w:r/>
          </w:p>
        </w:tc>
      </w:tr>
      <w:tr>
        <w:tc>
          <w:tcPr>
            <w:tcW w:type="dxa" w:w="1500"/>
          </w:tcPr>
          <w:p>
            <w:r>
              <w:t>15</w:t>
            </w:r>
          </w:p>
        </w:tc>
        <w:tc>
          <w:tcPr>
            <w:tcW w:type="dxa" w:w="1500"/>
          </w:tcPr>
          <w:p>
            <w:r>
              <w:t>All PPE properly stored when not in use (WAC 296-155-200)</w:t>
            </w:r>
          </w:p>
        </w:tc>
        <w:tc>
          <w:tcPr>
            <w:tcW w:type="dxa" w:w="1500"/>
          </w:tcPr>
          <w:p>
            <w:r>
              <w:t>☐</w:t>
            </w:r>
          </w:p>
        </w:tc>
        <w:tc>
          <w:tcPr>
            <w:tcW w:type="dxa" w:w="1500"/>
          </w:tcPr>
          <w:p>
            <w:r>
              <w:t>☐</w:t>
            </w:r>
          </w:p>
        </w:tc>
        <w:tc>
          <w:tcPr>
            <w:tcW w:type="dxa" w:w="1500"/>
          </w:tcPr>
          <w:p>
            <w:r>
              <w:t>☐</w:t>
            </w:r>
          </w:p>
        </w:tc>
        <w:tc>
          <w:tcPr>
            <w:tcW w:type="dxa" w:w="1500"/>
          </w:tcPr>
          <w:p>
            <w:r/>
          </w:p>
        </w:tc>
      </w:tr>
    </w:tbl>
    <w:p/>
    <w:p>
      <w:r>
        <w:rPr>
          <w:b/>
          <w:sz w:val="24"/>
        </w:rPr>
        <w:t>DEFICIENCY LOG</w:t>
      </w:r>
    </w:p>
    <w:tbl>
      <w:tblPr>
        <w:tblStyle w:val="TableGrid"/>
        <w:tblW w:type="auto" w:w="0"/>
        <w:tblLook w:firstColumn="1" w:firstRow="1" w:lastColumn="0" w:lastRow="0" w:noHBand="0" w:noVBand="1" w:val="04A0"/>
      </w:tblPr>
      <w:tblGrid>
        <w:gridCol w:w="1500"/>
        <w:gridCol w:w="1500"/>
        <w:gridCol w:w="1500"/>
        <w:gridCol w:w="1500"/>
        <w:gridCol w:w="1500"/>
        <w:gridCol w:w="1500"/>
      </w:tblGrid>
      <w:tr>
        <w:tc>
          <w:tcPr>
            <w:tcW w:type="dxa" w:w="1500"/>
            <w:shd w:fill="D9D9D9"/>
          </w:tcPr>
          <w:p>
            <w:r>
              <w:rPr>
                <w:b/>
              </w:rPr>
              <w:t>Item #</w:t>
            </w:r>
          </w:p>
        </w:tc>
        <w:tc>
          <w:tcPr>
            <w:tcW w:type="dxa" w:w="1500"/>
            <w:shd w:fill="D9D9D9"/>
          </w:tcPr>
          <w:p>
            <w:r>
              <w:rPr>
                <w:b/>
              </w:rPr>
              <w:t>Description of Deficiency</w:t>
            </w:r>
          </w:p>
        </w:tc>
        <w:tc>
          <w:tcPr>
            <w:tcW w:type="dxa" w:w="1500"/>
            <w:shd w:fill="D9D9D9"/>
          </w:tcPr>
          <w:p>
            <w:r>
              <w:rPr>
                <w:b/>
              </w:rPr>
              <w:t>Corrective Action</w:t>
            </w:r>
          </w:p>
        </w:tc>
        <w:tc>
          <w:tcPr>
            <w:tcW w:type="dxa" w:w="1500"/>
            <w:shd w:fill="D9D9D9"/>
          </w:tcPr>
          <w:p>
            <w:r>
              <w:rPr>
                <w:b/>
              </w:rPr>
              <w:t>Assigned To</w:t>
            </w:r>
          </w:p>
        </w:tc>
        <w:tc>
          <w:tcPr>
            <w:tcW w:type="dxa" w:w="1500"/>
            <w:shd w:fill="D9D9D9"/>
          </w:tcPr>
          <w:p>
            <w:r>
              <w:rPr>
                <w:b/>
              </w:rPr>
              <w:t>Due Date</w:t>
            </w:r>
          </w:p>
        </w:tc>
        <w:tc>
          <w:tcPr>
            <w:tcW w:type="dxa" w:w="1500"/>
            <w:shd w:fill="D9D9D9"/>
          </w:tcPr>
          <w:p>
            <w:r>
              <w:rPr>
                <w:b/>
              </w:rPr>
              <w:t>Completed Date</w:t>
            </w:r>
          </w:p>
        </w:tc>
      </w:tr>
      <w:tr>
        <w:tc>
          <w:tcPr>
            <w:tcW w:type="dxa" w:w="1500"/>
          </w:tcPr>
          <w:p>
            <w:r/>
          </w:p>
        </w:tc>
        <w:tc>
          <w:tcPr>
            <w:tcW w:type="dxa" w:w="1500"/>
          </w:tcPr>
          <w:p>
            <w:r/>
          </w:p>
        </w:tc>
        <w:tc>
          <w:tcPr>
            <w:tcW w:type="dxa" w:w="1500"/>
          </w:tcPr>
          <w:p>
            <w:r/>
          </w:p>
        </w:tc>
        <w:tc>
          <w:tcPr>
            <w:tcW w:type="dxa" w:w="1500"/>
          </w:tcPr>
          <w:p>
            <w:r/>
          </w:p>
        </w:tc>
        <w:tc>
          <w:tcPr>
            <w:tcW w:type="dxa" w:w="1500"/>
          </w:tcPr>
          <w:p>
            <w:r/>
          </w:p>
        </w:tc>
        <w:tc>
          <w:tcPr>
            <w:tcW w:type="dxa" w:w="1500"/>
          </w:tcPr>
          <w:p>
            <w:r/>
          </w:p>
        </w:tc>
      </w:tr>
      <w:tr>
        <w:tc>
          <w:tcPr>
            <w:tcW w:type="dxa" w:w="1500"/>
          </w:tcPr>
          <w:p>
            <w:r/>
          </w:p>
        </w:tc>
        <w:tc>
          <w:tcPr>
            <w:tcW w:type="dxa" w:w="1500"/>
          </w:tcPr>
          <w:p>
            <w:r/>
          </w:p>
        </w:tc>
        <w:tc>
          <w:tcPr>
            <w:tcW w:type="dxa" w:w="1500"/>
          </w:tcPr>
          <w:p>
            <w:r/>
          </w:p>
        </w:tc>
        <w:tc>
          <w:tcPr>
            <w:tcW w:type="dxa" w:w="1500"/>
          </w:tcPr>
          <w:p>
            <w:r/>
          </w:p>
        </w:tc>
        <w:tc>
          <w:tcPr>
            <w:tcW w:type="dxa" w:w="1500"/>
          </w:tcPr>
          <w:p>
            <w:r/>
          </w:p>
        </w:tc>
        <w:tc>
          <w:tcPr>
            <w:tcW w:type="dxa" w:w="1500"/>
          </w:tcPr>
          <w:p>
            <w:r/>
          </w:p>
        </w:tc>
      </w:tr>
      <w:tr>
        <w:tc>
          <w:tcPr>
            <w:tcW w:type="dxa" w:w="1500"/>
          </w:tcPr>
          <w:p>
            <w:r/>
          </w:p>
        </w:tc>
        <w:tc>
          <w:tcPr>
            <w:tcW w:type="dxa" w:w="1500"/>
          </w:tcPr>
          <w:p>
            <w:r/>
          </w:p>
        </w:tc>
        <w:tc>
          <w:tcPr>
            <w:tcW w:type="dxa" w:w="1500"/>
          </w:tcPr>
          <w:p>
            <w:r/>
          </w:p>
        </w:tc>
        <w:tc>
          <w:tcPr>
            <w:tcW w:type="dxa" w:w="1500"/>
          </w:tcPr>
          <w:p>
            <w:r/>
          </w:p>
        </w:tc>
        <w:tc>
          <w:tcPr>
            <w:tcW w:type="dxa" w:w="1500"/>
          </w:tcPr>
          <w:p>
            <w:r/>
          </w:p>
        </w:tc>
        <w:tc>
          <w:tcPr>
            <w:tcW w:type="dxa" w:w="1500"/>
          </w:tcPr>
          <w:p>
            <w:r/>
          </w:p>
        </w:tc>
      </w:tr>
    </w:tbl>
    <w:p/>
    <w:tbl>
      <w:tblPr>
        <w:tblStyle w:val="TableGrid"/>
        <w:tblW w:type="auto" w:w="0"/>
        <w:tblLook w:firstColumn="1" w:firstRow="1" w:lastColumn="0" w:lastRow="0" w:noHBand="0" w:noVBand="1" w:val="04A0"/>
      </w:tblPr>
      <w:tblGrid>
        <w:gridCol w:w="3000"/>
        <w:gridCol w:w="3000"/>
        <w:gridCol w:w="3000"/>
      </w:tblGrid>
      <w:tr>
        <w:tc>
          <w:tcPr>
            <w:tcW w:type="dxa" w:w="3000"/>
            <w:shd w:fill="F2F2F2"/>
          </w:tcPr>
          <w:p>
            <w:r>
              <w:rPr>
                <w:b/>
              </w:rPr>
              <w:t>Inspector Name</w:t>
            </w:r>
          </w:p>
        </w:tc>
        <w:tc>
          <w:tcPr>
            <w:tcW w:type="dxa" w:w="3000"/>
            <w:shd w:fill="F2F2F2"/>
          </w:tcPr>
          <w:p>
            <w:r>
              <w:rPr>
                <w:b/>
              </w:rPr>
              <w:t>Signature</w:t>
            </w:r>
          </w:p>
        </w:tc>
        <w:tc>
          <w:tcPr>
            <w:tcW w:type="dxa" w:w="3000"/>
            <w:shd w:fill="F2F2F2"/>
          </w:tcPr>
          <w:p>
            <w:r>
              <w:rPr>
                <w:b/>
              </w:rPr>
              <w:t>Date</w:t>
            </w:r>
          </w:p>
        </w:tc>
      </w:tr>
      <w:tr>
        <w:tc>
          <w:tcPr>
            <w:tcW w:type="dxa" w:w="3000"/>
          </w:tcPr>
          <w:p>
            <w:r/>
          </w:p>
        </w:tc>
        <w:tc>
          <w:tcPr>
            <w:tcW w:type="dxa" w:w="3000"/>
          </w:tcPr>
          <w:p>
            <w:r/>
          </w:p>
        </w:tc>
        <w:tc>
          <w:tcPr>
            <w:tcW w:type="dxa" w:w="3000"/>
          </w:tcPr>
          <w:p>
            <w:r/>
          </w:p>
        </w:tc>
      </w:tr>
    </w:tbl>
    <w:p/>
    <w:tbl>
      <w:tblPr>
        <w:tblStyle w:val="TableGrid"/>
        <w:tblW w:type="auto" w:w="0"/>
        <w:tblLook w:firstColumn="1" w:firstRow="1" w:lastColumn="0" w:lastRow="0" w:noHBand="0" w:noVBand="1" w:val="04A0"/>
      </w:tblPr>
      <w:tblGrid>
        <w:gridCol w:w="3000"/>
        <w:gridCol w:w="3000"/>
        <w:gridCol w:w="3000"/>
      </w:tblGrid>
      <w:tr>
        <w:tc>
          <w:tcPr>
            <w:tcW w:type="dxa" w:w="3000"/>
            <w:shd w:fill="F2F2F2"/>
          </w:tcPr>
          <w:p>
            <w:r>
              <w:rPr>
                <w:b/>
              </w:rPr>
              <w:t>Supervisor Review</w:t>
            </w:r>
          </w:p>
        </w:tc>
        <w:tc>
          <w:tcPr>
            <w:tcW w:type="dxa" w:w="3000"/>
            <w:shd w:fill="F2F2F2"/>
          </w:tcPr>
          <w:p>
            <w:r>
              <w:rPr>
                <w:b/>
              </w:rPr>
              <w:t>Signature</w:t>
            </w:r>
          </w:p>
        </w:tc>
        <w:tc>
          <w:tcPr>
            <w:tcW w:type="dxa" w:w="3000"/>
            <w:shd w:fill="F2F2F2"/>
          </w:tcPr>
          <w:p>
            <w:r>
              <w:rPr>
                <w:b/>
              </w:rPr>
              <w:t>Date</w:t>
            </w:r>
          </w:p>
        </w:tc>
      </w:tr>
      <w:tr>
        <w:tc>
          <w:tcPr>
            <w:tcW w:type="dxa" w:w="3000"/>
          </w:tcPr>
          <w:p>
            <w:r/>
          </w:p>
        </w:tc>
        <w:tc>
          <w:tcPr>
            <w:tcW w:type="dxa" w:w="3000"/>
          </w:tcPr>
          <w:p>
            <w:r/>
          </w:p>
        </w:tc>
        <w:tc>
          <w:tcPr>
            <w:tcW w:type="dxa" w:w="3000"/>
          </w:tcPr>
          <w:p>
            <w:r/>
          </w:p>
        </w:tc>
      </w:tr>
    </w:tbl>
    <w:p/>
    <w:p>
      <w:r>
        <w:rPr>
          <w:b/>
          <w:sz w:val="24"/>
        </w:rPr>
        <w:t>ACKNOWLEDGMENT</w:t>
      </w:r>
    </w:p>
    <w:p>
      <w:r>
        <w:t>MH Construction requires all employees to wear appropriate Personal Protective Equipment (PPE) in all designated work areas and when performing tasks with identified hazards. PPE must be inspected prior to each use to ensure it is in safe working condition. Defective or damaged PPE must be immediately removed from service and reported to a supervisor for replacement. This policy complies with the requirements set forth in 29 CFR 1926 Subpart E and WAC 296-155-200.</w:t>
      </w:r>
    </w:p>
    <w:p>
      <w:r>
        <w:t>I acknowledge that I have read, understand, and agree to comply with the MH Construction PPE Issuance and Inspection Policy as required by 29 CFR 1926 Subpart E and WAC 296-155-200.</w:t>
      </w:r>
    </w:p>
    <w:tbl>
      <w:tblPr>
        <w:tblStyle w:val="TableGrid"/>
        <w:tblW w:type="auto" w:w="0"/>
        <w:tblLook w:firstColumn="1" w:firstRow="1" w:lastColumn="0" w:lastRow="0" w:noHBand="0" w:noVBand="1" w:val="04A0"/>
      </w:tblPr>
      <w:tblGrid>
        <w:gridCol w:w="1800"/>
        <w:gridCol w:w="1800"/>
        <w:gridCol w:w="1800"/>
        <w:gridCol w:w="1800"/>
        <w:gridCol w:w="1800"/>
      </w:tblGrid>
      <w:tr>
        <w:tc>
          <w:tcPr>
            <w:tcW w:type="dxa" w:w="1800"/>
            <w:shd w:fill="D9D9D9"/>
          </w:tcPr>
          <w:p>
            <w:r>
              <w:rPr>
                <w:b/>
              </w:rPr>
              <w:t>Employee Name (print)</w:t>
            </w:r>
          </w:p>
        </w:tc>
        <w:tc>
          <w:tcPr>
            <w:tcW w:type="dxa" w:w="1800"/>
            <w:shd w:fill="D9D9D9"/>
          </w:tcPr>
          <w:p>
            <w:r>
              <w:rPr>
                <w:b/>
              </w:rPr>
              <w:t>Signature</w:t>
            </w:r>
          </w:p>
        </w:tc>
        <w:tc>
          <w:tcPr>
            <w:tcW w:type="dxa" w:w="1800"/>
            <w:shd w:fill="D9D9D9"/>
          </w:tcPr>
          <w:p>
            <w:r>
              <w:rPr>
                <w:b/>
              </w:rPr>
              <w:t>Date</w:t>
            </w:r>
          </w:p>
        </w:tc>
        <w:tc>
          <w:tcPr>
            <w:tcW w:type="dxa" w:w="1800"/>
            <w:shd w:fill="D9D9D9"/>
          </w:tcPr>
          <w:p>
            <w:r>
              <w:rPr>
                <w:b/>
              </w:rPr>
              <w:t>Supervisor Signature</w:t>
            </w:r>
          </w:p>
        </w:tc>
        <w:tc>
          <w:tcPr>
            <w:tcW w:type="dxa" w:w="1800"/>
            <w:shd w:fill="D9D9D9"/>
          </w:tcPr>
          <w:p>
            <w:r>
              <w:rPr>
                <w:b/>
              </w:rPr>
              <w:t>Date</w:t>
            </w:r>
          </w:p>
        </w:tc>
      </w:tr>
      <w:tr>
        <w:tc>
          <w:tcPr>
            <w:tcW w:type="dxa" w:w="1800"/>
          </w:tcPr>
          <w:p>
            <w:r/>
          </w:p>
        </w:tc>
        <w:tc>
          <w:tcPr>
            <w:tcW w:type="dxa" w:w="1800"/>
          </w:tcPr>
          <w:p>
            <w:r/>
          </w:p>
        </w:tc>
        <w:tc>
          <w:tcPr>
            <w:tcW w:type="dxa" w:w="1800"/>
          </w:tcPr>
          <w:p>
            <w:r/>
          </w:p>
        </w:tc>
        <w:tc>
          <w:tcPr>
            <w:tcW w:type="dxa" w:w="1800"/>
          </w:tcPr>
          <w:p>
            <w:r/>
          </w:p>
        </w:tc>
        <w:tc>
          <w:tcPr>
            <w:tcW w:type="dxa" w:w="1800"/>
          </w:tcPr>
          <w:p>
            <w:r/>
          </w:p>
        </w:tc>
      </w:tr>
      <w:tr>
        <w:tc>
          <w:tcPr>
            <w:tcW w:type="dxa" w:w="1800"/>
          </w:tcPr>
          <w:p>
            <w:r/>
          </w:p>
        </w:tc>
        <w:tc>
          <w:tcPr>
            <w:tcW w:type="dxa" w:w="1800"/>
          </w:tcPr>
          <w:p>
            <w:r/>
          </w:p>
        </w:tc>
        <w:tc>
          <w:tcPr>
            <w:tcW w:type="dxa" w:w="1800"/>
          </w:tcPr>
          <w:p>
            <w:r/>
          </w:p>
        </w:tc>
        <w:tc>
          <w:tcPr>
            <w:tcW w:type="dxa" w:w="1800"/>
          </w:tcPr>
          <w:p>
            <w:r/>
          </w:p>
        </w:tc>
        <w:tc>
          <w:tcPr>
            <w:tcW w:type="dxa" w:w="1800"/>
          </w:tcPr>
          <w:p>
            <w:r/>
          </w:p>
        </w:tc>
      </w:tr>
      <w:tr>
        <w:tc>
          <w:tcPr>
            <w:tcW w:type="dxa" w:w="1800"/>
          </w:tcPr>
          <w:p>
            <w:r/>
          </w:p>
        </w:tc>
        <w:tc>
          <w:tcPr>
            <w:tcW w:type="dxa" w:w="1800"/>
          </w:tcPr>
          <w:p>
            <w:r/>
          </w:p>
        </w:tc>
        <w:tc>
          <w:tcPr>
            <w:tcW w:type="dxa" w:w="1800"/>
          </w:tcPr>
          <w:p>
            <w:r/>
          </w:p>
        </w:tc>
        <w:tc>
          <w:tcPr>
            <w:tcW w:type="dxa" w:w="1800"/>
          </w:tcPr>
          <w:p>
            <w:r/>
          </w:p>
        </w:tc>
        <w:tc>
          <w:tcPr>
            <w:tcW w:type="dxa" w:w="1800"/>
          </w:tcPr>
          <w:p>
            <w:r/>
          </w:p>
        </w:tc>
      </w:tr>
      <w:tr>
        <w:tc>
          <w:tcPr>
            <w:tcW w:type="dxa" w:w="1800"/>
          </w:tcPr>
          <w:p>
            <w:r/>
          </w:p>
        </w:tc>
        <w:tc>
          <w:tcPr>
            <w:tcW w:type="dxa" w:w="1800"/>
          </w:tcPr>
          <w:p>
            <w:r/>
          </w:p>
        </w:tc>
        <w:tc>
          <w:tcPr>
            <w:tcW w:type="dxa" w:w="1800"/>
          </w:tcPr>
          <w:p>
            <w:r/>
          </w:p>
        </w:tc>
        <w:tc>
          <w:tcPr>
            <w:tcW w:type="dxa" w:w="1800"/>
          </w:tcPr>
          <w:p>
            <w:r/>
          </w:p>
        </w:tc>
        <w:tc>
          <w:tcPr>
            <w:tcW w:type="dxa" w:w="1800"/>
          </w:tcPr>
          <w:p>
            <w:r/>
          </w:p>
        </w:tc>
      </w:tr>
      <w:tr>
        <w:tc>
          <w:tcPr>
            <w:tcW w:type="dxa" w:w="1800"/>
          </w:tcPr>
          <w:p>
            <w:r/>
          </w:p>
        </w:tc>
        <w:tc>
          <w:tcPr>
            <w:tcW w:type="dxa" w:w="1800"/>
          </w:tcPr>
          <w:p>
            <w:r/>
          </w:p>
        </w:tc>
        <w:tc>
          <w:tcPr>
            <w:tcW w:type="dxa" w:w="1800"/>
          </w:tcPr>
          <w:p>
            <w:r/>
          </w:p>
        </w:tc>
        <w:tc>
          <w:tcPr>
            <w:tcW w:type="dxa" w:w="1800"/>
          </w:tcPr>
          <w:p>
            <w:r/>
          </w:p>
        </w:tc>
        <w:tc>
          <w:tcPr>
            <w:tcW w:type="dxa" w:w="1800"/>
          </w:tcPr>
          <w:p>
            <w:r/>
          </w:p>
        </w:tc>
      </w:tr>
      <w:tr>
        <w:tc>
          <w:tcPr>
            <w:tcW w:type="dxa" w:w="1800"/>
          </w:tcPr>
          <w:p>
            <w:r/>
          </w:p>
        </w:tc>
        <w:tc>
          <w:tcPr>
            <w:tcW w:type="dxa" w:w="1800"/>
          </w:tcPr>
          <w:p>
            <w:r/>
          </w:p>
        </w:tc>
        <w:tc>
          <w:tcPr>
            <w:tcW w:type="dxa" w:w="1800"/>
          </w:tcPr>
          <w:p>
            <w:r/>
          </w:p>
        </w:tc>
        <w:tc>
          <w:tcPr>
            <w:tcW w:type="dxa" w:w="1800"/>
          </w:tcPr>
          <w:p>
            <w:r/>
          </w:p>
        </w:tc>
        <w:tc>
          <w:tcPr>
            <w:tcW w:type="dxa" w:w="1800"/>
          </w:tcPr>
          <w:p>
            <w:r/>
          </w:p>
        </w:tc>
      </w:tr>
      <w:tr>
        <w:tc>
          <w:tcPr>
            <w:tcW w:type="dxa" w:w="1800"/>
          </w:tcPr>
          <w:p>
            <w:r/>
          </w:p>
        </w:tc>
        <w:tc>
          <w:tcPr>
            <w:tcW w:type="dxa" w:w="1800"/>
          </w:tcPr>
          <w:p>
            <w:r/>
          </w:p>
        </w:tc>
        <w:tc>
          <w:tcPr>
            <w:tcW w:type="dxa" w:w="1800"/>
          </w:tcPr>
          <w:p>
            <w:r/>
          </w:p>
        </w:tc>
        <w:tc>
          <w:tcPr>
            <w:tcW w:type="dxa" w:w="1800"/>
          </w:tcPr>
          <w:p>
            <w:r/>
          </w:p>
        </w:tc>
        <w:tc>
          <w:tcPr>
            <w:tcW w:type="dxa" w:w="1800"/>
          </w:tcPr>
          <w:p>
            <w:r/>
          </w:p>
        </w:tc>
      </w:tr>
      <w:tr>
        <w:tc>
          <w:tcPr>
            <w:tcW w:type="dxa" w:w="1800"/>
          </w:tcPr>
          <w:p>
            <w:r/>
          </w:p>
        </w:tc>
        <w:tc>
          <w:tcPr>
            <w:tcW w:type="dxa" w:w="1800"/>
          </w:tcPr>
          <w:p>
            <w:r/>
          </w:p>
        </w:tc>
        <w:tc>
          <w:tcPr>
            <w:tcW w:type="dxa" w:w="1800"/>
          </w:tcPr>
          <w:p>
            <w:r/>
          </w:p>
        </w:tc>
        <w:tc>
          <w:tcPr>
            <w:tcW w:type="dxa" w:w="1800"/>
          </w:tcPr>
          <w:p>
            <w:r/>
          </w:p>
        </w:tc>
        <w:tc>
          <w:tcPr>
            <w:tcW w:type="dxa" w:w="1800"/>
          </w:tcPr>
          <w:p>
            <w:r/>
          </w:p>
        </w:tc>
      </w:tr>
      <w:tr>
        <w:tc>
          <w:tcPr>
            <w:tcW w:type="dxa" w:w="1800"/>
          </w:tcPr>
          <w:p>
            <w:r/>
          </w:p>
        </w:tc>
        <w:tc>
          <w:tcPr>
            <w:tcW w:type="dxa" w:w="1800"/>
          </w:tcPr>
          <w:p>
            <w:r/>
          </w:p>
        </w:tc>
        <w:tc>
          <w:tcPr>
            <w:tcW w:type="dxa" w:w="1800"/>
          </w:tcPr>
          <w:p>
            <w:r/>
          </w:p>
        </w:tc>
        <w:tc>
          <w:tcPr>
            <w:tcW w:type="dxa" w:w="1800"/>
          </w:tcPr>
          <w:p>
            <w:r/>
          </w:p>
        </w:tc>
        <w:tc>
          <w:tcPr>
            <w:tcW w:type="dxa" w:w="1800"/>
          </w:tcPr>
          <w:p>
            <w:r/>
          </w:p>
        </w:tc>
      </w:tr>
      <w:tr>
        <w:tc>
          <w:tcPr>
            <w:tcW w:type="dxa" w:w="1800"/>
          </w:tcPr>
          <w:p>
            <w:r/>
          </w:p>
        </w:tc>
        <w:tc>
          <w:tcPr>
            <w:tcW w:type="dxa" w:w="1800"/>
          </w:tcPr>
          <w:p>
            <w:r/>
          </w:p>
        </w:tc>
        <w:tc>
          <w:tcPr>
            <w:tcW w:type="dxa" w:w="1800"/>
          </w:tcPr>
          <w:p>
            <w:r/>
          </w:p>
        </w:tc>
        <w:tc>
          <w:tcPr>
            <w:tcW w:type="dxa" w:w="1800"/>
          </w:tcPr>
          <w:p>
            <w:r/>
          </w:p>
        </w:tc>
        <w:tc>
          <w:tcPr>
            <w:tcW w:type="dxa" w:w="1800"/>
          </w:tcPr>
          <w:p>
            <w:r/>
          </w:p>
        </w:tc>
      </w:tr>
    </w:tbl>
    <w:p/>
    <w:tbl>
      <w:tblPr>
        <w:tblStyle w:val="TableGrid"/>
        <w:tblW w:type="auto" w:w="0"/>
        <w:tblLook w:firstColumn="1" w:firstRow="1" w:lastColumn="0" w:lastRow="0" w:noHBand="0" w:noVBand="1" w:val="04A0"/>
      </w:tblPr>
      <w:tblGrid>
        <w:gridCol w:w="9000"/>
      </w:tblGrid>
      <w:tr>
        <w:tc>
          <w:tcPr>
            <w:tcW w:type="dxa" w:w="9000"/>
          </w:tcPr>
          <w:p>
            <w:r>
              <w:rPr>
                <w:b/>
              </w:rPr>
              <w:t>Regulatory Authority</w:t>
            </w:r>
          </w:p>
          <w:p>
            <w:r>
              <w:rPr>
                <w:b/>
              </w:rPr>
              <w:t xml:space="preserve">OSHA: </w:t>
            </w:r>
            <w:r>
              <w:t>29 CFR 1926 Subpart E; 29 CFR 1926.95 PPE Criteria; 29 CFR 1926.100 Head Protection; 29 CFR 1926.102 Eye and Face Protection</w:t>
            </w:r>
          </w:p>
          <w:p>
            <w:r>
              <w:rPr>
                <w:b/>
              </w:rPr>
              <w:t xml:space="preserve">WISHA: </w:t>
            </w:r>
            <w:r>
              <w:t>WAC 296-155-200 General PPE Requirements; WAC 296-155-205 Head Protection; WAC 296-155-210 Hearing Protection; WAC 296-155-212 Foot Protection; WAC 296-155-215 Eye and Face Protection</w:t>
            </w:r>
          </w:p>
          <w:p>
            <w:r>
              <w:rPr>
                <w:b/>
              </w:rPr>
              <w:t xml:space="preserve">AGC: </w:t>
            </w:r>
            <w:r>
              <w:t>Safety and Health Manual Ch. 6 PPE</w:t>
            </w:r>
          </w:p>
          <w:p>
            <w:r>
              <w:t>This form supports compliance with the above regulations. Retain completed forms for minimum 3 years per 29 CFR 1904.33 and WAC 296-27.</w:t>
            </w:r>
          </w:p>
        </w:tc>
      </w:tr>
    </w:tbl>
    <w:p/>
    <w:p>
      <w:r>
        <w:t>Prepared by: ________________________ | Title: ________________________ | Date: ________________________</w:t>
      </w:r>
    </w:p>
    <w:p>
      <w:r>
        <w:t>Reviewed by: ________________________ | Title: ________________________ | Date: ________________________</w:t>
      </w:r>
    </w:p>
    <w:sectPr w:rsidR="00FC693F" w:rsidRPr="0006063C" w:rsidSect="00034616">
      <w:pgSz w:w="12240" w:h="15840"/>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4.xml"/><Relationship Id="rId5" Type="http://schemas.openxmlformats.org/officeDocument/2006/relationships/settings" Target="settings.xml"/><Relationship Id="rId10" Type="http://schemas.openxmlformats.org/officeDocument/2006/relationships/customXml" Target="../customXml/item3.xml"/><Relationship Id="rId4" Type="http://schemas.microsoft.com/office/2007/relationships/stylesWithEffects" Target="stylesWithEffects.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E19A8271A0D3C14E832065E558459821" ma:contentTypeVersion="21" ma:contentTypeDescription="Create a new document." ma:contentTypeScope="" ma:versionID="0934b2446988b38a2ccfdd43ee391908">
  <xsd:schema xmlns:xsd="http://www.w3.org/2001/XMLSchema" xmlns:xs="http://www.w3.org/2001/XMLSchema" xmlns:p="http://schemas.microsoft.com/office/2006/metadata/properties" xmlns:ns1="http://schemas.microsoft.com/sharepoint/v3" xmlns:ns2="d8afe817-5413-4e14-a718-c30ddd63b255" xmlns:ns3="a55680ac-93de-4e2e-b770-d6a625c34de1" targetNamespace="http://schemas.microsoft.com/office/2006/metadata/properties" ma:root="true" ma:fieldsID="b0e0396c7492a1b2086257e8312fd647" ns1:_="" ns2:_="" ns3:_="">
    <xsd:import namespace="http://schemas.microsoft.com/sharepoint/v3"/>
    <xsd:import namespace="d8afe817-5413-4e14-a718-c30ddd63b255"/>
    <xsd:import namespace="a55680ac-93de-4e2e-b770-d6a625c34de1"/>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Location" minOccurs="0"/>
                <xsd:element ref="ns3:SharedWithUsers" minOccurs="0"/>
                <xsd:element ref="ns3:SharedWithDetails" minOccurs="0"/>
                <xsd:element ref="ns2:MediaServiceOCR" minOccurs="0"/>
                <xsd:element ref="ns2:MediaServiceEventHashCode" minOccurs="0"/>
                <xsd:element ref="ns2:MediaServiceGenerationTime" minOccurs="0"/>
                <xsd:element ref="ns2:MediaServiceAutoKeyPoints" minOccurs="0"/>
                <xsd:element ref="ns2:MediaServiceKeyPoints" minOccurs="0"/>
                <xsd:element ref="ns1:_ip_UnifiedCompliancePolicyProperties" minOccurs="0"/>
                <xsd:element ref="ns1:_ip_UnifiedCompliancePolicyUIActio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xsd:simpleType>
        <xsd:restriction base="dms:Note"/>
      </xsd:simpleType>
    </xsd:element>
    <xsd:element name="_ip_UnifiedCompliancePolicyUIAction" ma:index="21"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8afe817-5413-4e14-a718-c30ddd63b25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MediaServiceAutoTags" ma:internalName="MediaServiceAutoTags" ma:readOnly="true">
      <xsd:simpleType>
        <xsd:restriction base="dms:Text"/>
      </xsd:simpleType>
    </xsd:element>
    <xsd:element name="MediaServiceLocation" ma:index="12" nillable="true" ma:displayName="MediaServiceLocation" ma:internalName="MediaServiceLocation" ma:readOnly="true">
      <xsd:simpleType>
        <xsd:restriction base="dms:Text"/>
      </xsd:simpleType>
    </xsd:element>
    <xsd:element name="MediaServiceOCR" ma:index="15" nillable="true" ma:displayName="MediaServiceOCR" ma:internalName="MediaServiceOCR" ma:readOnly="true">
      <xsd:simpleType>
        <xsd:restriction base="dms:Note">
          <xsd:maxLength value="255"/>
        </xsd:restriction>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2" nillable="true" ma:displayName="Length (seconds)" ma:internalName="MediaLengthInSeconds" ma:readOnly="true">
      <xsd:simpleType>
        <xsd:restriction base="dms:Unknown"/>
      </xsd:simpleType>
    </xsd:element>
    <xsd:element name="lcf76f155ced4ddcb4097134ff3c332f" ma:index="24" nillable="true" ma:taxonomy="true" ma:internalName="lcf76f155ced4ddcb4097134ff3c332f" ma:taxonomyFieldName="MediaServiceImageTags" ma:displayName="Image Tags" ma:readOnly="false" ma:fieldId="{5cf76f15-5ced-4ddc-b409-7134ff3c332f}" ma:taxonomyMulti="true" ma:sspId="da2d8591-d21d-48f7-bfe1-0974a23ed4fe"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element name="MediaServiceBillingMetadata" ma:index="28"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55680ac-93de-4e2e-b770-d6a625c34de1"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TaxCatchAll" ma:index="25" nillable="true" ma:displayName="Taxonomy Catch All Column" ma:hidden="true" ma:list="{f60135bc-62b8-4964-a2b8-9207c4dd5a26}" ma:internalName="TaxCatchAll" ma:showField="CatchAllData" ma:web="a55680ac-93de-4e2e-b770-d6a625c34de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lcf76f155ced4ddcb4097134ff3c332f xmlns="d8afe817-5413-4e14-a718-c30ddd63b255">
      <Terms xmlns="http://schemas.microsoft.com/office/infopath/2007/PartnerControls"/>
    </lcf76f155ced4ddcb4097134ff3c332f>
    <TaxCatchAll xmlns="a55680ac-93de-4e2e-b770-d6a625c34de1" xsi:nil="true"/>
    <_ip_UnifiedCompliancePolicyProperties xmlns="http://schemas.microsoft.com/sharepoint/v3"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AB0E7063-D4AA-4905-AC3A-B02AE502B352}"/>
</file>

<file path=customXml/itemProps3.xml><?xml version="1.0" encoding="utf-8"?>
<ds:datastoreItem xmlns:ds="http://schemas.openxmlformats.org/officeDocument/2006/customXml" ds:itemID="{25A9A685-4F65-4766-B0C1-B05B59A671DA}"/>
</file>

<file path=customXml/itemProps4.xml><?xml version="1.0" encoding="utf-8"?>
<ds:datastoreItem xmlns:ds="http://schemas.openxmlformats.org/officeDocument/2006/customXml" ds:itemID="{8490CFDD-88DD-4B28-9953-E7BB6BE88867}"/>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0x010100E19A8271A0D3C14E832065E558459821</vt:lpwstr>
  </property>
</Properties>
</file>