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FORM-MISH-33 | Floor Opening and Open-Sided Surface Inspection</w:t>
      </w:r>
    </w:p>
    <w:p>
      <w:pPr>
        <w:jc w:val="center"/>
      </w:pPr>
      <w:r>
        <w:rPr>
          <w:rFonts w:ascii="Arial" w:hAnsi="Arial"/>
          <w:sz w:val="20"/>
        </w:rPr>
        <w:t>Rev. 3 | Effective: 04/07/2026 | Safety Officer: Matt Ramsey</w:t>
      </w:r>
    </w:p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r>
        <w:rPr>
          <w:sz w:val="12"/>
        </w:rP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3600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fill="D9D9D9"/>
          </w:tcPr>
          <w:p>
            <w:r>
              <w:rPr>
                <w:rFonts w:ascii="Arial" w:hAnsi="Arial"/>
                <w:sz w:val="22"/>
              </w:rPr>
              <w:t>Project Name / Number:</w:t>
            </w:r>
          </w:p>
        </w:tc>
        <w:tc>
          <w:tcPr>
            <w:tcW w:type="dxa" w:w="6480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fill="D9D9D9"/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  <w:tr>
        <w:tc>
          <w:tcPr>
            <w:tcW w:type="dxa" w:w="3600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fill="D9D9D9"/>
          </w:tcPr>
          <w:p>
            <w:r>
              <w:rPr>
                <w:rFonts w:ascii="Arial" w:hAnsi="Arial"/>
                <w:sz w:val="22"/>
              </w:rPr>
              <w:t>Job Site Address:</w:t>
            </w:r>
          </w:p>
        </w:tc>
        <w:tc>
          <w:tcPr>
            <w:tcW w:type="dxa" w:w="6480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fill="D9D9D9"/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  <w:tr>
        <w:tc>
          <w:tcPr>
            <w:tcW w:type="dxa" w:w="3600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fill="D9D9D9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6480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fill="D9D9D9"/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  <w:tr>
        <w:tc>
          <w:tcPr>
            <w:tcW w:type="dxa" w:w="3600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fill="D9D9D9"/>
          </w:tcPr>
          <w:p>
            <w:r>
              <w:rPr>
                <w:rFonts w:ascii="Arial" w:hAnsi="Arial"/>
                <w:sz w:val="22"/>
              </w:rPr>
              <w:t>Supervisor / Foreman:</w:t>
            </w:r>
          </w:p>
        </w:tc>
        <w:tc>
          <w:tcPr>
            <w:tcW w:type="dxa" w:w="6480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fill="D9D9D9"/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  <w:tr>
        <w:tc>
          <w:tcPr>
            <w:tcW w:type="dxa" w:w="3600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fill="D9D9D9"/>
          </w:tcPr>
          <w:p>
            <w:r>
              <w:rPr>
                <w:rFonts w:ascii="Arial" w:hAnsi="Arial"/>
                <w:sz w:val="22"/>
              </w:rPr>
              <w:t>Employee Name(s) (where applicable):</w:t>
            </w:r>
          </w:p>
        </w:tc>
        <w:tc>
          <w:tcPr>
            <w:tcW w:type="dxa" w:w="6480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fill="D9D9D9"/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  <w:tr>
        <w:tc>
          <w:tcPr>
            <w:tcW w:type="dxa" w:w="3600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fill="D9D9D9"/>
          </w:tcPr>
          <w:p>
            <w:r>
              <w:rPr>
                <w:rFonts w:ascii="Arial" w:hAnsi="Arial"/>
                <w:sz w:val="22"/>
              </w:rPr>
              <w:t>Subcontractor (where applicable):</w:t>
            </w:r>
          </w:p>
        </w:tc>
        <w:tc>
          <w:tcPr>
            <w:tcW w:type="dxa" w:w="6480"/>
            <w:tcBorders>
              <w:top w:val="single" w:sz="4" w:space="0" w:color="auto"/>
              <w:bottom w:val="single" w:sz="4" w:space="0" w:color="auto"/>
              <w:left w:val="single" w:sz="4" w:space="0" w:color="auto"/>
              <w:right w:val="single" w:sz="4" w:space="0" w:color="auto"/>
            </w:tcBorders>
            <w:shd w:val="clear" w:fill="D9D9D9"/>
          </w:tcPr>
          <w:p>
            <w:r>
              <w:rPr>
                <w:rFonts w:ascii="Arial" w:hAnsi="Arial"/>
                <w:sz w:val="22"/>
              </w:rPr>
              <w:t>____________________________________________________</w:t>
            </w:r>
          </w:p>
        </w:tc>
      </w:tr>
    </w:tbl>
    <w:p>
      <w:r>
        <w:rPr>
          <w:sz w:val="12"/>
        </w:rPr>
        <w:br/>
      </w:r>
    </w:p>
    <w:p>
      <w:pPr>
        <w:pStyle w:val="Heading2"/>
      </w:pPr>
      <w:r>
        <w:t>Inspection Checklist</w:t>
      </w:r>
    </w:p>
    <w:p>
      <w:pPr/>
      <w:r>
        <w:t>Inspection frequency note: Per 29 CFR 1926.20(b)(2) and WAC 296-880-050, regular and frequent inspections of the job site, materials, and equipment shall be made by competent persons.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4320"/>
        <w:gridCol w:w="1008"/>
        <w:gridCol w:w="1008"/>
        <w:gridCol w:w="1008"/>
        <w:gridCol w:w="2016"/>
      </w:tblGrid>
      <w:tr>
        <w:tc>
          <w:tcPr>
            <w:tcW w:type="dxa" w:w="1500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Item #</w:t>
            </w:r>
          </w:p>
        </w:tc>
        <w:tc>
          <w:tcPr>
            <w:tcW w:type="dxa" w:w="1500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Inspection Item</w:t>
            </w:r>
          </w:p>
        </w:tc>
        <w:tc>
          <w:tcPr>
            <w:tcW w:type="dxa" w:w="1500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1500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Fail</w:t>
            </w:r>
          </w:p>
        </w:tc>
        <w:tc>
          <w:tcPr>
            <w:tcW w:type="dxa" w:w="1500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N/A</w:t>
            </w:r>
          </w:p>
        </w:tc>
        <w:tc>
          <w:tcPr>
            <w:tcW w:type="dxa" w:w="1500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Corrective Action Required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Floor openings properly guarded (per 29 CFR 1926.502(b))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Open-sided floors/platforms properly guarded (per 29 CFR 1926.502(b))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Covers for floor openings secured and marked (per 29 CFR 1926.502(i))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Guardrail systems meet height requirements (per 29 CFR 1926.502(b)(1))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Midrails installed (per 29 CFR 1926.502(b)(2))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Toeboards installed where required (per 29 CFR 1926.502(b)(3))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Guardrail systems capable of withstanding 200 lbs force (per 29 CFR 1926.502(b)(4))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Holes 2 inches or more in diameter covered or guarded (per 29 CFR 1926.501(b)(4))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Skylight openings protected (per 29 CFR 1926.501(b)(4))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Protection from falling objects provided (per 29 CFR 1926.501(c))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All fall protection equipment inspected prior to use (per 29 CFR 1926.502(d)(21))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Access to work areas clear and unobstructed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Housekeeping maintained to prevent trip hazards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Warning lines used where appropriate (per 29 CFR 1926.502(f))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Safety nets installed and maintained (per 29 CFR 1926.502(c))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</w:tbl>
    <w:p>
      <w:r>
        <w:rPr>
          <w:sz w:val="12"/>
        </w:rPr>
        <w:br/>
      </w:r>
    </w:p>
    <w:p>
      <w:pPr>
        <w:pStyle w:val="Heading3"/>
      </w:pPr>
      <w:r>
        <w:t>Deficiency Log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880"/>
        <w:gridCol w:w="2160"/>
        <w:gridCol w:w="1440"/>
        <w:gridCol w:w="1440"/>
        <w:gridCol w:w="1440"/>
      </w:tblGrid>
      <w:tr>
        <w:tc>
          <w:tcPr>
            <w:tcW w:type="dxa" w:w="1500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Item #</w:t>
            </w:r>
          </w:p>
        </w:tc>
        <w:tc>
          <w:tcPr>
            <w:tcW w:type="dxa" w:w="1500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Description of Deficiency</w:t>
            </w:r>
          </w:p>
        </w:tc>
        <w:tc>
          <w:tcPr>
            <w:tcW w:type="dxa" w:w="1500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Corrective Action</w:t>
            </w:r>
          </w:p>
        </w:tc>
        <w:tc>
          <w:tcPr>
            <w:tcW w:type="dxa" w:w="1500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Assigned To</w:t>
            </w:r>
          </w:p>
        </w:tc>
        <w:tc>
          <w:tcPr>
            <w:tcW w:type="dxa" w:w="1500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Due Date</w:t>
            </w:r>
          </w:p>
        </w:tc>
        <w:tc>
          <w:tcPr>
            <w:tcW w:type="dxa" w:w="1500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Completed Date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</w:tr>
    </w:tbl>
    <w:p>
      <w:r>
        <w:rPr>
          <w:sz w:val="12"/>
        </w:rPr>
        <w:br/>
      </w:r>
    </w:p>
    <w:p>
      <w:pPr>
        <w:pStyle w:val="Heading3"/>
      </w:pPr>
      <w:r>
        <w:t>Inspector Signature Block</w:t>
      </w:r>
    </w:p>
    <w:p>
      <w:pPr/>
      <w:r>
        <w:t>Inspector Name: _________________________ Signature: _________________________ Date: _______________</w:t>
      </w:r>
    </w:p>
    <w:p>
      <w:pPr/>
      <w:r>
        <w:t>Supervisor Review: _________________________ Signature: _________________________ Date: _______________</w:t>
      </w:r>
    </w:p>
    <w:p>
      <w:r>
        <w:rPr>
          <w:sz w:val="12"/>
        </w:rPr>
        <w:br/>
      </w:r>
    </w:p>
    <w:p>
      <w:pPr>
        <w:spacing w:before="240" w:after="240"/>
        <w:ind w:left="288" w:right="288"/>
      </w:pPr>
      <w:r>
        <w:rPr>
          <w:b/>
        </w:rPr>
        <w:t>Regulatory Authority</w:t>
      </w:r>
      <w:r>
        <w:rPr>
          <w:b/>
        </w:rPr>
        <w:br/>
        <w:t xml:space="preserve">OSHA: </w:t>
      </w:r>
      <w:r>
        <w:t>29 CFR 1926 Subpart M; 29 CFR 1926.502(b) Guardrail Systems; 29 CFR 1926.502(i) Covers</w:t>
      </w:r>
      <w:r>
        <w:rPr>
          <w:b/>
        </w:rPr>
        <w:br/>
        <w:t xml:space="preserve">WISHA: </w:t>
      </w:r>
      <w:r>
        <w:t>WAC 296-880 Unified Fall Protection covers floor openings open-sided surfaces and ramps</w:t>
      </w:r>
      <w:r>
        <w:rPr>
          <w:b/>
        </w:rPr>
        <w:br/>
        <w:t xml:space="preserve">AGC: </w:t>
      </w:r>
      <w:r>
        <w:t>Safety and Health Manual Ch. 7 Fall Protection</w:t>
      </w:r>
      <w:r>
        <w:br/>
        <w:t>This form supports compliance with the above regulations. Retain completed forms for minimum 3 years per 29 CFR 1904.33 and WAC 296-27.</w:t>
      </w:r>
    </w:p>
    <w:p>
      <w:r>
        <w:rPr>
          <w:sz w:val="12"/>
        </w:rPr>
        <w:br/>
      </w:r>
    </w:p>
    <w:p>
      <w:pPr/>
      <w:r>
        <w:t>Prepared by: _________________________ | Title: _________________________ | Date: _________________________</w:t>
      </w:r>
    </w:p>
    <w:p>
      <w:pPr/>
      <w:r>
        <w:t>Reviewed by: _________________________ | Title: _________________________ | Date: _________________________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241E75-449C-4CF0-B5F4-E367DA6D0BA4}"/>
</file>

<file path=customXml/itemProps3.xml><?xml version="1.0" encoding="utf-8"?>
<ds:datastoreItem xmlns:ds="http://schemas.openxmlformats.org/officeDocument/2006/customXml" ds:itemID="{C8950ADC-B9D2-4A83-B92D-37A0955B2624}"/>
</file>

<file path=customXml/itemProps4.xml><?xml version="1.0" encoding="utf-8"?>
<ds:datastoreItem xmlns:ds="http://schemas.openxmlformats.org/officeDocument/2006/customXml" ds:itemID="{03509F34-2E4E-4A5F-B2CE-36B2D80EC1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