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MH CONSTRUCTION, INC.</w:t>
      </w:r>
    </w:p>
    <w:p>
      <w:pPr>
        <w:jc w:val="center"/>
      </w:pPr>
      <w:r>
        <w:rPr>
          <w:rFonts w:ascii="Arial" w:hAnsi="Arial"/>
          <w:sz w:val="24"/>
        </w:rPr>
        <w:t>Industrial Safety &amp; Health Program (MISH)</w:t>
      </w:r>
    </w:p>
    <w:p>
      <w:pPr>
        <w:jc w:val="center"/>
      </w:pPr>
      <w:r>
        <w:rPr>
          <w:rFonts w:ascii="Arial" w:hAnsi="Arial"/>
          <w:b/>
          <w:sz w:val="28"/>
        </w:rPr>
        <w:t>MISH 17 | Use and Care of Ladders</w:t>
      </w:r>
    </w:p>
    <w:p>
      <w:pPr>
        <w:pBdr>
          <w:bottom w:val="single" w:sz="6" w:space="1" w:color="auto"/>
        </w:pBdr>
        <w:jc w:val="center"/>
      </w:pPr>
      <w:r>
        <w:rPr>
          <w:rFonts w:ascii="Arial" w:hAnsi="Arial"/>
          <w:sz w:val="22"/>
        </w:rPr>
        <w:t>Revision 3 | Effective: 04/07/2026 | Safety Officer: Matt Ramsey</w:t>
      </w:r>
    </w:p>
    <w:p/>
    <w:p>
      <w:pPr>
        <w:pStyle w:val="Heading1"/>
      </w:pPr>
      <w:r>
        <w:rPr>
          <w:rFonts w:ascii="Arial" w:hAnsi="Arial"/>
          <w:b/>
          <w:sz w:val="24"/>
        </w:rP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Arial" w:hAnsi="Arial"/>
                <w:b/>
                <w:sz w:val="22"/>
              </w:rPr>
              <w:t>Authority</w:t>
            </w:r>
          </w:p>
        </w:tc>
        <w:tc>
          <w:tcPr>
            <w:tcW w:type="dxa" w:w="3000"/>
          </w:tcPr>
          <w:p>
            <w:r>
              <w:rPr>
                <w:rFonts w:ascii="Arial" w:hAnsi="Arial"/>
                <w:b/>
                <w:sz w:val="22"/>
              </w:rPr>
              <w:t>Citation</w:t>
            </w:r>
          </w:p>
        </w:tc>
        <w:tc>
          <w:tcPr>
            <w:tcW w:type="dxa" w:w="3000"/>
          </w:tcPr>
          <w:p>
            <w:r>
              <w:rPr>
                <w:rFonts w:ascii="Arial" w:hAnsi="Arial"/>
                <w:b/>
                <w:sz w:val="22"/>
              </w:rPr>
              <w:t>Title/Description</w:t>
            </w:r>
          </w:p>
        </w:tc>
      </w:tr>
      <w:tr>
        <w:tc>
          <w:tcPr>
            <w:tcW w:type="dxa" w:w="3000"/>
          </w:tcPr>
          <w:p>
            <w:r>
              <w:rPr>
                <w:rFonts w:ascii="Arial" w:hAnsi="Arial"/>
                <w:sz w:val="22"/>
              </w:rPr>
              <w:t>OSHA</w:t>
            </w:r>
          </w:p>
        </w:tc>
        <w:tc>
          <w:tcPr>
            <w:tcW w:type="dxa" w:w="3000"/>
          </w:tcPr>
          <w:p>
            <w:r>
              <w:rPr>
                <w:rFonts w:ascii="Arial" w:hAnsi="Arial"/>
                <w:sz w:val="22"/>
              </w:rPr>
              <w:t>29 CFR 1926 Subpart X</w:t>
            </w:r>
          </w:p>
        </w:tc>
        <w:tc>
          <w:tcPr>
            <w:tcW w:type="dxa" w:w="3000"/>
          </w:tcPr>
          <w:p>
            <w:r>
              <w:rPr>
                <w:rFonts w:ascii="Arial" w:hAnsi="Arial"/>
                <w:sz w:val="22"/>
              </w:rPr>
              <w:t>Ladders</w:t>
            </w:r>
          </w:p>
        </w:tc>
      </w:tr>
      <w:tr>
        <w:tc>
          <w:tcPr>
            <w:tcW w:type="dxa" w:w="3000"/>
          </w:tcPr>
          <w:p>
            <w:r>
              <w:rPr>
                <w:rFonts w:ascii="Arial" w:hAnsi="Arial"/>
                <w:sz w:val="22"/>
              </w:rPr>
              <w:t>OSHA</w:t>
            </w:r>
          </w:p>
        </w:tc>
        <w:tc>
          <w:tcPr>
            <w:tcW w:type="dxa" w:w="3000"/>
          </w:tcPr>
          <w:p>
            <w:r>
              <w:rPr>
                <w:rFonts w:ascii="Arial" w:hAnsi="Arial"/>
                <w:sz w:val="22"/>
              </w:rPr>
              <w:t>29 CFR 1926.1050</w:t>
            </w:r>
          </w:p>
        </w:tc>
        <w:tc>
          <w:tcPr>
            <w:tcW w:type="dxa" w:w="3000"/>
          </w:tcPr>
          <w:p>
            <w:r>
              <w:rPr>
                <w:rFonts w:ascii="Arial" w:hAnsi="Arial"/>
                <w:sz w:val="22"/>
              </w:rPr>
              <w:t>Scope</w:t>
            </w:r>
          </w:p>
        </w:tc>
      </w:tr>
      <w:tr>
        <w:tc>
          <w:tcPr>
            <w:tcW w:type="dxa" w:w="3000"/>
          </w:tcPr>
          <w:p>
            <w:r>
              <w:rPr>
                <w:rFonts w:ascii="Arial" w:hAnsi="Arial"/>
                <w:sz w:val="22"/>
              </w:rPr>
              <w:t>OSHA</w:t>
            </w:r>
          </w:p>
        </w:tc>
        <w:tc>
          <w:tcPr>
            <w:tcW w:type="dxa" w:w="3000"/>
          </w:tcPr>
          <w:p>
            <w:r>
              <w:rPr>
                <w:rFonts w:ascii="Arial" w:hAnsi="Arial"/>
                <w:sz w:val="22"/>
              </w:rPr>
              <w:t>29 CFR 1926.1053</w:t>
            </w:r>
          </w:p>
        </w:tc>
        <w:tc>
          <w:tcPr>
            <w:tcW w:type="dxa" w:w="3000"/>
          </w:tcPr>
          <w:p>
            <w:r>
              <w:rPr>
                <w:rFonts w:ascii="Arial" w:hAnsi="Arial"/>
                <w:sz w:val="22"/>
              </w:rPr>
              <w:t>Ladders</w:t>
            </w:r>
          </w:p>
        </w:tc>
      </w:tr>
      <w:tr>
        <w:tc>
          <w:tcPr>
            <w:tcW w:type="dxa" w:w="3000"/>
          </w:tcPr>
          <w:p>
            <w:r>
              <w:rPr>
                <w:rFonts w:ascii="Arial" w:hAnsi="Arial"/>
                <w:sz w:val="22"/>
              </w:rPr>
              <w:t>OSHA</w:t>
            </w:r>
          </w:p>
        </w:tc>
        <w:tc>
          <w:tcPr>
            <w:tcW w:type="dxa" w:w="3000"/>
          </w:tcPr>
          <w:p>
            <w:r>
              <w:rPr>
                <w:rFonts w:ascii="Arial" w:hAnsi="Arial"/>
                <w:sz w:val="22"/>
              </w:rPr>
              <w:t>29 CFR 1926.1060</w:t>
            </w:r>
          </w:p>
        </w:tc>
        <w:tc>
          <w:tcPr>
            <w:tcW w:type="dxa" w:w="3000"/>
          </w:tcPr>
          <w:p>
            <w:r>
              <w:rPr>
                <w:rFonts w:ascii="Arial" w:hAnsi="Arial"/>
                <w:sz w:val="22"/>
              </w:rPr>
              <w:t>Training Requirements</w:t>
            </w:r>
          </w:p>
        </w:tc>
      </w:tr>
      <w:tr>
        <w:tc>
          <w:tcPr>
            <w:tcW w:type="dxa" w:w="3000"/>
          </w:tcPr>
          <w:p>
            <w:r>
              <w:rPr>
                <w:rFonts w:ascii="Arial" w:hAnsi="Arial"/>
                <w:sz w:val="22"/>
              </w:rPr>
              <w:t>WISHA</w:t>
            </w:r>
          </w:p>
        </w:tc>
        <w:tc>
          <w:tcPr>
            <w:tcW w:type="dxa" w:w="3000"/>
          </w:tcPr>
          <w:p>
            <w:r>
              <w:rPr>
                <w:rFonts w:ascii="Arial" w:hAnsi="Arial"/>
                <w:sz w:val="22"/>
              </w:rPr>
              <w:t>WAC 296-876</w:t>
            </w:r>
          </w:p>
        </w:tc>
        <w:tc>
          <w:tcPr>
            <w:tcW w:type="dxa" w:w="3000"/>
          </w:tcPr>
          <w:p>
            <w:r>
              <w:rPr>
                <w:rFonts w:ascii="Arial" w:hAnsi="Arial"/>
                <w:sz w:val="22"/>
              </w:rPr>
              <w:t>Ladders Portable and Fixed</w:t>
            </w:r>
          </w:p>
        </w:tc>
      </w:tr>
      <w:tr>
        <w:tc>
          <w:tcPr>
            <w:tcW w:type="dxa" w:w="3000"/>
          </w:tcPr>
          <w:p>
            <w:r>
              <w:rPr>
                <w:rFonts w:ascii="Arial" w:hAnsi="Arial"/>
                <w:sz w:val="22"/>
              </w:rPr>
              <w:t>WISHA</w:t>
            </w:r>
          </w:p>
        </w:tc>
        <w:tc>
          <w:tcPr>
            <w:tcW w:type="dxa" w:w="3000"/>
          </w:tcPr>
          <w:p>
            <w:r>
              <w:rPr>
                <w:rFonts w:ascii="Arial" w:hAnsi="Arial"/>
                <w:sz w:val="22"/>
              </w:rPr>
              <w:t>WAC 296-155-475</w:t>
            </w:r>
          </w:p>
        </w:tc>
        <w:tc>
          <w:tcPr>
            <w:tcW w:type="dxa" w:w="3000"/>
          </w:tcPr>
          <w:p>
            <w:r>
              <w:rPr>
                <w:rFonts w:ascii="Arial" w:hAnsi="Arial"/>
                <w:sz w:val="22"/>
              </w:rPr>
              <w:t>Stairways Scope</w:t>
            </w:r>
          </w:p>
        </w:tc>
      </w:tr>
      <w:tr>
        <w:tc>
          <w:tcPr>
            <w:tcW w:type="dxa" w:w="3000"/>
          </w:tcPr>
          <w:p>
            <w:r>
              <w:rPr>
                <w:rFonts w:ascii="Arial" w:hAnsi="Arial"/>
                <w:sz w:val="22"/>
              </w:rPr>
              <w:t>WISHA</w:t>
            </w:r>
          </w:p>
        </w:tc>
        <w:tc>
          <w:tcPr>
            <w:tcW w:type="dxa" w:w="3000"/>
          </w:tcPr>
          <w:p>
            <w:r>
              <w:rPr>
                <w:rFonts w:ascii="Arial" w:hAnsi="Arial"/>
                <w:sz w:val="22"/>
              </w:rPr>
              <w:t>WAC 296-155-477</w:t>
            </w:r>
          </w:p>
        </w:tc>
        <w:tc>
          <w:tcPr>
            <w:tcW w:type="dxa" w:w="3000"/>
          </w:tcPr>
          <w:p>
            <w:r>
              <w:rPr>
                <w:rFonts w:ascii="Arial" w:hAnsi="Arial"/>
                <w:sz w:val="22"/>
              </w:rPr>
              <w:t>Stairways</w:t>
            </w:r>
          </w:p>
        </w:tc>
      </w:tr>
      <w:tr>
        <w:tc>
          <w:tcPr>
            <w:tcW w:type="dxa" w:w="3000"/>
          </w:tcPr>
          <w:p>
            <w:r>
              <w:rPr>
                <w:rFonts w:ascii="Arial" w:hAnsi="Arial"/>
                <w:sz w:val="22"/>
              </w:rPr>
              <w:t>AGC</w:t>
            </w:r>
          </w:p>
        </w:tc>
        <w:tc>
          <w:tcPr>
            <w:tcW w:type="dxa" w:w="3000"/>
          </w:tcPr>
          <w:p>
            <w:r>
              <w:rPr>
                <w:rFonts w:ascii="Arial" w:hAnsi="Arial"/>
                <w:sz w:val="22"/>
              </w:rPr>
              <w:t>Safety and Health Manual Ch. 12</w:t>
            </w:r>
          </w:p>
        </w:tc>
        <w:tc>
          <w:tcPr>
            <w:tcW w:type="dxa" w:w="3000"/>
          </w:tcPr>
          <w:p>
            <w:r>
              <w:rPr>
                <w:rFonts w:ascii="Arial" w:hAnsi="Arial"/>
                <w:sz w:val="22"/>
              </w:rPr>
              <w:t>Ladders and Stairways</w:t>
            </w:r>
          </w:p>
        </w:tc>
      </w:tr>
    </w:tbl>
    <w:p/>
    <w:p>
      <w:pPr>
        <w:pStyle w:val="Heading1"/>
      </w:pPr>
      <w:r>
        <w:rPr>
          <w:rFonts w:ascii="Arial" w:hAnsi="Arial"/>
          <w:b/>
          <w:sz w:val="24"/>
        </w:rPr>
        <w:t>1. Purpose</w:t>
      </w:r>
    </w:p>
    <w:p>
      <w:r>
        <w:rPr>
          <w:rFonts w:ascii="Arial" w:hAnsi="Arial"/>
          <w:sz w:val="22"/>
        </w:rPr>
        <w:t>The purpose of this policy is to establish minimum safety requirements for the use, care, and maintenance of ladders and stairways on all MH Construction, Inc. projects. This policy protects employees from fall hazards, structural failures, and other injuries associated with improper ladder use, ensuring compliance with OSHA and WISHA standards.</w:t>
      </w:r>
    </w:p>
    <w:p>
      <w:pPr>
        <w:pStyle w:val="Heading1"/>
      </w:pPr>
      <w:r>
        <w:rPr>
          <w:rFonts w:ascii="Arial" w:hAnsi="Arial"/>
          <w:b/>
          <w:sz w:val="24"/>
        </w:rPr>
        <w:t>2. Scope</w:t>
      </w:r>
    </w:p>
    <w:p>
      <w:r>
        <w:rPr>
          <w:rFonts w:ascii="Arial" w:hAnsi="Arial"/>
          <w:sz w:val="22"/>
        </w:rPr>
        <w:t>This policy applies to all MH Construction, Inc. employees, subcontractors, vendors, and visitors operating on or visiting any MH Construction job site or facility where ladders or stairways are utilized.</w:t>
      </w:r>
    </w:p>
    <w:p>
      <w:pPr>
        <w:pStyle w:val="Heading1"/>
      </w:pPr>
      <w:r>
        <w:rPr>
          <w:rFonts w:ascii="Arial" w:hAnsi="Arial"/>
          <w:b/>
          <w:sz w:val="24"/>
        </w:rPr>
        <w:t>3. Definitions</w:t>
      </w:r>
    </w:p>
    <w:tbl>
      <w:tblPr>
        <w:tblStyle w:val="TableGrid"/>
        <w:tblW w:type="auto" w:w="0"/>
        <w:tblLook w:firstColumn="1" w:firstRow="1" w:lastColumn="0" w:lastRow="0" w:noHBand="0" w:noVBand="1" w:val="04A0"/>
      </w:tblPr>
      <w:tblGrid>
        <w:gridCol w:w="4500"/>
        <w:gridCol w:w="4500"/>
      </w:tblGrid>
      <w:tr>
        <w:tc>
          <w:tcPr>
            <w:tcW w:type="dxa" w:w="4500"/>
          </w:tcPr>
          <w:p>
            <w:r>
              <w:rPr>
                <w:rFonts w:ascii="Arial" w:hAnsi="Arial"/>
                <w:b/>
                <w:sz w:val="22"/>
              </w:rPr>
              <w:t>Term</w:t>
            </w:r>
          </w:p>
        </w:tc>
        <w:tc>
          <w:tcPr>
            <w:tcW w:type="dxa" w:w="4500"/>
          </w:tcPr>
          <w:p>
            <w:r>
              <w:rPr>
                <w:rFonts w:ascii="Arial" w:hAnsi="Arial"/>
                <w:b/>
                <w:sz w:val="22"/>
              </w:rPr>
              <w:t>Definition</w:t>
            </w:r>
          </w:p>
        </w:tc>
      </w:tr>
      <w:tr>
        <w:tc>
          <w:tcPr>
            <w:tcW w:type="dxa" w:w="4500"/>
          </w:tcPr>
          <w:p>
            <w:r>
              <w:rPr>
                <w:rFonts w:ascii="Arial" w:hAnsi="Arial"/>
                <w:sz w:val="22"/>
              </w:rPr>
              <w:t>Competent Person</w:t>
            </w:r>
          </w:p>
        </w:tc>
        <w:tc>
          <w:tcPr>
            <w:tcW w:type="dxa" w:w="4500"/>
          </w:tcPr>
          <w:p>
            <w:r>
              <w:rPr>
                <w:rFonts w:ascii="Arial" w:hAnsi="Arial"/>
                <w:sz w:val="22"/>
              </w:rP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rPr>
                <w:rFonts w:ascii="Arial" w:hAnsi="Arial"/>
                <w:sz w:val="22"/>
              </w:rPr>
              <w:t>Extension Ladder</w:t>
            </w:r>
          </w:p>
        </w:tc>
        <w:tc>
          <w:tcPr>
            <w:tcW w:type="dxa" w:w="4500"/>
          </w:tcPr>
          <w:p>
            <w:r>
              <w:rPr>
                <w:rFonts w:ascii="Arial" w:hAnsi="Arial"/>
                <w:sz w:val="22"/>
              </w:rPr>
              <w:t>A non-self-supporting portable ladder adjustable in length. It consists of two or more sections traveling in guides or brackets so arranged as to permit length adjustment.</w:t>
            </w:r>
          </w:p>
        </w:tc>
      </w:tr>
      <w:tr>
        <w:tc>
          <w:tcPr>
            <w:tcW w:type="dxa" w:w="4500"/>
          </w:tcPr>
          <w:p>
            <w:r>
              <w:rPr>
                <w:rFonts w:ascii="Arial" w:hAnsi="Arial"/>
                <w:sz w:val="22"/>
              </w:rPr>
              <w:t>Stepladder</w:t>
            </w:r>
          </w:p>
        </w:tc>
        <w:tc>
          <w:tcPr>
            <w:tcW w:type="dxa" w:w="4500"/>
          </w:tcPr>
          <w:p>
            <w:r>
              <w:rPr>
                <w:rFonts w:ascii="Arial" w:hAnsi="Arial"/>
                <w:sz w:val="22"/>
              </w:rPr>
              <w:t>A self-supporting portable ladder, nonadjustable in length, having flat steps and a hinged back.</w:t>
            </w:r>
          </w:p>
        </w:tc>
      </w:tr>
      <w:tr>
        <w:tc>
          <w:tcPr>
            <w:tcW w:type="dxa" w:w="4500"/>
          </w:tcPr>
          <w:p>
            <w:r>
              <w:rPr>
                <w:rFonts w:ascii="Arial" w:hAnsi="Arial"/>
                <w:sz w:val="22"/>
              </w:rPr>
              <w:t>Fixed Ladder</w:t>
            </w:r>
          </w:p>
        </w:tc>
        <w:tc>
          <w:tcPr>
            <w:tcW w:type="dxa" w:w="4500"/>
          </w:tcPr>
          <w:p>
            <w:r>
              <w:rPr>
                <w:rFonts w:ascii="Arial" w:hAnsi="Arial"/>
                <w:sz w:val="22"/>
              </w:rPr>
              <w:t>A ladder that cannot be readily moved or carried because it is an integral part of a building or structure.</w:t>
            </w:r>
          </w:p>
        </w:tc>
      </w:tr>
      <w:tr>
        <w:tc>
          <w:tcPr>
            <w:tcW w:type="dxa" w:w="4500"/>
          </w:tcPr>
          <w:p>
            <w:r>
              <w:rPr>
                <w:rFonts w:ascii="Arial" w:hAnsi="Arial"/>
                <w:sz w:val="22"/>
              </w:rPr>
              <w:t>Maximum Intended Load</w:t>
            </w:r>
          </w:p>
        </w:tc>
        <w:tc>
          <w:tcPr>
            <w:tcW w:type="dxa" w:w="4500"/>
          </w:tcPr>
          <w:p>
            <w:r>
              <w:rPr>
                <w:rFonts w:ascii="Arial" w:hAnsi="Arial"/>
                <w:sz w:val="22"/>
              </w:rPr>
              <w:t>The total load of all persons, equipment, tools, materials, transmitted loads, and other loads reasonably anticipated to be applied to a ladder or stairway at any one time.</w:t>
            </w:r>
          </w:p>
        </w:tc>
      </w:tr>
    </w:tbl>
    <w:p/>
    <w:p>
      <w:pPr>
        <w:pStyle w:val="Heading1"/>
      </w:pPr>
      <w:r>
        <w:rPr>
          <w:rFonts w:ascii="Arial" w:hAnsi="Arial"/>
          <w:b/>
          <w:sz w:val="24"/>
        </w:rPr>
        <w:t>4. Responsibilities</w:t>
      </w:r>
    </w:p>
    <w:p>
      <w:pPr>
        <w:pStyle w:val="Heading2"/>
      </w:pPr>
      <w:r>
        <w:rPr>
          <w:rFonts w:ascii="Arial" w:hAnsi="Arial"/>
          <w:b/>
          <w:sz w:val="24"/>
        </w:rPr>
        <w:t>4.1 Company/Management</w:t>
      </w:r>
    </w:p>
    <w:p>
      <w:pPr>
        <w:pStyle w:val="ListBullet"/>
      </w:pPr>
      <w:r>
        <w:rPr>
          <w:rFonts w:ascii="Arial" w:hAnsi="Arial"/>
          <w:sz w:val="22"/>
        </w:rPr>
        <w:t>Provide appropriate, ANSI-approved ladders for the specific tasks required.</w:t>
      </w:r>
    </w:p>
    <w:p>
      <w:pPr>
        <w:pStyle w:val="ListBullet"/>
      </w:pPr>
      <w:r>
        <w:rPr>
          <w:rFonts w:ascii="Arial" w:hAnsi="Arial"/>
          <w:sz w:val="22"/>
        </w:rPr>
        <w:t>Ensure comprehensive training programs are developed and implemented per 29 CFR 1926.1060.</w:t>
      </w:r>
    </w:p>
    <w:p>
      <w:pPr>
        <w:pStyle w:val="ListBullet"/>
      </w:pPr>
      <w:r>
        <w:rPr>
          <w:rFonts w:ascii="Arial" w:hAnsi="Arial"/>
          <w:sz w:val="22"/>
        </w:rPr>
        <w:t>Maintain records of ladder inspections and training.</w:t>
      </w:r>
    </w:p>
    <w:p>
      <w:pPr>
        <w:pStyle w:val="Heading2"/>
      </w:pPr>
      <w:r>
        <w:rPr>
          <w:rFonts w:ascii="Arial" w:hAnsi="Arial"/>
          <w:b/>
          <w:sz w:val="24"/>
        </w:rPr>
        <w:t>4.2 Supervisor/Foreman</w:t>
      </w:r>
    </w:p>
    <w:p>
      <w:pPr>
        <w:pStyle w:val="ListBullet"/>
      </w:pPr>
      <w:r>
        <w:rPr>
          <w:rFonts w:ascii="Arial" w:hAnsi="Arial"/>
          <w:sz w:val="22"/>
        </w:rPr>
        <w:t>Act as or designate a Competent Person to inspect ladders periodically and after any incident that could affect their safe use.</w:t>
      </w:r>
    </w:p>
    <w:p>
      <w:pPr>
        <w:pStyle w:val="ListBullet"/>
      </w:pPr>
      <w:r>
        <w:rPr>
          <w:rFonts w:ascii="Arial" w:hAnsi="Arial"/>
          <w:sz w:val="22"/>
        </w:rPr>
        <w:t>Ensure employees use the correct ladder for the job and follow all safety procedures.</w:t>
      </w:r>
    </w:p>
    <w:p>
      <w:pPr>
        <w:pStyle w:val="ListBullet"/>
      </w:pPr>
      <w:r>
        <w:rPr>
          <w:rFonts w:ascii="Arial" w:hAnsi="Arial"/>
          <w:sz w:val="22"/>
        </w:rPr>
        <w:t>Remove defective ladders from service immediately and tag them "Do Not Use".</w:t>
      </w:r>
    </w:p>
    <w:p>
      <w:pPr>
        <w:pStyle w:val="Heading2"/>
      </w:pPr>
      <w:r>
        <w:rPr>
          <w:rFonts w:ascii="Arial" w:hAnsi="Arial"/>
          <w:b/>
          <w:sz w:val="24"/>
        </w:rPr>
        <w:t>4.3 Employee</w:t>
      </w:r>
    </w:p>
    <w:p>
      <w:pPr>
        <w:pStyle w:val="ListBullet"/>
      </w:pPr>
      <w:r>
        <w:rPr>
          <w:rFonts w:ascii="Arial" w:hAnsi="Arial"/>
          <w:sz w:val="22"/>
        </w:rPr>
        <w:t>Inspect ladders visually before each use.</w:t>
      </w:r>
    </w:p>
    <w:p>
      <w:pPr>
        <w:pStyle w:val="ListBullet"/>
      </w:pPr>
      <w:r>
        <w:rPr>
          <w:rFonts w:ascii="Arial" w:hAnsi="Arial"/>
          <w:sz w:val="22"/>
        </w:rPr>
        <w:t>Use ladders only for their designed purpose and within their load ratings.</w:t>
      </w:r>
    </w:p>
    <w:p>
      <w:pPr>
        <w:pStyle w:val="ListBullet"/>
      </w:pPr>
      <w:r>
        <w:rPr>
          <w:rFonts w:ascii="Arial" w:hAnsi="Arial"/>
          <w:sz w:val="22"/>
        </w:rPr>
        <w:t>Report any damaged or defective ladders to the Supervisor/Foreman immediately.</w:t>
      </w:r>
    </w:p>
    <w:p>
      <w:pPr>
        <w:pStyle w:val="Heading2"/>
      </w:pPr>
      <w:r>
        <w:rPr>
          <w:rFonts w:ascii="Arial" w:hAnsi="Arial"/>
          <w:b/>
          <w:sz w:val="24"/>
        </w:rPr>
        <w:t>4.4 Subcontractor</w:t>
      </w:r>
    </w:p>
    <w:p>
      <w:pPr>
        <w:pStyle w:val="ListBullet"/>
      </w:pPr>
      <w:r>
        <w:rPr>
          <w:rFonts w:ascii="Arial" w:hAnsi="Arial"/>
          <w:sz w:val="22"/>
        </w:rPr>
        <w:t>Comply with all requirements of this MISH section, OSHA, and WISHA standards.</w:t>
      </w:r>
    </w:p>
    <w:p>
      <w:pPr>
        <w:pStyle w:val="ListBullet"/>
      </w:pPr>
      <w:r>
        <w:rPr>
          <w:rFonts w:ascii="Arial" w:hAnsi="Arial"/>
          <w:sz w:val="22"/>
        </w:rPr>
        <w:t>Provide their own ANSI-approved ladders and ensure their employees are properly trained.</w:t>
      </w:r>
    </w:p>
    <w:p>
      <w:pPr>
        <w:pStyle w:val="Heading1"/>
      </w:pPr>
      <w:r>
        <w:rPr>
          <w:rFonts w:ascii="Arial" w:hAnsi="Arial"/>
          <w:b/>
          <w:sz w:val="24"/>
        </w:rPr>
        <w:t>5. Procedures and Requirements</w:t>
      </w:r>
    </w:p>
    <w:p>
      <w:pPr>
        <w:pStyle w:val="Heading2"/>
      </w:pPr>
      <w:r>
        <w:rPr>
          <w:rFonts w:ascii="Arial" w:hAnsi="Arial"/>
          <w:b/>
          <w:sz w:val="24"/>
        </w:rPr>
        <w:t>5.1 General Ladder Safety</w:t>
      </w:r>
    </w:p>
    <w:p>
      <w:pPr>
        <w:pStyle w:val="ListNumber"/>
      </w:pPr>
      <w:r>
        <w:rPr>
          <w:rFonts w:ascii="Arial" w:hAnsi="Arial"/>
          <w:sz w:val="22"/>
        </w:rPr>
        <w:t>All ladders used on MH Construction sites must meet or exceed ANSI standards and be rated for the intended load (minimum Type I, 250 lbs, or Type IA, 300 lbs).</w:t>
      </w:r>
    </w:p>
    <w:p>
      <w:pPr>
        <w:pStyle w:val="ListNumber"/>
      </w:pPr>
      <w:r>
        <w:rPr>
          <w:rFonts w:ascii="Arial" w:hAnsi="Arial"/>
          <w:sz w:val="22"/>
        </w:rPr>
        <w:t>Ladders must be maintained free of oil, grease, and other slipping hazards per 29 CFR 1926.1053(b)(1).</w:t>
      </w:r>
    </w:p>
    <w:p>
      <w:pPr>
        <w:pStyle w:val="ListNumber"/>
      </w:pPr>
      <w:r>
        <w:rPr>
          <w:rFonts w:ascii="Arial" w:hAnsi="Arial"/>
          <w:sz w:val="22"/>
        </w:rPr>
        <w:t>Ladders shall not be loaded beyond the maximum intended load for which they were built, nor beyond their manufacturer's rated capacity.</w:t>
      </w:r>
    </w:p>
    <w:p>
      <w:pPr>
        <w:pStyle w:val="ListNumber"/>
      </w:pPr>
      <w:r>
        <w:rPr>
          <w:rFonts w:ascii="Arial" w:hAnsi="Arial"/>
          <w:sz w:val="22"/>
        </w:rPr>
        <w:t>Ladders must only be used on stable and level surfaces unless secured to prevent accidental displacement.</w:t>
      </w:r>
    </w:p>
    <w:p>
      <w:pPr>
        <w:pStyle w:val="Heading2"/>
      </w:pPr>
      <w:r>
        <w:rPr>
          <w:rFonts w:ascii="Arial" w:hAnsi="Arial"/>
          <w:b/>
          <w:sz w:val="24"/>
        </w:rPr>
        <w:t>5.2 Portable Ladders (Stepladders and Extension Ladders)</w:t>
      </w:r>
    </w:p>
    <w:p>
      <w:pPr>
        <w:pStyle w:val="ListNumber"/>
      </w:pPr>
      <w:r>
        <w:rPr>
          <w:rFonts w:ascii="Arial" w:hAnsi="Arial"/>
          <w:sz w:val="22"/>
        </w:rPr>
        <w:t>When portable ladders are used for access to an upper landing surface, the ladder side rails must extend at least 3 feet (.9 m) above the upper landing surface to which the ladder is used to gain access (29 CFR 1926.1053(b)(1)).</w:t>
      </w:r>
    </w:p>
    <w:p>
      <w:pPr>
        <w:pStyle w:val="ListNumber"/>
      </w:pPr>
      <w:r>
        <w:rPr>
          <w:rFonts w:ascii="Arial" w:hAnsi="Arial"/>
          <w:sz w:val="22"/>
        </w:rPr>
        <w:t>Non-self-supporting ladders must be used at an angle such that the horizontal distance from the top support to the foot of the ladder is approximately one-quarter of the working length of the ladder (the 4:1 rule).</w:t>
      </w:r>
    </w:p>
    <w:p>
      <w:pPr>
        <w:pStyle w:val="ListNumber"/>
      </w:pPr>
      <w:r>
        <w:rPr>
          <w:rFonts w:ascii="Arial" w:hAnsi="Arial"/>
          <w:sz w:val="22"/>
        </w:rPr>
        <w:t>Stepladders must not be used as single ladders or in a partially closed position.</w:t>
      </w:r>
    </w:p>
    <w:p>
      <w:pPr>
        <w:pStyle w:val="ListNumber"/>
      </w:pPr>
      <w:r>
        <w:rPr>
          <w:rFonts w:ascii="Arial" w:hAnsi="Arial"/>
          <w:sz w:val="22"/>
        </w:rPr>
        <w:t>Employees shall not stand on the top step or top cap of a stepladder (29 CFR 1926.1053(b)(13)).</w:t>
      </w:r>
    </w:p>
    <w:p>
      <w:pPr>
        <w:pStyle w:val="Heading2"/>
      </w:pPr>
      <w:r>
        <w:rPr>
          <w:rFonts w:ascii="Arial" w:hAnsi="Arial"/>
          <w:b/>
          <w:sz w:val="24"/>
        </w:rPr>
        <w:t>5.3 Safe Climbing Practices</w:t>
      </w:r>
    </w:p>
    <w:p>
      <w:pPr>
        <w:pStyle w:val="ListNumber"/>
      </w:pPr>
      <w:r>
        <w:rPr>
          <w:rFonts w:ascii="Arial" w:hAnsi="Arial"/>
          <w:sz w:val="22"/>
        </w:rPr>
        <w:t>Employees must maintain three points of contact (two hands and a foot, or two feet and a hand) at all times when ascending or descending a ladder.</w:t>
      </w:r>
    </w:p>
    <w:p>
      <w:pPr>
        <w:pStyle w:val="ListNumber"/>
      </w:pPr>
      <w:r>
        <w:rPr>
          <w:rFonts w:ascii="Arial" w:hAnsi="Arial"/>
          <w:sz w:val="22"/>
        </w:rPr>
        <w:t>Employees must face the ladder when climbing up or down (29 CFR 1926.1053(b)(20)).</w:t>
      </w:r>
    </w:p>
    <w:p>
      <w:pPr>
        <w:pStyle w:val="ListNumber"/>
      </w:pPr>
      <w:r>
        <w:rPr>
          <w:rFonts w:ascii="Arial" w:hAnsi="Arial"/>
          <w:sz w:val="22"/>
        </w:rPr>
        <w:t>Employees shall not carry any object or load that could cause them to lose balance and fall (29 CFR 1926.1053(b)(22)). Tools should be carried in a tool belt or hoisted up after the employee has reached the working level.</w:t>
      </w:r>
    </w:p>
    <w:p>
      <w:pPr>
        <w:pStyle w:val="Heading2"/>
      </w:pPr>
      <w:r>
        <w:rPr>
          <w:rFonts w:ascii="Arial" w:hAnsi="Arial"/>
          <w:b/>
          <w:sz w:val="24"/>
        </w:rPr>
        <w:t>5.4 Electrical Hazards</w:t>
      </w:r>
    </w:p>
    <w:p>
      <w:pPr>
        <w:pStyle w:val="ListNumber"/>
      </w:pPr>
      <w:r>
        <w:rPr>
          <w:rFonts w:ascii="Arial" w:hAnsi="Arial"/>
          <w:sz w:val="22"/>
        </w:rPr>
        <w:t>Ladders with conductive side rails (e.g., aluminum) shall not be used where the employee or the ladder could contact exposed energized electrical equipment (29 CFR 1926.1053(b)(12)).</w:t>
      </w:r>
    </w:p>
    <w:p>
      <w:pPr>
        <w:pStyle w:val="ListNumber"/>
      </w:pPr>
      <w:r>
        <w:rPr>
          <w:rFonts w:ascii="Arial" w:hAnsi="Arial"/>
          <w:sz w:val="22"/>
        </w:rPr>
        <w:t>Fiberglass ladders are required for all electrical work or when working in proximity to electrical hazards.</w:t>
      </w:r>
    </w:p>
    <w:p>
      <w:pPr>
        <w:pStyle w:val="Heading2"/>
      </w:pPr>
      <w:r>
        <w:rPr>
          <w:rFonts w:ascii="Arial" w:hAnsi="Arial"/>
          <w:b/>
          <w:sz w:val="24"/>
        </w:rPr>
        <w:t>5.5 Defective Ladders</w:t>
      </w:r>
    </w:p>
    <w:p>
      <w:pPr>
        <w:pStyle w:val="ListNumber"/>
      </w:pPr>
      <w:r>
        <w:rPr>
          <w:rFonts w:ascii="Arial" w:hAnsi="Arial"/>
          <w:sz w:val="22"/>
        </w:rPr>
        <w:t>Ladders with structural defects, such as broken or missing rungs, cleats, or steps, broken or split rails, corroded components, or other faulty or defective components, must immediately be marked in a manner that readily identifies them as defective, or be tagged with "Do Not Use" or similar language, and shall be withdrawn from service until repaired (29 CFR 1926.1053(b)(16)).</w:t>
      </w:r>
    </w:p>
    <w:p>
      <w:pPr>
        <w:pStyle w:val="ListNumber"/>
      </w:pPr>
      <w:r>
        <w:rPr>
          <w:rFonts w:ascii="Arial" w:hAnsi="Arial"/>
          <w:sz w:val="22"/>
        </w:rPr>
        <w:t>Repairs must restore the ladder to a condition meeting its original design criteria before it is returned to use.</w:t>
      </w:r>
    </w:p>
    <w:p>
      <w:pPr>
        <w:pStyle w:val="Heading2"/>
      </w:pPr>
      <w:r>
        <w:rPr>
          <w:rFonts w:ascii="Arial" w:hAnsi="Arial"/>
          <w:b/>
          <w:sz w:val="24"/>
        </w:rPr>
        <w:t>5.6 Washington State Specific Requirements (WISHA)</w:t>
      </w:r>
    </w:p>
    <w:p>
      <w:pPr>
        <w:pStyle w:val="ListNumber"/>
      </w:pPr>
      <w:r>
        <w:rPr>
          <w:rFonts w:ascii="Arial" w:hAnsi="Arial"/>
          <w:sz w:val="22"/>
        </w:rPr>
        <w:t>Per WAC 296-876, employers must ensure that portable ladders are used only on stable and level surfaces unless they are secured or provided with slip-resistant feet.</w:t>
      </w:r>
    </w:p>
    <w:p>
      <w:pPr>
        <w:pStyle w:val="ListNumber"/>
      </w:pPr>
      <w:r>
        <w:rPr>
          <w:rFonts w:ascii="Arial" w:hAnsi="Arial"/>
          <w:sz w:val="22"/>
        </w:rPr>
        <w:t>When ladders are placed in areas such as passageways, doorways, or driveways, or where they can be displaced by workplace activities or traffic, they must be secured to prevent accidental displacement, or a barricade must be used to keep the activities or traffic away from the ladder.</w:t>
      </w:r>
    </w:p>
    <w:p>
      <w:pPr>
        <w:pStyle w:val="ListNumber"/>
      </w:pPr>
      <w:r>
        <w:rPr>
          <w:rFonts w:ascii="Arial" w:hAnsi="Arial"/>
          <w:sz w:val="22"/>
        </w:rPr>
        <w:t>WAC 296-155-475 and 477 dictate specific requirements for stairways used during construction, including the provision of handrails and the elimination of hazardous projections.</w:t>
      </w:r>
    </w:p>
    <w:p>
      <w:pPr>
        <w:pStyle w:val="Heading2"/>
      </w:pPr>
      <w:r>
        <w:rPr>
          <w:rFonts w:ascii="Arial" w:hAnsi="Arial"/>
          <w:b/>
          <w:sz w:val="24"/>
        </w:rPr>
        <w:t>5.7 Stairways</w:t>
      </w:r>
    </w:p>
    <w:p>
      <w:pPr>
        <w:pStyle w:val="ListNumber"/>
      </w:pPr>
      <w:r>
        <w:rPr>
          <w:rFonts w:ascii="Arial" w:hAnsi="Arial"/>
          <w:sz w:val="22"/>
        </w:rPr>
        <w:t>Stairways that will not be a permanent part of the structure on which construction work is being performed must have landings of not less than 30 inches in the direction of travel and extend at least 22 inches in width at every 12 feet or less of vertical rise.</w:t>
      </w:r>
    </w:p>
    <w:p>
      <w:pPr>
        <w:pStyle w:val="ListNumber"/>
      </w:pPr>
      <w:r>
        <w:rPr>
          <w:rFonts w:ascii="Arial" w:hAnsi="Arial"/>
          <w:sz w:val="22"/>
        </w:rPr>
        <w:t>Stairs must be installed between 30 degrees and 50 degrees from horizontal.</w:t>
      </w:r>
    </w:p>
    <w:p>
      <w:pPr>
        <w:pStyle w:val="ListNumber"/>
      </w:pPr>
      <w:r>
        <w:rPr>
          <w:rFonts w:ascii="Arial" w:hAnsi="Arial"/>
          <w:sz w:val="22"/>
        </w:rPr>
        <w:t>Stairways having four or more risers or rising more than 30 inches, whichever is less, must be equipped with at least one handrail and one stairrail system along each unprotected side or edge.</w:t>
      </w:r>
    </w:p>
    <w:p>
      <w:pPr>
        <w:pStyle w:val="Heading1"/>
      </w:pPr>
      <w:r>
        <w:rPr>
          <w:rFonts w:ascii="Arial" w:hAnsi="Arial"/>
          <w:b/>
          <w:sz w:val="24"/>
        </w:rPr>
        <w:t>6. Training Requirements</w:t>
      </w:r>
    </w:p>
    <w:p>
      <w:r>
        <w:rPr>
          <w:rFonts w:ascii="Arial" w:hAnsi="Arial"/>
          <w:sz w:val="22"/>
        </w:rPr>
        <w:t>Per 29 CFR 1926.1060, MH Construction shall provide a training program for each employee using ladders and stairways. The program shall enable each employee to recognize hazards related to ladders and stairways and shall train each employee in the procedures to be followed to minimize these hazards.</w:t>
      </w:r>
    </w:p>
    <w:p>
      <w:r>
        <w:rPr>
          <w:rFonts w:ascii="Arial" w:hAnsi="Arial"/>
          <w:sz w:val="22"/>
        </w:rPr>
        <w:t>Training must be conducted by a Competent Person and cover:</w:t>
      </w:r>
    </w:p>
    <w:p>
      <w:pPr>
        <w:pStyle w:val="ListBullet"/>
      </w:pPr>
      <w:r>
        <w:rPr>
          <w:rFonts w:ascii="Arial" w:hAnsi="Arial"/>
          <w:sz w:val="22"/>
        </w:rPr>
        <w:t>The nature of fall hazards in the work area.</w:t>
      </w:r>
    </w:p>
    <w:p>
      <w:pPr>
        <w:pStyle w:val="ListBullet"/>
      </w:pPr>
      <w:r>
        <w:rPr>
          <w:rFonts w:ascii="Arial" w:hAnsi="Arial"/>
          <w:sz w:val="22"/>
        </w:rPr>
        <w:t>The correct procedures for erecting, maintaining, and disassembling the fall protection systems to be used.</w:t>
      </w:r>
    </w:p>
    <w:p>
      <w:pPr>
        <w:pStyle w:val="ListBullet"/>
      </w:pPr>
      <w:r>
        <w:rPr>
          <w:rFonts w:ascii="Arial" w:hAnsi="Arial"/>
          <w:sz w:val="22"/>
        </w:rPr>
        <w:t>The proper construction, use, placement, and care in handling of all stairways and ladders.</w:t>
      </w:r>
    </w:p>
    <w:p>
      <w:pPr>
        <w:pStyle w:val="ListBullet"/>
      </w:pPr>
      <w:r>
        <w:rPr>
          <w:rFonts w:ascii="Arial" w:hAnsi="Arial"/>
          <w:sz w:val="22"/>
        </w:rPr>
        <w:t>The maximum intended load-carrying capacities of ladders used.</w:t>
      </w:r>
    </w:p>
    <w:p>
      <w:r>
        <w:rPr>
          <w:rFonts w:ascii="Arial" w:hAnsi="Arial"/>
          <w:sz w:val="22"/>
        </w:rPr>
        <w:t>Retraining shall be provided for each employee as necessary so that the employee maintains the understanding and knowledge acquired through compliance with this section.</w:t>
      </w:r>
    </w:p>
    <w:p>
      <w:pPr>
        <w:pStyle w:val="Heading1"/>
      </w:pPr>
      <w:r>
        <w:rPr>
          <w:rFonts w:ascii="Arial" w:hAnsi="Arial"/>
          <w:b/>
          <w:sz w:val="24"/>
        </w:rPr>
        <w:t>7. Inspection and Enforcement</w:t>
      </w:r>
    </w:p>
    <w:p>
      <w:r>
        <w:rPr>
          <w:rFonts w:ascii="Arial" w:hAnsi="Arial"/>
          <w:sz w:val="22"/>
        </w:rPr>
        <w:t>Ladders shall be inspected by a Competent Person for visible defects on a periodic basis and after any occurrence that could affect their safe use. Employees must conduct a visual inspection prior to each use. The Safety Officer or designated representative will conduct random site audits to ensure compliance with this policy. Non-compliant equipment will be immediately removed from service.</w:t>
      </w:r>
    </w:p>
    <w:p>
      <w:pPr>
        <w:pStyle w:val="Heading1"/>
      </w:pPr>
      <w:r>
        <w:rPr>
          <w:rFonts w:ascii="Arial" w:hAnsi="Arial"/>
          <w:b/>
          <w:sz w:val="24"/>
        </w:rPr>
        <w:t>8. Recordkeeping</w:t>
      </w:r>
    </w:p>
    <w:p>
      <w:r>
        <w:rPr>
          <w:rFonts w:ascii="Arial" w:hAnsi="Arial"/>
          <w:sz w:val="22"/>
        </w:rPr>
        <w:t>The Safety Officer shall maintain records of all ladder and stairway safety training, including the names of employees trained, dates of training, and the signature of the person who conducted the training or the employer. These records shall be retained for the duration of the employee's employment plus three years. Inspection logs for ladders should be maintained on-site for the duration of the project.</w:t>
      </w:r>
    </w:p>
    <w:p>
      <w:pPr>
        <w:pStyle w:val="Heading1"/>
      </w:pPr>
      <w:r>
        <w:rPr>
          <w:rFonts w:ascii="Arial" w:hAnsi="Arial"/>
          <w:b/>
          <w:sz w:val="24"/>
        </w:rPr>
        <w:t>9. Violation Consequences</w:t>
      </w:r>
    </w:p>
    <w:p>
      <w:r>
        <w:rPr>
          <w:rFonts w:ascii="Arial" w:hAnsi="Arial"/>
          <w:sz w:val="22"/>
        </w:rPr>
        <w:t>Failure to comply with this policy will result in progressive disciplinary action, up to and including termination of employment or contract. Disciplinary steps typically include:</w:t>
      </w:r>
    </w:p>
    <w:p>
      <w:pPr>
        <w:pStyle w:val="ListNumber"/>
      </w:pPr>
      <w:r>
        <w:rPr>
          <w:rFonts w:ascii="Arial" w:hAnsi="Arial"/>
          <w:sz w:val="22"/>
        </w:rPr>
        <w:t>First Offense: Verbal warning and immediate retraining.</w:t>
      </w:r>
    </w:p>
    <w:p>
      <w:pPr>
        <w:pStyle w:val="ListNumber"/>
      </w:pPr>
      <w:r>
        <w:rPr>
          <w:rFonts w:ascii="Arial" w:hAnsi="Arial"/>
          <w:sz w:val="22"/>
        </w:rPr>
        <w:t>Second Offense: Written warning documented in the employee's personnel file.</w:t>
      </w:r>
    </w:p>
    <w:p>
      <w:pPr>
        <w:pStyle w:val="ListNumber"/>
      </w:pPr>
      <w:r>
        <w:rPr>
          <w:rFonts w:ascii="Arial" w:hAnsi="Arial"/>
          <w:sz w:val="22"/>
        </w:rPr>
        <w:t>Third Offense: Suspension without pay or termination, depending on the severity of the violation and potential for injury.</w:t>
      </w:r>
    </w:p>
    <w:p>
      <w:pPr>
        <w:pStyle w:val="Heading1"/>
      </w:pPr>
      <w:r>
        <w:rPr>
          <w:rFonts w:ascii="Arial" w:hAnsi="Arial"/>
          <w:b/>
          <w:sz w:val="24"/>
        </w:rPr>
        <w:t>10. References</w:t>
      </w:r>
    </w:p>
    <w:p>
      <w:pPr>
        <w:pStyle w:val="ListBullet"/>
      </w:pPr>
      <w:r>
        <w:rPr>
          <w:rFonts w:ascii="Arial" w:hAnsi="Arial"/>
          <w:sz w:val="22"/>
        </w:rPr>
        <w:t>OSHA 29 CFR 1926 Subpart X - Stairways and Ladders</w:t>
      </w:r>
    </w:p>
    <w:p>
      <w:pPr>
        <w:pStyle w:val="ListBullet"/>
      </w:pPr>
      <w:r>
        <w:rPr>
          <w:rFonts w:ascii="Arial" w:hAnsi="Arial"/>
          <w:sz w:val="22"/>
        </w:rPr>
        <w:t>OSHA 29 CFR 1926.1050 - Scope, application, and definitions applicable to this subpart</w:t>
      </w:r>
    </w:p>
    <w:p>
      <w:pPr>
        <w:pStyle w:val="ListBullet"/>
      </w:pPr>
      <w:r>
        <w:rPr>
          <w:rFonts w:ascii="Arial" w:hAnsi="Arial"/>
          <w:sz w:val="22"/>
        </w:rPr>
        <w:t>OSHA 29 CFR 1926.1053 - Ladders</w:t>
      </w:r>
    </w:p>
    <w:p>
      <w:pPr>
        <w:pStyle w:val="ListBullet"/>
      </w:pPr>
      <w:r>
        <w:rPr>
          <w:rFonts w:ascii="Arial" w:hAnsi="Arial"/>
          <w:sz w:val="22"/>
        </w:rPr>
        <w:t>OSHA 29 CFR 1926.1060 - Training requirements</w:t>
      </w:r>
    </w:p>
    <w:p>
      <w:pPr>
        <w:pStyle w:val="ListBullet"/>
      </w:pPr>
      <w:r>
        <w:rPr>
          <w:rFonts w:ascii="Arial" w:hAnsi="Arial"/>
          <w:sz w:val="22"/>
        </w:rPr>
        <w:t>WISHA WAC 296-876 - Ladders, Portable and Fixed</w:t>
      </w:r>
    </w:p>
    <w:p>
      <w:pPr>
        <w:pStyle w:val="ListBullet"/>
      </w:pPr>
      <w:r>
        <w:rPr>
          <w:rFonts w:ascii="Arial" w:hAnsi="Arial"/>
          <w:sz w:val="22"/>
        </w:rPr>
        <w:t>WISHA WAC 296-155-475 - Scope and application (Stairways)</w:t>
      </w:r>
    </w:p>
    <w:p>
      <w:pPr>
        <w:pStyle w:val="ListBullet"/>
      </w:pPr>
      <w:r>
        <w:rPr>
          <w:rFonts w:ascii="Arial" w:hAnsi="Arial"/>
          <w:sz w:val="22"/>
        </w:rPr>
        <w:t>WISHA WAC 296-155-477 - Stairways</w:t>
      </w:r>
    </w:p>
    <w:p>
      <w:pPr>
        <w:pStyle w:val="ListBullet"/>
      </w:pPr>
      <w:r>
        <w:rPr>
          <w:rFonts w:ascii="Arial" w:hAnsi="Arial"/>
          <w:sz w:val="22"/>
        </w:rPr>
        <w:t>AGC Safety and Health Manual Chapter 12 - Ladders and Stairways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3F16C08-1EB9-442A-873D-EBD474814D9B}"/>
</file>

<file path=customXml/itemProps3.xml><?xml version="1.0" encoding="utf-8"?>
<ds:datastoreItem xmlns:ds="http://schemas.openxmlformats.org/officeDocument/2006/customXml" ds:itemID="{28BD1284-A6DB-410A-BBF8-52DB782BB936}"/>
</file>

<file path=customXml/itemProps4.xml><?xml version="1.0" encoding="utf-8"?>
<ds:datastoreItem xmlns:ds="http://schemas.openxmlformats.org/officeDocument/2006/customXml" ds:itemID="{D3D374BD-D396-40AA-AF9F-97B2C46F8C2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