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MH CONSTRUCTION, INC.</w:t>
      </w:r>
    </w:p>
    <w:p>
      <w:pPr>
        <w:jc w:val="center"/>
      </w:pPr>
      <w:r>
        <w:t>Industrial Safety &amp; Health Program (MISH)</w:t>
      </w:r>
    </w:p>
    <w:p>
      <w:pPr>
        <w:jc w:val="center"/>
      </w:pPr>
      <w:r>
        <w:t>MISH 39 | Silica</w:t>
      </w:r>
    </w:p>
    <w:p>
      <w:pPr>
        <w:jc w:val="center"/>
      </w:pPr>
      <w:r>
        <w:t>Revision 3 | Effective: 04/07/2026 | Safety Officer: Matt Ramsey</w:t>
      </w:r>
    </w:p>
    <w:p>
      <w:pPr>
        <w:pBdr>
          <w:bottom w:val="single" w:sz="6" w:space="1" w:color="auto"/>
        </w:pBdr>
      </w:pPr>
    </w:p>
    <w:p>
      <w:pPr>
        <w:pStyle w:val="Heading1"/>
      </w:pPr>
      <w:r>
        <w:t>1. 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Mar>
              <w:top w:w="50" w:type="dxa"/>
              <w:start w:w="50" w:type="dxa"/>
              <w:bottom w:w="50" w:type="dxa"/>
              <w:end w:w="50" w:type="dxa"/>
            </w:tcMar>
          </w:tcPr>
          <w:p>
            <w:r>
              <w:rPr>
                <w:b/>
              </w:rPr>
              <w:t>Authority</w:t>
            </w:r>
          </w:p>
        </w:tc>
        <w:tc>
          <w:tcPr>
            <w:tcW w:type="dxa" w:w="3000"/>
            <w:tcMar>
              <w:top w:w="50" w:type="dxa"/>
              <w:start w:w="50" w:type="dxa"/>
              <w:bottom w:w="50" w:type="dxa"/>
              <w:end w:w="50" w:type="dxa"/>
            </w:tcMar>
          </w:tcPr>
          <w:p>
            <w:r>
              <w:rPr>
                <w:b/>
              </w:rPr>
              <w:t>Citation</w:t>
            </w:r>
          </w:p>
        </w:tc>
        <w:tc>
          <w:tcPr>
            <w:tcW w:type="dxa" w:w="3000"/>
            <w:tcMar>
              <w:top w:w="50" w:type="dxa"/>
              <w:start w:w="50" w:type="dxa"/>
              <w:bottom w:w="50" w:type="dxa"/>
              <w:end w:w="50" w:type="dxa"/>
            </w:tcMar>
          </w:tcPr>
          <w:p>
            <w:r>
              <w:rPr>
                <w:b/>
              </w:rPr>
              <w:t>Title/Description</w:t>
            </w:r>
          </w:p>
        </w:tc>
      </w:tr>
      <w:tr>
        <w:tc>
          <w:tcPr>
            <w:tcW w:type="dxa" w:w="3000"/>
            <w:tcMar>
              <w:top w:w="50" w:type="dxa"/>
              <w:start w:w="50" w:type="dxa"/>
              <w:bottom w:w="50" w:type="dxa"/>
              <w:end w:w="50" w:type="dxa"/>
            </w:tcMar>
          </w:tcPr>
          <w:p>
            <w:r>
              <w:t>OSHA</w:t>
            </w:r>
          </w:p>
        </w:tc>
        <w:tc>
          <w:tcPr>
            <w:tcW w:type="dxa" w:w="3000"/>
            <w:tcMar>
              <w:top w:w="50" w:type="dxa"/>
              <w:start w:w="50" w:type="dxa"/>
              <w:bottom w:w="50" w:type="dxa"/>
              <w:end w:w="50" w:type="dxa"/>
            </w:tcMar>
          </w:tcPr>
          <w:p>
            <w:r>
              <w:t>29 CFR 1926.1153</w:t>
            </w:r>
          </w:p>
        </w:tc>
        <w:tc>
          <w:tcPr>
            <w:tcW w:type="dxa" w:w="3000"/>
            <w:tcMar>
              <w:top w:w="50" w:type="dxa"/>
              <w:start w:w="50" w:type="dxa"/>
              <w:bottom w:w="50" w:type="dxa"/>
              <w:end w:w="50" w:type="dxa"/>
            </w:tcMar>
          </w:tcPr>
          <w:p>
            <w:r>
              <w:t>Respirable Crystalline Silica Construction</w:t>
            </w:r>
          </w:p>
        </w:tc>
      </w:tr>
      <w:tr>
        <w:tc>
          <w:tcPr>
            <w:tcW w:type="dxa" w:w="3000"/>
            <w:tcMar>
              <w:top w:w="50" w:type="dxa"/>
              <w:start w:w="50" w:type="dxa"/>
              <w:bottom w:w="50" w:type="dxa"/>
              <w:end w:w="50" w:type="dxa"/>
            </w:tcMar>
          </w:tcPr>
          <w:p>
            <w:r>
              <w:t>WISHA</w:t>
            </w:r>
          </w:p>
        </w:tc>
        <w:tc>
          <w:tcPr>
            <w:tcW w:type="dxa" w:w="3000"/>
            <w:tcMar>
              <w:top w:w="50" w:type="dxa"/>
              <w:start w:w="50" w:type="dxa"/>
              <w:bottom w:w="50" w:type="dxa"/>
              <w:end w:w="50" w:type="dxa"/>
            </w:tcMar>
          </w:tcPr>
          <w:p>
            <w:r>
              <w:t>WAC 296-155-176</w:t>
            </w:r>
          </w:p>
        </w:tc>
        <w:tc>
          <w:tcPr>
            <w:tcW w:type="dxa" w:w="3000"/>
            <w:tcMar>
              <w:top w:w="50" w:type="dxa"/>
              <w:start w:w="50" w:type="dxa"/>
              <w:bottom w:w="50" w:type="dxa"/>
              <w:end w:w="50" w:type="dxa"/>
            </w:tcMar>
          </w:tcPr>
          <w:p>
            <w:r>
              <w:t>Lead adopted silica provisions</w:t>
            </w:r>
          </w:p>
        </w:tc>
      </w:tr>
      <w:tr>
        <w:tc>
          <w:tcPr>
            <w:tcW w:type="dxa" w:w="3000"/>
            <w:tcMar>
              <w:top w:w="50" w:type="dxa"/>
              <w:start w:w="50" w:type="dxa"/>
              <w:bottom w:w="50" w:type="dxa"/>
              <w:end w:w="50" w:type="dxa"/>
            </w:tcMar>
          </w:tcPr>
          <w:p>
            <w:r>
              <w:t>WISHA</w:t>
            </w:r>
          </w:p>
        </w:tc>
        <w:tc>
          <w:tcPr>
            <w:tcW w:type="dxa" w:w="3000"/>
            <w:tcMar>
              <w:top w:w="50" w:type="dxa"/>
              <w:start w:w="50" w:type="dxa"/>
              <w:bottom w:w="50" w:type="dxa"/>
              <w:end w:w="50" w:type="dxa"/>
            </w:tcMar>
          </w:tcPr>
          <w:p>
            <w:r>
              <w:t>WAC 296-62-07521</w:t>
            </w:r>
          </w:p>
        </w:tc>
        <w:tc>
          <w:tcPr>
            <w:tcW w:type="dxa" w:w="3000"/>
            <w:tcMar>
              <w:top w:w="50" w:type="dxa"/>
              <w:start w:w="50" w:type="dxa"/>
              <w:bottom w:w="50" w:type="dxa"/>
              <w:end w:w="50" w:type="dxa"/>
            </w:tcMar>
          </w:tcPr>
          <w:p>
            <w:r>
              <w:t>Silica General Industry adopted by reference for construction</w:t>
            </w:r>
          </w:p>
        </w:tc>
      </w:tr>
      <w:tr>
        <w:tc>
          <w:tcPr>
            <w:tcW w:type="dxa" w:w="3000"/>
            <w:tcMar>
              <w:top w:w="50" w:type="dxa"/>
              <w:start w:w="50" w:type="dxa"/>
              <w:bottom w:w="50" w:type="dxa"/>
              <w:end w:w="50" w:type="dxa"/>
            </w:tcMar>
          </w:tcPr>
          <w:p>
            <w:r>
              <w:t>WISHA</w:t>
            </w:r>
          </w:p>
        </w:tc>
        <w:tc>
          <w:tcPr>
            <w:tcW w:type="dxa" w:w="3000"/>
            <w:tcMar>
              <w:top w:w="50" w:type="dxa"/>
              <w:start w:w="50" w:type="dxa"/>
              <w:bottom w:w="50" w:type="dxa"/>
              <w:end w:w="50" w:type="dxa"/>
            </w:tcMar>
          </w:tcPr>
          <w:p>
            <w:r>
              <w:t>WAC 296-155-160</w:t>
            </w:r>
          </w:p>
        </w:tc>
        <w:tc>
          <w:tcPr>
            <w:tcW w:type="dxa" w:w="3000"/>
            <w:tcMar>
              <w:top w:w="50" w:type="dxa"/>
              <w:start w:w="50" w:type="dxa"/>
              <w:bottom w:w="50" w:type="dxa"/>
              <w:end w:w="50" w:type="dxa"/>
            </w:tcMar>
          </w:tcPr>
          <w:p>
            <w:r>
              <w:t>Gases Vapors Fumes Dusts and Mists</w:t>
            </w:r>
          </w:p>
        </w:tc>
      </w:tr>
      <w:tr>
        <w:tc>
          <w:tcPr>
            <w:tcW w:type="dxa" w:w="3000"/>
            <w:tcMar>
              <w:top w:w="50" w:type="dxa"/>
              <w:start w:w="50" w:type="dxa"/>
              <w:bottom w:w="50" w:type="dxa"/>
              <w:end w:w="50" w:type="dxa"/>
            </w:tcMar>
          </w:tcPr>
          <w:p>
            <w:r>
              <w:t>AGC</w:t>
            </w:r>
          </w:p>
        </w:tc>
        <w:tc>
          <w:tcPr>
            <w:tcW w:type="dxa" w:w="3000"/>
            <w:tcMar>
              <w:top w:w="50" w:type="dxa"/>
              <w:start w:w="50" w:type="dxa"/>
              <w:bottom w:w="50" w:type="dxa"/>
              <w:end w:w="50" w:type="dxa"/>
            </w:tcMar>
          </w:tcPr>
          <w:p>
            <w:r>
              <w:t>Safety and Health Manual Ch. 26</w:t>
            </w:r>
          </w:p>
        </w:tc>
        <w:tc>
          <w:tcPr>
            <w:tcW w:type="dxa" w:w="3000"/>
            <w:tcMar>
              <w:top w:w="50" w:type="dxa"/>
              <w:start w:w="50" w:type="dxa"/>
              <w:bottom w:w="50" w:type="dxa"/>
              <w:end w:w="50" w:type="dxa"/>
            </w:tcMar>
          </w:tcPr>
          <w:p>
            <w:r>
              <w:t>Silica</w:t>
            </w:r>
          </w:p>
        </w:tc>
      </w:tr>
      <w:tr>
        <w:tc>
          <w:tcPr>
            <w:tcW w:type="dxa" w:w="3000"/>
            <w:tcMar>
              <w:top w:w="50" w:type="dxa"/>
              <w:start w:w="50" w:type="dxa"/>
              <w:bottom w:w="50" w:type="dxa"/>
              <w:end w:w="50" w:type="dxa"/>
            </w:tcMar>
          </w:tcPr>
          <w:p>
            <w:r>
              <w:t>AGC</w:t>
            </w:r>
          </w:p>
        </w:tc>
        <w:tc>
          <w:tcPr>
            <w:tcW w:type="dxa" w:w="3000"/>
            <w:tcMar>
              <w:top w:w="50" w:type="dxa"/>
              <w:start w:w="50" w:type="dxa"/>
              <w:bottom w:w="50" w:type="dxa"/>
              <w:end w:w="50" w:type="dxa"/>
            </w:tcMar>
          </w:tcPr>
          <w:p>
            <w:r>
              <w:t>AGC Silica Compliance Guide</w:t>
            </w:r>
          </w:p>
        </w:tc>
        <w:tc>
          <w:tcPr>
            <w:tcW w:type="dxa" w:w="3000"/>
            <w:tcMar>
              <w:top w:w="50" w:type="dxa"/>
              <w:start w:w="50" w:type="dxa"/>
              <w:bottom w:w="50" w:type="dxa"/>
              <w:end w:w="50" w:type="dxa"/>
            </w:tcMar>
          </w:tcPr>
          <w:p>
            <w:r/>
          </w:p>
        </w:tc>
      </w:tr>
    </w:tbl>
    <w:p>
      <w:pPr>
        <w:pStyle w:val="Heading1"/>
      </w:pPr>
      <w:r>
        <w:t>2. PURPOSE</w:t>
      </w:r>
    </w:p>
    <w:p>
      <w:r>
        <w:t>This policy establishes guidelines and procedures to protect employees from exposure to respirable crystalline silica. Its purpose is to prevent silicosis and other silica-related diseases by controlling exposure to airborne silica dust on MH Construction job sites.</w:t>
      </w:r>
    </w:p>
    <w:p>
      <w:pPr>
        <w:pStyle w:val="Heading1"/>
      </w:pPr>
      <w:r>
        <w:t>3. SCOPE</w:t>
      </w:r>
    </w:p>
    <w:p>
      <w:r>
        <w:t>This program applies to all MH Construction, Inc. employees, subcontractors, and visitors on MH Construction job sites where potential exposure to respirable crystalline silica exists.</w:t>
      </w:r>
    </w:p>
    <w:p>
      <w:pPr>
        <w:pStyle w:val="Heading1"/>
      </w:pPr>
      <w:r>
        <w:t>4. DEFINITIONS</w:t>
      </w:r>
    </w:p>
    <w:tbl>
      <w:tblPr>
        <w:tblStyle w:val="TableGrid"/>
        <w:tblW w:type="auto" w:w="0"/>
        <w:tblLook w:firstColumn="1" w:firstRow="1" w:lastColumn="0" w:lastRow="0" w:noHBand="0" w:noVBand="1" w:val="04A0"/>
      </w:tblPr>
      <w:tblGrid>
        <w:gridCol w:w="4500"/>
        <w:gridCol w:w="4500"/>
      </w:tblGrid>
      <w:tr>
        <w:tc>
          <w:tcPr>
            <w:tcW w:type="dxa" w:w="4500"/>
            <w:tcMar>
              <w:top w:w="50" w:type="dxa"/>
              <w:start w:w="50" w:type="dxa"/>
              <w:bottom w:w="50" w:type="dxa"/>
              <w:end w:w="50" w:type="dxa"/>
            </w:tcMar>
          </w:tcPr>
          <w:p>
            <w:r>
              <w:rPr>
                <w:b/>
              </w:rPr>
              <w:t>Term</w:t>
            </w:r>
          </w:p>
        </w:tc>
        <w:tc>
          <w:tcPr>
            <w:tcW w:type="dxa" w:w="4500"/>
            <w:tcMar>
              <w:top w:w="50" w:type="dxa"/>
              <w:start w:w="50" w:type="dxa"/>
              <w:bottom w:w="50" w:type="dxa"/>
              <w:end w:w="50" w:type="dxa"/>
            </w:tcMar>
          </w:tcPr>
          <w:p>
            <w:r>
              <w:rPr>
                <w:b/>
              </w:rPr>
              <w:t>Definition</w:t>
            </w:r>
          </w:p>
        </w:tc>
      </w:tr>
      <w:tr>
        <w:tc>
          <w:tcPr>
            <w:tcW w:type="dxa" w:w="4500"/>
            <w:tcMar>
              <w:top w:w="50" w:type="dxa"/>
              <w:start w:w="50" w:type="dxa"/>
              <w:bottom w:w="50" w:type="dxa"/>
              <w:end w:w="50" w:type="dxa"/>
            </w:tcMar>
          </w:tcPr>
          <w:p>
            <w:r>
              <w:t>Respirable Crystalline Silica (RCS)</w:t>
            </w:r>
          </w:p>
        </w:tc>
        <w:tc>
          <w:tcPr>
            <w:tcW w:type="dxa" w:w="4500"/>
            <w:tcMar>
              <w:top w:w="50" w:type="dxa"/>
              <w:start w:w="50" w:type="dxa"/>
              <w:bottom w:w="50" w:type="dxa"/>
              <w:end w:w="50" w:type="dxa"/>
            </w:tcMar>
          </w:tcPr>
          <w:p>
            <w:r>
              <w:t>Crystalline silica particles small enough to be inhaled deep into the lungs, typically less than 10 micrometers in diameter.</w:t>
            </w:r>
          </w:p>
        </w:tc>
      </w:tr>
      <w:tr>
        <w:tc>
          <w:tcPr>
            <w:tcW w:type="dxa" w:w="4500"/>
            <w:tcMar>
              <w:top w:w="50" w:type="dxa"/>
              <w:start w:w="50" w:type="dxa"/>
              <w:bottom w:w="50" w:type="dxa"/>
              <w:end w:w="50" w:type="dxa"/>
            </w:tcMar>
          </w:tcPr>
          <w:p>
            <w:r>
              <w:t>Action Level (AL)</w:t>
            </w:r>
          </w:p>
        </w:tc>
        <w:tc>
          <w:tcPr>
            <w:tcW w:type="dxa" w:w="4500"/>
            <w:tcMar>
              <w:top w:w="50" w:type="dxa"/>
              <w:start w:w="50" w:type="dxa"/>
              <w:bottom w:w="50" w:type="dxa"/>
              <w:end w:w="50" w:type="dxa"/>
            </w:tcMar>
          </w:tcPr>
          <w:p>
            <w:r>
              <w:t>A concentration of airborne respirable crystalline silica of 25 µg/m3 (micrograms per cubic meter of air) as an 8-hour time-weighted average (TWA).</w:t>
            </w:r>
          </w:p>
        </w:tc>
      </w:tr>
      <w:tr>
        <w:tc>
          <w:tcPr>
            <w:tcW w:type="dxa" w:w="4500"/>
            <w:tcMar>
              <w:top w:w="50" w:type="dxa"/>
              <w:start w:w="50" w:type="dxa"/>
              <w:bottom w:w="50" w:type="dxa"/>
              <w:end w:w="50" w:type="dxa"/>
            </w:tcMar>
          </w:tcPr>
          <w:p>
            <w:r>
              <w:t>Permissible Exposure Limit (PEL)</w:t>
            </w:r>
          </w:p>
        </w:tc>
        <w:tc>
          <w:tcPr>
            <w:tcW w:type="dxa" w:w="4500"/>
            <w:tcMar>
              <w:top w:w="50" w:type="dxa"/>
              <w:start w:w="50" w:type="dxa"/>
              <w:bottom w:w="50" w:type="dxa"/>
              <w:end w:w="50" w:type="dxa"/>
            </w:tcMar>
          </w:tcPr>
          <w:p>
            <w:r>
              <w:t>A concentration of airborne respirable crystalline silica of 50 µg/m3 as an 8-hour TWA.</w:t>
            </w:r>
          </w:p>
        </w:tc>
      </w:tr>
      <w:tr>
        <w:tc>
          <w:tcPr>
            <w:tcW w:type="dxa" w:w="4500"/>
            <w:tcMar>
              <w:top w:w="50" w:type="dxa"/>
              <w:start w:w="50" w:type="dxa"/>
              <w:bottom w:w="50" w:type="dxa"/>
              <w:end w:w="50" w:type="dxa"/>
            </w:tcMar>
          </w:tcPr>
          <w:p>
            <w:r>
              <w:t>Exposure Control Plan (ECP)</w:t>
            </w:r>
          </w:p>
        </w:tc>
        <w:tc>
          <w:tcPr>
            <w:tcW w:type="dxa" w:w="4500"/>
            <w:tcMar>
              <w:top w:w="50" w:type="dxa"/>
              <w:start w:w="50" w:type="dxa"/>
              <w:bottom w:w="50" w:type="dxa"/>
              <w:end w:w="50" w:type="dxa"/>
            </w:tcMar>
          </w:tcPr>
          <w:p>
            <w:r>
              <w:t>A written plan that identifies all silica-generating tasks and outlines engineering controls, work practices, and respiratory protection measures to reduce employee exposure.</w:t>
            </w:r>
          </w:p>
        </w:tc>
      </w:tr>
      <w:tr>
        <w:tc>
          <w:tcPr>
            <w:tcW w:type="dxa" w:w="4500"/>
            <w:tcMar>
              <w:top w:w="50" w:type="dxa"/>
              <w:start w:w="50" w:type="dxa"/>
              <w:bottom w:w="50" w:type="dxa"/>
              <w:end w:w="50" w:type="dxa"/>
            </w:tcMar>
          </w:tcPr>
          <w:p>
            <w:r>
              <w:t>Competent Person</w:t>
            </w:r>
          </w:p>
        </w:tc>
        <w:tc>
          <w:tcPr>
            <w:tcW w:type="dxa" w:w="4500"/>
            <w:tcMar>
              <w:top w:w="50" w:type="dxa"/>
              <w:start w:w="50" w:type="dxa"/>
              <w:bottom w:w="50" w:type="dxa"/>
              <w:end w:w="50" w:type="dxa"/>
            </w:tcMar>
          </w:tcPr>
          <w:p>
            <w:r>
              <w:t>An individual designated by the employer who is capable of identifying existing and foreseeable silica hazards and has the authority to take prompt corrective measures to eliminate them.</w:t>
            </w:r>
          </w:p>
        </w:tc>
      </w:tr>
    </w:tbl>
    <w:p>
      <w:pPr>
        <w:pStyle w:val="Heading1"/>
      </w:pPr>
      <w:r>
        <w:t>5. RESPONSIBILITIES</w:t>
      </w:r>
    </w:p>
    <w:p>
      <w:pPr>
        <w:pStyle w:val="Heading2"/>
      </w:pPr>
      <w:r>
        <w:t>5.1 Company/Management Responsibilities</w:t>
      </w:r>
    </w:p>
    <w:p>
      <w:r>
        <w:t>• Develop, implement, and maintain a written Exposure Control Plan (ECP) for respirable crystalline silica. • Ensure adequate resources are available for compliance with this program. • Provide initial and annual training to employees exposed to silica above the action level. • Ensure medical surveillance is provided as required by OSHA 29 CFR 1926.1153 and WISHA WAC 296-62-07521.</w:t>
      </w:r>
    </w:p>
    <w:p>
      <w:pPr>
        <w:pStyle w:val="Heading2"/>
      </w:pPr>
      <w:r>
        <w:t>5.2 Supervisor/Foreman Responsibilities</w:t>
      </w:r>
    </w:p>
    <w:p>
      <w:r>
        <w:t>• Implement the ECP on job sites and ensure employees follow established procedures. • Conduct regular inspections to identify silica hazards and ensure controls are effective. • Provide site-specific training and ensure proper use of engineering controls, work practices, and respiratory protection. • Investigate any silica-related incidents or near misses and implement corrective actions.</w:t>
      </w:r>
    </w:p>
    <w:p>
      <w:pPr>
        <w:pStyle w:val="Heading2"/>
      </w:pPr>
      <w:r>
        <w:t>5.3 Employee Responsibilities</w:t>
      </w:r>
    </w:p>
    <w:p>
      <w:r>
        <w:t>• Comply with all provisions of the ECP and MISH Silica program. • Use engineering controls, work practices, and respiratory protection as required. • Report any concerns about silica exposure or equipment malfunctions to their supervisor. • Participate in required training and medical surveillance programs.</w:t>
      </w:r>
    </w:p>
    <w:p>
      <w:pPr>
        <w:pStyle w:val="Heading2"/>
      </w:pPr>
      <w:r>
        <w:t>5.4 Subcontractor Responsibilities</w:t>
      </w:r>
    </w:p>
    <w:p>
      <w:r>
        <w:t>• Adhere to MH Construction's Silica Exposure Control Plan and all applicable OSHA/WISHA regulations. • Provide their own written ECP if their scope of work involves silica-generating tasks. • Ensure their employees are properly trained and equipped to work safely with silica-containing materials.</w:t>
      </w:r>
    </w:p>
    <w:p>
      <w:pPr>
        <w:pStyle w:val="Heading1"/>
      </w:pPr>
      <w:r>
        <w:t>6. PROCEDURES / REQUIREMENTS</w:t>
      </w:r>
    </w:p>
    <w:p>
      <w:pPr>
        <w:pStyle w:val="Heading2"/>
      </w:pPr>
      <w:r>
        <w:t>6.1 Exposure Assessment</w:t>
      </w:r>
    </w:p>
    <w:p>
      <w:r>
        <w:t>1. MH Construction will assess employee exposure to respirable crystalline silica if it is, or can reasonably be expected to be, at or above the action level (AL) of 25 µg/m3 as an 8-hour TWA. 2. The assessment will be performed by a competent person and may involve air monitoring or objective data. (Per OSHA 29 CFR 1926.1153(d) and WISHA WAC 296-62-07521(d)).</w:t>
      </w:r>
    </w:p>
    <w:p>
      <w:pPr>
        <w:pStyle w:val="Heading2"/>
      </w:pPr>
      <w:r>
        <w:t>6.2 Exposure Control Plan (ECP)</w:t>
      </w:r>
    </w:p>
    <w:p>
      <w:r>
        <w:t>1. A written ECP will be developed and implemented for all tasks that involve exposure to respirable crystalline silica at or above the AL. 2. The ECP will identify all silica-generating tasks, engineering controls, work practices, and respiratory protection required. 3. The ECP will be reviewed and updated at least annually, and whenever changes in tasks or equipment could result in new or increased exposures. (Per OSHA 29 CFR 1926.1153(f) and WISHA WAC 296-62-07521(f)).</w:t>
      </w:r>
    </w:p>
    <w:p>
      <w:pPr>
        <w:pStyle w:val="Heading2"/>
      </w:pPr>
      <w:r>
        <w:t>6.3 Engineering Controls and Work Practices</w:t>
      </w:r>
    </w:p>
    <w:p>
      <w:r>
        <w:t>1. MH Construction will use engineering controls (e.g., water delivery systems, local exhaust ventilation) and work practices to reduce employee exposure to RCS to or below the PEL of 50 µg/m3. 2. When selecting controls, MH Construction will consider the hierarchy of controls: elimination, substitution, engineering controls, administrative controls, and personal protective equipment. 3. Specific controls for common tasks are outlined in Table 1 of OSHA 29 CFR 1926.1153 and WISHA WAC 296-62-07521, which will be followed unless air monitoring demonstrates exposures are below the PEL. 4. Housekeeping procedures will minimize employee exposure to RCS, avoiding dry sweeping or compressed air for cleaning unless other methods are not feasible and employees are protected. (Per OSHA 29 CFR 1926.1153(c) and WISHA WAC 296-62-07521(c)).</w:t>
      </w:r>
    </w:p>
    <w:p>
      <w:pPr>
        <w:pStyle w:val="Heading2"/>
      </w:pPr>
      <w:r>
        <w:t>6.4 Respiratory Protection</w:t>
      </w:r>
    </w:p>
    <w:p>
      <w:r>
        <w:t>1. Respiratory protection will be provided and used when engineering and work practice controls are not sufficient to reduce exposures to or below the PEL. 2. Respirators will be selected, fitted, used, and maintained in accordance with OSHA 29 CFR 1910.134 and WISHA WAC 296-842. 3. Employees required to wear respirators will be included in a comprehensive respiratory protection program. (Per OSHA 29 CFR 1926.1153(e) and WISHA WAC 296-62-07521(e)).</w:t>
      </w:r>
    </w:p>
    <w:p>
      <w:pPr>
        <w:pStyle w:val="Heading2"/>
      </w:pPr>
      <w:r>
        <w:t>6.5 Regulated Areas</w:t>
      </w:r>
    </w:p>
    <w:p>
      <w:r>
        <w:t>1. Regulated areas will be established where employee exposure to respirable crystalline silica is, or can reasonably be expected to be, in excess of the PEL. 2. Access to regulated areas will be limited to authorized persons. 3. Warning signs will be posted at the entrances to regulated areas. (Per OSHA 29 CFR 1926.1153(h) and WISHA WAC 296-62-07521(h)).</w:t>
      </w:r>
    </w:p>
    <w:p>
      <w:pPr>
        <w:pStyle w:val="Heading2"/>
      </w:pPr>
      <w:r>
        <w:t>6.6 Medical Surveillance</w:t>
      </w:r>
    </w:p>
    <w:p>
      <w:r>
        <w:t>1. Medical examinations will be made available at no cost to employees who are required to wear a respirator for 30 or more days per year due to silica exposure, or who have been exposed at or above the AL for 30 or more days per year. 2. Examinations will include a medical and work history, physical exam, chest X-ray, and lung function test. 3. These examinations will be provided initially and at least every three years thereafter, or more frequently if recommended by a physician. (Per OSHA 29 CFR 1926.1153(i) and WISHA WAC 296-62-07521(i)).</w:t>
      </w:r>
    </w:p>
    <w:p>
      <w:pPr>
        <w:pStyle w:val="Heading2"/>
      </w:pPr>
      <w:r>
        <w:t>6.7 Communication of Hazards</w:t>
      </w:r>
    </w:p>
    <w:p>
      <w:r>
        <w:t>1. MH Construction will ensure that employees are informed about the hazards associated with respirable crystalline silica and the measures implemented to protect them. 2. This includes providing access to the ECP, safety data sheets (SDS), and warning signs. (Per OSHA 29 CFR 1926.1153(j) and WISHA WAC 296-62-07521(j)).</w:t>
      </w:r>
    </w:p>
    <w:p>
      <w:pPr>
        <w:pStyle w:val="Heading1"/>
      </w:pPr>
      <w:r>
        <w:t>7. TRAINING REQUIREMENTS</w:t>
      </w:r>
    </w:p>
    <w:p>
      <w:r>
        <w:t>All employees who have potential exposure to respirable crystalline silica at or above the action level must receive training prior to or at the time of initial assignment and annually thereafter. Training will cover: health effects of silica, tasks that can result in exposure, specific control measures, proper use of respiratory protection, medical surveillance program, and the contents of OSHA 29 CFR 1926.1153 and WISHA WAC 296-62-07521. Training documentation will be maintained by the Safety Officer and include dates, attendees, and topics covered. (Per OSHA 29 CFR 1926.1153(k) and WISHA WAC 296-62-07521(k)).</w:t>
      </w:r>
    </w:p>
    <w:p>
      <w:pPr>
        <w:pStyle w:val="Heading1"/>
      </w:pPr>
      <w:r>
        <w:t>8. INSPECTION AND ENFORCEMENT</w:t>
      </w:r>
    </w:p>
    <w:p>
      <w:r>
        <w:t>The Safety Officer and site supervisors will conduct regular inspections to monitor compliance with this Silica program and the ECP. Inspections will verify that engineering controls are functioning correctly, work practices are being followed, and respiratory protection is used appropriately. Any non-compliance or deficiencies will be documented, and corrective actions will be implemented promptly. Failure to adhere to the program may result in disciplinary action as outlined in the Violation Consequences section.</w:t>
      </w:r>
    </w:p>
    <w:p>
      <w:pPr>
        <w:pStyle w:val="Heading1"/>
      </w:pPr>
      <w:r>
        <w:t>9. RECORDKEEPING</w:t>
      </w:r>
    </w:p>
    <w:p>
      <w:r>
        <w:t>MH Construction will maintain records of: • Air monitoring data (for at least 30 years). • Objective data (for at least 30 years). • Medical surveillance records (duration of employment plus 30 years). • Training records (for 3 years). All records will be maintained by the Safety Officer and made available to employees, former employees, and their representatives upon request. (Per OSHA 29 CFR 1926.1153(n) and WISHA WAC 296-62-07521(n)).</w:t>
      </w:r>
    </w:p>
    <w:p>
      <w:pPr>
        <w:pStyle w:val="Heading1"/>
      </w:pPr>
      <w:r>
        <w:t>10. VIOLATION CONSEQUENCES</w:t>
      </w:r>
    </w:p>
    <w:p>
      <w:r>
        <w:t>Violation of this Silica program or any related safety procedures will result in progressive disciplinary action, up to and including termination of employment or contract. The severity of the disciplinary action will depend on the nature and frequency of the violation, as well as the potential for harm. All disciplinary actions will be documented and communicated to the involved parties.</w:t>
      </w:r>
    </w:p>
    <w:p>
      <w:pPr>
        <w:pStyle w:val="Heading1"/>
      </w:pPr>
      <w:r>
        <w:t>11. REFERENCES</w:t>
      </w:r>
    </w:p>
    <w:p>
      <w:r>
        <w:t>• OSHA 29 CFR 1926.1153 – Respirable Crystalline Silica in Construction • OSHA 29 CFR 1910.134 – Respiratory Protection • WISHA WAC 296-155-176 – Lead adopted silica provisions • WISHA WAC 296-62-07521 – Silica General Industry adopted by reference for construction • WISHA WAC 296-155-160 – Gases Vapors Fumes Dusts and Mists • WISHA WAC 296-842 – Respiratory Protection • AGC Safety and Health Manual Ch. 26 – Silica • AGC Silica Compliance Guide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9908E4A-CFD6-4EAC-B58D-171E6984B5FB}"/>
</file>

<file path=customXml/itemProps3.xml><?xml version="1.0" encoding="utf-8"?>
<ds:datastoreItem xmlns:ds="http://schemas.openxmlformats.org/officeDocument/2006/customXml" ds:itemID="{01795C68-20EB-48FD-B4C1-425DAE943185}"/>
</file>

<file path=customXml/itemProps4.xml><?xml version="1.0" encoding="utf-8"?>
<ds:datastoreItem xmlns:ds="http://schemas.openxmlformats.org/officeDocument/2006/customXml" ds:itemID="{8FF6D9E4-A2C0-4522-879B-FA37833C099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