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jpeg"/><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ayout w:type="fixed"/>
        <w:tblLook w:firstColumn="1" w:firstRow="1" w:lastColumn="0" w:lastRow="0" w:noHBand="0" w:noVBand="1" w:val="04A0"/>
      </w:tblPr>
      <w:tblGrid>
        <w:gridCol w:w="9878"/>
      </w:tblGrid>
      <w:tr>
        <w:trPr>
          <w:trHeight w:val="12200" w:hRule="atLeast"/>
        </w:trPr>
        <w:tc>
          <w:tcPr>
            <w:tcW w:type="dxa" w:w="9878"/>
            <w:shd w:fill="0F1412"/>
            <w:vAlign w:val="center"/>
          </w:tcPr>
          <w:p>
            <w:pPr>
              <w:spacing w:after="840"/>
              <w:jc w:val="center"/>
            </w:pPr>
            <w:r>
              <w:drawing>
                <wp:inline xmlns:a="http://schemas.openxmlformats.org/drawingml/2006/main" xmlns:pic="http://schemas.openxmlformats.org/drawingml/2006/picture">
                  <wp:extent cx="2148840" cy="1224580"/>
                  <wp:docPr id="2" name="Picture 2"/>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2148840" cy="1224580"/>
                          </a:xfrm>
                          <a:prstGeom prst="rect"/>
                        </pic:spPr>
                      </pic:pic>
                    </a:graphicData>
                  </a:graphic>
                </wp:inline>
              </w:drawing>
            </w:r>
          </w:p>
          <w:p>
            <w:pPr>
              <w:spacing w:after="320"/>
              <w:jc w:val="left"/>
            </w:pPr>
            <w:r>
              <w:rPr>
                <w:rFonts w:ascii="Mendl Sans Dusk Medium" w:hAnsi="Mendl Sans Dusk Medium" w:eastAsia="Mendl Sans Dusk Medium" w:cs="Mendl Sans Dusk Medium"/>
                <w:b/>
                <w:color w:val="BD9264"/>
                <w:sz w:val="18"/>
              </w:rPr>
              <w:t>CONTROLLED ENTERPRISE DOCUMENT</w:t>
            </w:r>
          </w:p>
          <w:p>
            <w:pPr>
              <w:spacing w:after="220"/>
              <w:jc w:val="left"/>
            </w:pPr>
            <w:r>
              <w:rPr>
                <w:rFonts w:ascii="Mendl Sans Dusk Bold" w:hAnsi="Mendl Sans Dusk Bold" w:eastAsia="Mendl Sans Dusk Bold" w:cs="Mendl Sans Dusk Bold"/>
                <w:b/>
                <w:color w:val="FFFFFF"/>
                <w:sz w:val="50"/>
              </w:rPr>
              <w:t>Operations Manual</w:t>
            </w:r>
          </w:p>
          <w:p>
            <w:pPr>
              <w:spacing w:after="320"/>
              <w:jc w:val="left"/>
            </w:pPr>
            <w:r>
              <w:rPr>
                <w:rFonts w:ascii="Mendl Sans Dusk Medium" w:hAnsi="Mendl Sans Dusk Medium" w:eastAsia="Mendl Sans Dusk Medium" w:cs="Mendl Sans Dusk Medium"/>
                <w:b/>
                <w:color w:val="628F79"/>
                <w:sz w:val="26"/>
              </w:rPr>
              <w:t>MH Construction Enterprise Management System</w:t>
            </w:r>
          </w:p>
          <w:p>
            <w:pPr>
              <w:spacing w:after="240"/>
              <w:jc w:val="left"/>
            </w:pPr>
            <w:r>
              <w:rPr>
                <w:rFonts w:ascii="Mendl Sans Dusk Regular" w:hAnsi="Mendl Sans Dusk Regular" w:eastAsia="Mendl Sans Dusk Regular" w:cs="Mendl Sans Dusk Regular"/>
                <w:color w:val="FFFFFF"/>
                <w:sz w:val="18"/>
              </w:rPr>
              <w:t>Document family: CORE DOCTRINE\nControlled file: mh-operations-manual-v1-0-draft.docx\nLifecycle: Draft</w:t>
            </w:r>
          </w:p>
          <w:p>
            <w:pPr>
              <w:spacing w:before="120"/>
              <w:pBdr>
                <w:bottom w:val="single" w:sz="6" w:space="7" w:color="BD9264"/>
              </w:pBdr>
            </w:pPr>
            <w:r>
              <w:rPr>
                <w:rFonts w:ascii="Mendl Sans Dusk Medium" w:hAnsi="Mendl Sans Dusk Medium" w:eastAsia="Mendl Sans Dusk Medium" w:cs="Mendl Sans Dusk Medium"/>
                <w:b/>
                <w:color w:val="FFFFFF"/>
                <w:sz w:val="18"/>
              </w:rPr>
              <w:t>Use only after required functional, technical, field-usability, and approval gates are complete.</w:t>
            </w:r>
          </w:p>
        </w:tc>
      </w:tr>
    </w:tbl>
    <w:p>
      <w:r>
        <w:br w:type="page"/>
      </w:r>
    </w:p>
    <w:p>
      <w:pPr/>
      <w:r>
        <w:t>Control: Version 1.0 | Status Draft | Author and Chief Editor: Matt Ramsey | Co-Editor: Todd Shoeff | Final Approver: Jeremy Thamert</w:t>
      </w:r>
    </w:p>
    <w:p>
      <w:pPr>
        <w:widowControl/>
        <w:spacing w:before="560" w:after="360"/>
      </w:pPr>
      <w:r>
        <w:rPr>
          <w:rFonts w:ascii="Mendl Sans Dusk Regular" w:hAnsi="Mendl Sans Dusk Regular" w:eastAsia="Mendl Sans Dusk Regular" w:cs="Mendl Sans Dusk Regular"/>
        </w:rPr>
        <w:drawing>
          <wp:inline xmlns:a="http://schemas.openxmlformats.org/drawingml/2006/main" xmlns:pic="http://schemas.openxmlformats.org/drawingml/2006/picture">
            <wp:extent cx="2331720" cy="1328799"/>
            <wp:docPr id="1" name="Picture 1"/>
            <wp:cNvGraphicFramePr>
              <a:graphicFrameLocks noChangeAspect="1"/>
            </wp:cNvGraphicFramePr>
            <a:graphic>
              <a:graphicData uri="http://schemas.openxmlformats.org/drawingml/2006/picture">
                <pic:pic>
                  <pic:nvPicPr>
                    <pic:cNvPr id="0" name="mh-logo.png"/>
                    <pic:cNvPicPr/>
                  </pic:nvPicPr>
                  <pic:blipFill>
                    <a:blip r:embed="rId11"/>
                    <a:stretch>
                      <a:fillRect/>
                    </a:stretch>
                  </pic:blipFill>
                  <pic:spPr>
                    <a:xfrm>
                      <a:off x="0" y="0"/>
                      <a:ext cx="2331720" cy="1328799"/>
                    </a:xfrm>
                    <a:prstGeom prst="rect"/>
                  </pic:spPr>
                </pic:pic>
              </a:graphicData>
            </a:graphic>
          </wp:inline>
        </w:drawing>
      </w:r>
    </w:p>
    <w:p>
      <w:pPr>
        <w:pStyle w:val="Title"/>
        <w:widowControl/>
        <w:spacing w:before="160"/>
      </w:pPr>
      <w:r>
        <w:rPr>
          <w:rFonts w:ascii="Mendl Sans Dusk Bold" w:hAnsi="Mendl Sans Dusk Bold" w:eastAsia="Mendl Sans Dusk Bold" w:cs="Mendl Sans Dusk Bold"/>
          <w:b/>
          <w:color w:val="386851"/>
          <w:sz w:val="54"/>
        </w:rPr>
        <w:t>MH Construction Operations Manual</w:t>
      </w:r>
    </w:p>
    <w:p>
      <w:pPr>
        <w:pStyle w:val="Heading2"/>
        <w:widowControl/>
      </w:pPr>
      <w:r>
        <w:rPr>
          <w:rFonts w:ascii="Mendl Sans Dusk Medium" w:hAnsi="Mendl Sans Dusk Medium" w:eastAsia="Mendl Sans Dusk Medium" w:cs="Mendl Sans Dusk Medium"/>
          <w:b/>
          <w:color w:val="628F79"/>
          <w:sz w:val="26"/>
        </w:rPr>
        <w:t>Project lifecycle, field execution, commercial controls and evidence</w:t>
      </w:r>
    </w:p>
    <w:p>
      <w:pPr>
        <w:widowControl/>
      </w:pPr>
      <w:r>
        <w:rPr>
          <w:rFonts w:ascii="Mendl Sans Dusk Regular" w:hAnsi="Mendl Sans Dusk Regular" w:eastAsia="Mendl Sans Dusk Regular" w:cs="Mendl Sans Dusk Regular"/>
          <w:b/>
          <w:color w:val="202723"/>
          <w:sz w:val="21"/>
        </w:rPr>
        <w:t>Document ID:</w:t>
      </w:r>
      <w:r>
        <w:rPr>
          <w:rFonts w:ascii="Mendl Sans Dusk Regular" w:hAnsi="Mendl Sans Dusk Regular" w:eastAsia="Mendl Sans Dusk Regular" w:cs="Mendl Sans Dusk Regular"/>
          <w:b w:val="0"/>
          <w:color w:val="202723"/>
          <w:sz w:val="21"/>
        </w:rPr>
        <w:t xml:space="preserve"> OPS-001 </w:t>
      </w:r>
      <w:r>
        <w:rPr>
          <w:rFonts w:ascii="Mendl Sans Dusk Regular" w:hAnsi="Mendl Sans Dusk Regular" w:eastAsia="Mendl Sans Dusk Regular" w:cs="Mendl Sans Dusk Regular"/>
          <w:b/>
          <w:color w:val="202723"/>
          <w:sz w:val="21"/>
        </w:rPr>
        <w:t>Version:</w:t>
      </w:r>
      <w:r>
        <w:rPr>
          <w:rFonts w:ascii="Mendl Sans Dusk Regular" w:hAnsi="Mendl Sans Dusk Regular" w:eastAsia="Mendl Sans Dusk Regular" w:cs="Mendl Sans Dusk Regular"/>
          <w:b w:val="0"/>
          <w:color w:val="202723"/>
          <w:sz w:val="21"/>
        </w:rPr>
        <w:t xml:space="preserve"> 4.0 </w:t>
      </w:r>
      <w:r>
        <w:rPr>
          <w:rFonts w:ascii="Mendl Sans Dusk Regular" w:hAnsi="Mendl Sans Dusk Regular" w:eastAsia="Mendl Sans Dusk Regular" w:cs="Mendl Sans Dusk Regular"/>
          <w:b/>
          <w:color w:val="202723"/>
          <w:sz w:val="21"/>
        </w:rPr>
        <w:t>Owner:</w:t>
      </w:r>
      <w:r>
        <w:rPr>
          <w:rFonts w:ascii="Mendl Sans Dusk Regular" w:hAnsi="Mendl Sans Dusk Regular" w:eastAsia="Mendl Sans Dusk Regular" w:cs="Mendl Sans Dusk Regular"/>
          <w:b w:val="0"/>
          <w:color w:val="202723"/>
          <w:sz w:val="21"/>
        </w:rPr>
        <w:t xml:space="preserve"> President/CEO - Acting COO </w:t>
      </w:r>
      <w:r>
        <w:rPr>
          <w:rFonts w:ascii="Mendl Sans Dusk Regular" w:hAnsi="Mendl Sans Dusk Regular" w:eastAsia="Mendl Sans Dusk Regular" w:cs="Mendl Sans Dusk Regular"/>
          <w:b/>
          <w:color w:val="202723"/>
          <w:sz w:val="21"/>
        </w:rPr>
        <w:t>Approver:</w:t>
      </w:r>
      <w:r>
        <w:rPr>
          <w:rFonts w:ascii="Mendl Sans Dusk Regular" w:hAnsi="Mendl Sans Dusk Regular" w:eastAsia="Mendl Sans Dusk Regular" w:cs="Mendl Sans Dusk Regular"/>
          <w:b w:val="0"/>
          <w:color w:val="202723"/>
          <w:sz w:val="21"/>
        </w:rPr>
        <w:t xml:space="preserve"> Jeremy Thamert </w:t>
      </w:r>
      <w:r>
        <w:rPr>
          <w:rFonts w:ascii="Mendl Sans Dusk Regular" w:hAnsi="Mendl Sans Dusk Regular" w:eastAsia="Mendl Sans Dusk Regular" w:cs="Mendl Sans Dusk Regular"/>
          <w:b/>
          <w:color w:val="202723"/>
          <w:sz w:val="21"/>
        </w:rPr>
        <w:t>Status:</w:t>
      </w:r>
      <w:r>
        <w:rPr>
          <w:rFonts w:ascii="Mendl Sans Dusk Regular" w:hAnsi="Mendl Sans Dusk Regular" w:eastAsia="Mendl Sans Dusk Regular" w:cs="Mendl Sans Dusk Regular"/>
          <w:b w:val="0"/>
          <w:color w:val="202723"/>
          <w:sz w:val="21"/>
        </w:rPr>
        <w:t xml:space="preserve"> Controlled company policy </w:t>
      </w:r>
      <w:r>
        <w:rPr>
          <w:rFonts w:ascii="Mendl Sans Dusk Regular" w:hAnsi="Mendl Sans Dusk Regular" w:eastAsia="Mendl Sans Dusk Regular" w:cs="Mendl Sans Dusk Regular"/>
          <w:b/>
          <w:color w:val="202723"/>
          <w:sz w:val="21"/>
        </w:rPr>
        <w:t>Classification:</w:t>
      </w:r>
      <w:r>
        <w:rPr>
          <w:rFonts w:ascii="Mendl Sans Dusk Regular" w:hAnsi="Mendl Sans Dusk Regular" w:eastAsia="Mendl Sans Dusk Regular" w:cs="Mendl Sans Dusk Regular"/>
          <w:b w:val="0"/>
          <w:color w:val="202723"/>
          <w:sz w:val="21"/>
        </w:rPr>
        <w:t xml:space="preserve"> Internal - controlled </w:t>
      </w:r>
      <w:r>
        <w:rPr>
          <w:rFonts w:ascii="Mendl Sans Dusk Regular" w:hAnsi="Mendl Sans Dusk Regular" w:eastAsia="Mendl Sans Dusk Regular" w:cs="Mendl Sans Dusk Regular"/>
          <w:b/>
          <w:color w:val="202723"/>
          <w:sz w:val="21"/>
        </w:rPr>
        <w:t>Effective date:</w:t>
      </w:r>
      <w:r>
        <w:rPr>
          <w:rFonts w:ascii="Mendl Sans Dusk Regular" w:hAnsi="Mendl Sans Dusk Regular" w:eastAsia="Mendl Sans Dusk Regular" w:cs="Mendl Sans Dusk Regular"/>
          <w:b w:val="0"/>
          <w:color w:val="202723"/>
          <w:sz w:val="21"/>
        </w:rPr>
        <w:t xml:space="preserve"> August 3, 2026 </w:t>
      </w:r>
      <w:r>
        <w:rPr>
          <w:rFonts w:ascii="Mendl Sans Dusk Regular" w:hAnsi="Mendl Sans Dusk Regular" w:eastAsia="Mendl Sans Dusk Regular" w:cs="Mendl Sans Dusk Regular"/>
          <w:b/>
          <w:color w:val="202723"/>
          <w:sz w:val="21"/>
        </w:rPr>
        <w:t>Review cycle:</w:t>
      </w:r>
      <w:r>
        <w:rPr>
          <w:rFonts w:ascii="Mendl Sans Dusk Regular" w:hAnsi="Mendl Sans Dusk Regular" w:eastAsia="Mendl Sans Dusk Regular" w:cs="Mendl Sans Dusk Regular"/>
          <w:b w:val="0"/>
          <w:color w:val="202723"/>
          <w:sz w:val="21"/>
        </w:rPr>
        <w:t xml:space="preserve"> Annual and upon material change</w:t>
      </w:r>
    </w:p>
    <w:tbl>
      <w:tblPr>
        <w:tblW w:type="auto" w:w="0"/>
        <w:jc w:val="left"/>
        <w:tblLayout w:type="fixed"/>
        <w:tblLook w:firstColumn="1" w:firstRow="1" w:lastColumn="0" w:lastRow="0" w:noHBand="0" w:noVBand="1" w:val="04A0"/>
      </w:tblPr>
      <w:tblGrid>
        <w:gridCol w:w="9360"/>
      </w:tblGrid>
      <w:tr>
        <w:tc>
          <w:tcPr>
            <w:tcW w:type="dxa" w:w="9360"/>
            <w:shd w:fill="F7F1E8"/>
            <w:tcMar>
              <w:top w:w="140" w:type="dxa"/>
              <w:start w:w="180" w:type="dxa"/>
              <w:bottom w:w="140" w:type="dxa"/>
              <w:end w:w="180" w:type="dxa"/>
            </w:tcMar>
          </w:tcPr>
          <w:p>
            <w:pPr>
              <w:widowControl/>
              <w:spacing w:after="0"/>
            </w:pPr>
            <w:r>
              <w:rPr>
                <w:rFonts w:ascii="Mendl Sans Dusk Regular" w:hAnsi="Mendl Sans Dusk Regular" w:eastAsia="Mendl Sans Dusk Regular" w:cs="Mendl Sans Dusk Regular"/>
                <w:b w:val="0"/>
                <w:color w:val="1E392C"/>
                <w:sz w:val="21"/>
              </w:rPr>
              <w:t>This manual is an authoritative component of the MH Construction Enterprise Management System. Employees follow this manual together with executed contracts, project-specific plans, jurisdiction addenda, manufacturer instructions and engineered requirements. Conflicts are stopped and escalated through the stated command path before work continues.</w:t>
            </w:r>
          </w:p>
        </w:tc>
      </w:tr>
    </w:tbl>
    <w:p>
      <w:pPr>
        <w:widowControl/>
        <w:spacing w:after="20"/>
      </w:pPr>
    </w:p>
    <w:p>
      <w:pPr>
        <w:widowControl/>
      </w:pPr>
      <w:r>
        <w:rPr>
          <w:rFonts w:ascii="Mendl Sans Dusk Regular" w:hAnsi="Mendl Sans Dusk Regular" w:eastAsia="Mendl Sans Dusk Regular" w:cs="Mendl Sans Dusk Regular"/>
        </w:rPr>
        <w:br w:type="page"/>
      </w:r>
    </w:p>
    <w:p>
      <w:pPr>
        <w:pStyle w:val="Heading2"/>
        <w:widowControl/>
      </w:pPr>
      <w:r>
        <w:rPr>
          <w:rFonts w:ascii="Mendl Sans Dusk Medium" w:hAnsi="Mendl Sans Dusk Medium" w:eastAsia="Mendl Sans Dusk Medium" w:cs="Mendl Sans Dusk Medium"/>
          <w:b/>
          <w:color w:val="628F79"/>
          <w:sz w:val="26"/>
        </w:rPr>
        <w:t>Enterprise operating controls</w:t>
      </w:r>
    </w:p>
    <w:p>
      <w:pPr>
        <w:widowControl/>
      </w:pPr>
      <w:r>
        <w:rPr>
          <w:rFonts w:ascii="Mendl Sans Dusk Regular" w:hAnsi="Mendl Sans Dusk Regular" w:eastAsia="Mendl Sans Dusk Regular" w:cs="Mendl Sans Dusk Regular"/>
          <w:b w:val="0"/>
          <w:color w:val="202723"/>
          <w:sz w:val="21"/>
        </w:rPr>
        <w:t>These controls govern every MH Construction project and resolve the relationship between company policy, project records and field execution.</w:t>
      </w:r>
    </w:p>
    <w:p>
      <w:pPr>
        <w:pStyle w:val="Heading3"/>
        <w:widowControl/>
      </w:pPr>
      <w:r>
        <w:rPr>
          <w:rFonts w:ascii="Mendl Sans Dusk Medium" w:hAnsi="Mendl Sans Dusk Medium" w:eastAsia="Mendl Sans Dusk Medium" w:cs="Mendl Sans Dusk Medium"/>
          <w:b/>
          <w:color w:val="1E392C"/>
          <w:sz w:val="23"/>
        </w:rPr>
        <w:t>Lifecycle gates</w:t>
      </w:r>
    </w:p>
    <w:p>
      <w:pPr>
        <w:widowControl/>
      </w:pPr>
      <w:r>
        <w:rPr>
          <w:rFonts w:ascii="Mendl Sans Dusk Regular" w:hAnsi="Mendl Sans Dusk Regular" w:eastAsia="Mendl Sans Dusk Regular" w:cs="Mendl Sans Dusk Regular"/>
          <w:b w:val="0"/>
          <w:color w:val="202723"/>
          <w:sz w:val="21"/>
        </w:rPr>
        <w:t>Every project uses eight evidence gates: G0 Opportunity, G1 Bid Release, G2 Contract Acceptance, G3 Operations Handoff, G4 Mobilization, G5 Active Control, G6 Substantial Completion and G7 Final Closeout. A gate closes only when its required evidence is accepted or an authorized exception records reason, risk, owner, due date and expiration.</w:t>
      </w:r>
    </w:p>
    <w:p>
      <w:pPr>
        <w:pStyle w:val="Heading3"/>
        <w:widowControl/>
      </w:pPr>
      <w:r>
        <w:rPr>
          <w:rFonts w:ascii="Mendl Sans Dusk Medium" w:hAnsi="Mendl Sans Dusk Medium" w:eastAsia="Mendl Sans Dusk Medium" w:cs="Mendl Sans Dusk Medium"/>
          <w:b/>
          <w:color w:val="1E392C"/>
          <w:sz w:val="23"/>
        </w:rPr>
        <w:t>Systems of record</w:t>
      </w:r>
    </w:p>
    <w:p>
      <w:pPr>
        <w:widowControl/>
      </w:pPr>
      <w:r>
        <w:rPr>
          <w:rFonts w:ascii="Mendl Sans Dusk Regular" w:hAnsi="Mendl Sans Dusk Regular" w:eastAsia="Mendl Sans Dusk Regular" w:cs="Mendl Sans Dusk Regular"/>
          <w:b w:val="0"/>
          <w:color w:val="202723"/>
          <w:sz w:val="21"/>
        </w:rPr>
        <w:t>CRM controls opportunities; the approved project-management system controls project records; the accounting system controls job cost and financial records; the HR system controls employee records; the controlled repository controls manuals; the safety/SDS repository controls field safety source files. Duplicate locations require an explicit master/follower rule.</w:t>
      </w:r>
    </w:p>
    <w:p>
      <w:pPr>
        <w:pStyle w:val="Heading3"/>
        <w:widowControl/>
      </w:pPr>
      <w:r>
        <w:rPr>
          <w:rFonts w:ascii="Mendl Sans Dusk Medium" w:hAnsi="Mendl Sans Dusk Medium" w:eastAsia="Mendl Sans Dusk Medium" w:cs="Mendl Sans Dusk Medium"/>
          <w:b/>
          <w:color w:val="1E392C"/>
          <w:sz w:val="23"/>
        </w:rPr>
        <w:t>Project evidence minimum</w:t>
      </w:r>
    </w:p>
    <w:p>
      <w:pPr>
        <w:widowControl/>
      </w:pPr>
      <w:r>
        <w:rPr>
          <w:rFonts w:ascii="Mendl Sans Dusk Regular" w:hAnsi="Mendl Sans Dusk Regular" w:eastAsia="Mendl Sans Dusk Regular" w:cs="Mendl Sans Dusk Regular"/>
          <w:b w:val="0"/>
          <w:color w:val="202723"/>
          <w:sz w:val="21"/>
        </w:rPr>
        <w:t>Every active project maintains the accepted handoff, obligations matrix, baseline budget and schedule, commitments, lookahead, RFI/submittal/change logs, forecast/WIP record, APP/SSSP, emergency and SDS set, quality plan, daily reports, meeting decisions, turnover index and closeout certificate.</w:t>
      </w:r>
    </w:p>
    <w:p>
      <w:pPr>
        <w:pStyle w:val="Heading3"/>
        <w:widowControl/>
      </w:pPr>
      <w:r>
        <w:rPr>
          <w:rFonts w:ascii="Mendl Sans Dusk Medium" w:hAnsi="Mendl Sans Dusk Medium" w:eastAsia="Mendl Sans Dusk Medium" w:cs="Mendl Sans Dusk Medium"/>
          <w:b/>
          <w:color w:val="1E392C"/>
          <w:sz w:val="23"/>
        </w:rPr>
        <w:t>Commercial and legal language</w:t>
      </w:r>
    </w:p>
    <w:p>
      <w:pPr>
        <w:widowControl/>
      </w:pPr>
      <w:r>
        <w:rPr>
          <w:rFonts w:ascii="Mendl Sans Dusk Regular" w:hAnsi="Mendl Sans Dusk Regular" w:eastAsia="Mendl Sans Dusk Regular" w:cs="Mendl Sans Dusk Regular"/>
          <w:b w:val="0"/>
          <w:color w:val="202723"/>
          <w:sz w:val="21"/>
        </w:rPr>
        <w:t>Blanket notice deadlines and universal legal rules are prohibited. Project-specific notice and lien decisions require a current, counsel-approved decision record based on jurisdiction, project type, contracting tier and dates.</w:t>
      </w:r>
    </w:p>
    <w:p>
      <w:pPr>
        <w:widowControl/>
      </w:pPr>
      <w:r>
        <w:rPr>
          <w:rFonts w:ascii="Mendl Sans Dusk Regular" w:hAnsi="Mendl Sans Dusk Regular" w:eastAsia="Mendl Sans Dusk Regular" w:cs="Mendl Sans Dusk Regular"/>
        </w:rPr>
        <w:br w:type="page"/>
      </w:r>
    </w:p>
    <w:p>
      <w:pPr>
        <w:pStyle w:val="Heading2"/>
        <w:widowControl/>
      </w:pPr>
      <w:r>
        <w:rPr>
          <w:rFonts w:ascii="Mendl Sans Dusk Medium" w:hAnsi="Mendl Sans Dusk Medium" w:eastAsia="Mendl Sans Dusk Medium" w:cs="Mendl Sans Dusk Medium"/>
          <w:b/>
          <w:color w:val="628F79"/>
          <w:sz w:val="26"/>
        </w:rPr>
        <w:t>Operating procedures</w:t>
      </w:r>
    </w:p>
    <w:p>
      <w:pPr>
        <w:pStyle w:val="Heading2"/>
        <w:widowControl/>
      </w:pPr>
      <w:r>
        <w:rPr>
          <w:rFonts w:ascii="Mendl Sans Dusk Medium" w:hAnsi="Mendl Sans Dusk Medium" w:eastAsia="Mendl Sans Dusk Medium" w:cs="Mendl Sans Dusk Medium"/>
          <w:b/>
          <w:color w:val="628F79"/>
          <w:sz w:val="26"/>
        </w:rPr>
        <w:t>CH 00 - DOCUMENT CONTROL AND REVISION HISTORY</w:t>
      </w:r>
    </w:p>
    <w:p>
      <w:pPr>
        <w:widowControl/>
      </w:pPr>
      <w:r>
        <w:rPr>
          <w:rFonts w:ascii="Mendl Sans Dusk Regular" w:hAnsi="Mendl Sans Dusk Regular" w:eastAsia="Mendl Sans Dusk Regular" w:cs="Mendl Sans Dusk Regular"/>
          <w:b w:val="0"/>
          <w:color w:val="202723"/>
          <w:sz w:val="21"/>
        </w:rPr>
        <w:t>This manual supersedes Operations Manual Rev 1.0 (7/1/2026). All prior versions are archived per CH 13 retention schedule. This document is the command-control baseline for MH Construction operations.</w:t>
      </w:r>
    </w:p>
    <w:p>
      <w:pPr>
        <w:widowControl/>
      </w:pPr>
      <w:r>
        <w:rPr>
          <w:rFonts w:ascii="Mendl Sans Dusk Regular" w:hAnsi="Mendl Sans Dusk Regular" w:eastAsia="Mendl Sans Dusk Regular" w:cs="Mendl Sans Dusk Regular"/>
          <w:b w:val="0"/>
          <w:color w:val="202723"/>
          <w:sz w:val="21"/>
        </w:rPr>
        <w:t>Revision 2.0 integrates the Marketing Strategy Guide v1.0, Sales/Estimating Guide v1.0, Employee Handbook v3.0, and MISH v3.0 into a unified operating system. Four new chapters (CH 15-18) establish the safety training program, hazardous materials management, SSSP pipeline, and digital infrastructure governance. Revision 2.2 formalizes CHENG/CHNAV departmental authority, adds the PM $25,000 financial threshold, and adds CH 19 Fleet, Equipment, and Warehouse Operations.</w:t>
      </w:r>
    </w:p>
    <w:tbl>
      <w:tblPr>
        <w:tblStyle w:val="TableGrid"/>
        <w:tblW w:type="auto" w:w="0"/>
        <w:jc w:val="left"/>
        <w:tblLayout w:type="fixed"/>
        <w:tblLook w:firstColumn="1" w:firstRow="1" w:lastColumn="0" w:lastRow="0" w:noHBand="0" w:noVBand="1" w:val="04A0"/>
      </w:tblPr>
      <w:tblGrid>
        <w:gridCol w:w="2469"/>
        <w:gridCol w:w="2469"/>
        <w:gridCol w:w="2469"/>
        <w:gridCol w:w="2469"/>
      </w:tblGrid>
      <w:tr>
        <w:tc>
          <w:tcPr>
            <w:tcW w:type="dxa" w:w="881"/>
            <w:vAlign w:val="center"/>
            <w:tcMar>
              <w:top w:w="80" w:type="dxa"/>
              <w:start w:w="120" w:type="dxa"/>
              <w:bottom w:w="80" w:type="dxa"/>
              <w:end w:w="120" w:type="dxa"/>
            </w:tcMar>
            <w:shd w:fill="386851"/>
          </w:tcPr>
          <w:p>
            <w:pPr>
              <w:widowControl/>
              <w:spacing w:after="0"/>
            </w:pPr>
            <w:r>
              <w:rPr>
                <w:rFonts w:ascii="Mendl Sans Dusk Medium" w:hAnsi="Mendl Sans Dusk Medium" w:eastAsia="Mendl Sans Dusk Medium" w:cs="Mendl Sans Dusk Medium"/>
                <w:b/>
                <w:color w:val="FFFFFF"/>
                <w:sz w:val="18"/>
              </w:rPr>
              <w:t>Revision</w:t>
            </w:r>
          </w:p>
        </w:tc>
        <w:tc>
          <w:tcPr>
            <w:tcW w:type="dxa" w:w="991"/>
            <w:vAlign w:val="center"/>
            <w:tcMar>
              <w:top w:w="80" w:type="dxa"/>
              <w:start w:w="120" w:type="dxa"/>
              <w:bottom w:w="80" w:type="dxa"/>
              <w:end w:w="120" w:type="dxa"/>
            </w:tcMar>
            <w:shd w:fill="386851"/>
          </w:tcPr>
          <w:p>
            <w:pPr>
              <w:widowControl/>
              <w:spacing w:after="0"/>
            </w:pPr>
            <w:r>
              <w:rPr>
                <w:rFonts w:ascii="Mendl Sans Dusk Medium" w:hAnsi="Mendl Sans Dusk Medium" w:eastAsia="Mendl Sans Dusk Medium" w:cs="Mendl Sans Dusk Medium"/>
                <w:b/>
                <w:color w:val="FFFFFF"/>
                <w:sz w:val="18"/>
              </w:rPr>
              <w:t>Date</w:t>
            </w:r>
          </w:p>
        </w:tc>
        <w:tc>
          <w:tcPr>
            <w:tcW w:type="dxa" w:w="1432"/>
            <w:vAlign w:val="center"/>
            <w:tcMar>
              <w:top w:w="80" w:type="dxa"/>
              <w:start w:w="120" w:type="dxa"/>
              <w:bottom w:w="80" w:type="dxa"/>
              <w:end w:w="120" w:type="dxa"/>
            </w:tcMar>
            <w:shd w:fill="386851"/>
          </w:tcPr>
          <w:p>
            <w:pPr>
              <w:widowControl/>
              <w:spacing w:after="0"/>
            </w:pPr>
            <w:r>
              <w:rPr>
                <w:rFonts w:ascii="Mendl Sans Dusk Medium" w:hAnsi="Mendl Sans Dusk Medium" w:eastAsia="Mendl Sans Dusk Medium" w:cs="Mendl Sans Dusk Medium"/>
                <w:b/>
                <w:color w:val="FFFFFF"/>
                <w:sz w:val="18"/>
              </w:rPr>
              <w:t>Author</w:t>
            </w:r>
          </w:p>
        </w:tc>
        <w:tc>
          <w:tcPr>
            <w:tcW w:type="dxa" w:w="6056"/>
            <w:vAlign w:val="center"/>
            <w:tcMar>
              <w:top w:w="80" w:type="dxa"/>
              <w:start w:w="120" w:type="dxa"/>
              <w:bottom w:w="80" w:type="dxa"/>
              <w:end w:w="120" w:type="dxa"/>
            </w:tcMar>
            <w:shd w:fill="386851"/>
          </w:tcPr>
          <w:p>
            <w:pPr>
              <w:widowControl/>
              <w:spacing w:after="0"/>
            </w:pPr>
            <w:r>
              <w:rPr>
                <w:rFonts w:ascii="Mendl Sans Dusk Medium" w:hAnsi="Mendl Sans Dusk Medium" w:eastAsia="Mendl Sans Dusk Medium" w:cs="Mendl Sans Dusk Medium"/>
                <w:b/>
                <w:color w:val="FFFFFF"/>
                <w:sz w:val="18"/>
              </w:rPr>
              <w:t>Summary of Changes</w:t>
            </w:r>
          </w:p>
        </w:tc>
      </w:tr>
      <w:tr>
        <w:tc>
          <w:tcPr>
            <w:tcW w:type="dxa" w:w="881"/>
            <w:vAlign w:val="center"/>
            <w:tcMar>
              <w:top w:w="80" w:type="dxa"/>
              <w:start w:w="120" w:type="dxa"/>
              <w:bottom w:w="80" w:type="dxa"/>
              <w:end w:w="120" w:type="dxa"/>
            </w:tcMar>
          </w:tcPr>
          <w:p>
            <w:pPr>
              <w:widowControl/>
              <w:spacing w:after="0"/>
            </w:pPr>
            <w:r>
              <w:rPr>
                <w:rFonts w:ascii="Mendl Sans Dusk Regular" w:hAnsi="Mendl Sans Dusk Regular" w:eastAsia="Mendl Sans Dusk Regular" w:cs="Mendl Sans Dusk Regular"/>
                <w:b w:val="0"/>
                <w:color w:val="202723"/>
                <w:sz w:val="16"/>
              </w:rPr>
              <w:t>1.0</w:t>
            </w:r>
          </w:p>
        </w:tc>
        <w:tc>
          <w:tcPr>
            <w:tcW w:type="dxa" w:w="991"/>
            <w:vAlign w:val="center"/>
            <w:tcMar>
              <w:top w:w="80" w:type="dxa"/>
              <w:start w:w="120" w:type="dxa"/>
              <w:bottom w:w="80" w:type="dxa"/>
              <w:end w:w="120" w:type="dxa"/>
            </w:tcMar>
          </w:tcPr>
          <w:p>
            <w:pPr>
              <w:widowControl/>
              <w:spacing w:after="0"/>
            </w:pPr>
            <w:r>
              <w:rPr>
                <w:rFonts w:ascii="Mendl Sans Dusk Regular" w:hAnsi="Mendl Sans Dusk Regular" w:eastAsia="Mendl Sans Dusk Regular" w:cs="Mendl Sans Dusk Regular"/>
                <w:b w:val="0"/>
                <w:color w:val="202723"/>
                <w:sz w:val="16"/>
              </w:rPr>
              <w:t>7/1/2026</w:t>
            </w:r>
          </w:p>
        </w:tc>
        <w:tc>
          <w:tcPr>
            <w:tcW w:type="dxa" w:w="1432"/>
            <w:vAlign w:val="center"/>
            <w:tcMar>
              <w:top w:w="80" w:type="dxa"/>
              <w:start w:w="120" w:type="dxa"/>
              <w:bottom w:w="80" w:type="dxa"/>
              <w:end w:w="120" w:type="dxa"/>
            </w:tcMar>
          </w:tcPr>
          <w:p>
            <w:pPr>
              <w:widowControl/>
              <w:spacing w:after="0"/>
            </w:pPr>
            <w:r>
              <w:rPr>
                <w:rFonts w:ascii="Mendl Sans Dusk Regular" w:hAnsi="Mendl Sans Dusk Regular" w:eastAsia="Mendl Sans Dusk Regular" w:cs="Mendl Sans Dusk Regular"/>
                <w:b w:val="0"/>
                <w:color w:val="202723"/>
                <w:sz w:val="16"/>
              </w:rPr>
              <w:t>CHENG / CHNAV</w:t>
            </w:r>
          </w:p>
        </w:tc>
        <w:tc>
          <w:tcPr>
            <w:tcW w:type="dxa" w:w="6056"/>
            <w:vAlign w:val="center"/>
            <w:tcMar>
              <w:top w:w="80" w:type="dxa"/>
              <w:start w:w="120" w:type="dxa"/>
              <w:bottom w:w="80" w:type="dxa"/>
              <w:end w:w="120" w:type="dxa"/>
            </w:tcMar>
          </w:tcPr>
          <w:p>
            <w:pPr>
              <w:widowControl/>
              <w:spacing w:after="0"/>
            </w:pPr>
            <w:r>
              <w:rPr>
                <w:rFonts w:ascii="Mendl Sans Dusk Regular" w:hAnsi="Mendl Sans Dusk Regular" w:eastAsia="Mendl Sans Dusk Regular" w:cs="Mendl Sans Dusk Regular"/>
                <w:b w:val="0"/>
                <w:color w:val="202723"/>
                <w:sz w:val="16"/>
              </w:rPr>
              <w:t>Initial release - 14 chapters covering command doctrine, systems SOPs, KPI cadence, and records control</w:t>
            </w:r>
          </w:p>
        </w:tc>
      </w:tr>
      <w:tr>
        <w:tc>
          <w:tcPr>
            <w:tcW w:type="dxa" w:w="881"/>
            <w:vAlign w:val="center"/>
            <w:tcMar>
              <w:top w:w="80" w:type="dxa"/>
              <w:start w:w="120" w:type="dxa"/>
              <w:bottom w:w="80" w:type="dxa"/>
              <w:end w:w="120" w:type="dxa"/>
            </w:tcMar>
            <w:shd w:fill="F3F6F3"/>
          </w:tcPr>
          <w:p>
            <w:pPr>
              <w:widowControl/>
              <w:spacing w:after="0"/>
            </w:pPr>
            <w:r>
              <w:rPr>
                <w:rFonts w:ascii="Mendl Sans Dusk Regular" w:hAnsi="Mendl Sans Dusk Regular" w:eastAsia="Mendl Sans Dusk Regular" w:cs="Mendl Sans Dusk Regular"/>
                <w:b w:val="0"/>
                <w:color w:val="202723"/>
                <w:sz w:val="16"/>
              </w:rPr>
              <w:t>2.0</w:t>
            </w:r>
          </w:p>
        </w:tc>
        <w:tc>
          <w:tcPr>
            <w:tcW w:type="dxa" w:w="991"/>
            <w:vAlign w:val="center"/>
            <w:tcMar>
              <w:top w:w="80" w:type="dxa"/>
              <w:start w:w="120" w:type="dxa"/>
              <w:bottom w:w="80" w:type="dxa"/>
              <w:end w:w="120" w:type="dxa"/>
            </w:tcMar>
            <w:shd w:fill="F3F6F3"/>
          </w:tcPr>
          <w:p>
            <w:pPr>
              <w:widowControl/>
              <w:spacing w:after="0"/>
            </w:pPr>
            <w:r>
              <w:rPr>
                <w:rFonts w:ascii="Mendl Sans Dusk Regular" w:hAnsi="Mendl Sans Dusk Regular" w:eastAsia="Mendl Sans Dusk Regular" w:cs="Mendl Sans Dusk Regular"/>
                <w:b w:val="0"/>
                <w:color w:val="202723"/>
                <w:sz w:val="16"/>
              </w:rPr>
              <w:t>7/31/2026</w:t>
            </w:r>
          </w:p>
        </w:tc>
        <w:tc>
          <w:tcPr>
            <w:tcW w:type="dxa" w:w="1432"/>
            <w:vAlign w:val="center"/>
            <w:tcMar>
              <w:top w:w="80" w:type="dxa"/>
              <w:start w:w="120" w:type="dxa"/>
              <w:bottom w:w="80" w:type="dxa"/>
              <w:end w:w="120" w:type="dxa"/>
            </w:tcMar>
            <w:shd w:fill="F3F6F3"/>
          </w:tcPr>
          <w:p>
            <w:pPr>
              <w:widowControl/>
              <w:spacing w:after="0"/>
            </w:pPr>
            <w:r>
              <w:rPr>
                <w:rFonts w:ascii="Mendl Sans Dusk Regular" w:hAnsi="Mendl Sans Dusk Regular" w:eastAsia="Mendl Sans Dusk Regular" w:cs="Mendl Sans Dusk Regular"/>
                <w:b w:val="0"/>
                <w:color w:val="202723"/>
                <w:sz w:val="16"/>
              </w:rPr>
              <w:t>CHENG</w:t>
            </w:r>
          </w:p>
        </w:tc>
        <w:tc>
          <w:tcPr>
            <w:tcW w:type="dxa" w:w="6056"/>
            <w:vAlign w:val="center"/>
            <w:tcMar>
              <w:top w:w="80" w:type="dxa"/>
              <w:start w:w="120" w:type="dxa"/>
              <w:bottom w:w="80" w:type="dxa"/>
              <w:end w:w="120" w:type="dxa"/>
            </w:tcMar>
            <w:shd w:fill="F3F6F3"/>
          </w:tcPr>
          <w:p>
            <w:pPr>
              <w:widowControl/>
              <w:spacing w:after="0"/>
            </w:pPr>
            <w:r>
              <w:rPr>
                <w:rFonts w:ascii="Mendl Sans Dusk Regular" w:hAnsi="Mendl Sans Dusk Regular" w:eastAsia="Mendl Sans Dusk Regular" w:cs="Mendl Sans Dusk Regular"/>
                <w:b w:val="0"/>
                <w:color w:val="202723"/>
                <w:sz w:val="16"/>
              </w:rPr>
              <w:t>Integration of Marketing, Sales, HR, MISH; added CH 15-18 (TBT, SDS, SSSP, Digital Infrastructure)</w:t>
            </w:r>
          </w:p>
        </w:tc>
      </w:tr>
      <w:tr>
        <w:tc>
          <w:tcPr>
            <w:tcW w:type="dxa" w:w="881"/>
            <w:vAlign w:val="center"/>
            <w:tcMar>
              <w:top w:w="80" w:type="dxa"/>
              <w:start w:w="120" w:type="dxa"/>
              <w:bottom w:w="80" w:type="dxa"/>
              <w:end w:w="120" w:type="dxa"/>
            </w:tcMar>
          </w:tcPr>
          <w:p>
            <w:pPr>
              <w:widowControl/>
              <w:spacing w:after="0"/>
            </w:pPr>
            <w:r>
              <w:rPr>
                <w:rFonts w:ascii="Mendl Sans Dusk Regular" w:hAnsi="Mendl Sans Dusk Regular" w:eastAsia="Mendl Sans Dusk Regular" w:cs="Mendl Sans Dusk Regular"/>
                <w:b w:val="0"/>
                <w:color w:val="202723"/>
                <w:sz w:val="16"/>
              </w:rPr>
              <w:t>2.2</w:t>
            </w:r>
          </w:p>
        </w:tc>
        <w:tc>
          <w:tcPr>
            <w:tcW w:type="dxa" w:w="991"/>
            <w:vAlign w:val="center"/>
            <w:tcMar>
              <w:top w:w="80" w:type="dxa"/>
              <w:start w:w="120" w:type="dxa"/>
              <w:bottom w:w="80" w:type="dxa"/>
              <w:end w:w="120" w:type="dxa"/>
            </w:tcMar>
          </w:tcPr>
          <w:p>
            <w:pPr>
              <w:widowControl/>
              <w:spacing w:after="0"/>
            </w:pPr>
            <w:r>
              <w:rPr>
                <w:rFonts w:ascii="Mendl Sans Dusk Regular" w:hAnsi="Mendl Sans Dusk Regular" w:eastAsia="Mendl Sans Dusk Regular" w:cs="Mendl Sans Dusk Regular"/>
                <w:b w:val="0"/>
                <w:color w:val="202723"/>
                <w:sz w:val="16"/>
              </w:rPr>
              <w:t>7/31/2026</w:t>
            </w:r>
          </w:p>
        </w:tc>
        <w:tc>
          <w:tcPr>
            <w:tcW w:type="dxa" w:w="1432"/>
            <w:vAlign w:val="center"/>
            <w:tcMar>
              <w:top w:w="80" w:type="dxa"/>
              <w:start w:w="120" w:type="dxa"/>
              <w:bottom w:w="80" w:type="dxa"/>
              <w:end w:w="120" w:type="dxa"/>
            </w:tcMar>
          </w:tcPr>
          <w:p>
            <w:pPr>
              <w:widowControl/>
              <w:spacing w:after="0"/>
            </w:pPr>
            <w:r>
              <w:rPr>
                <w:rFonts w:ascii="Mendl Sans Dusk Regular" w:hAnsi="Mendl Sans Dusk Regular" w:eastAsia="Mendl Sans Dusk Regular" w:cs="Mendl Sans Dusk Regular"/>
                <w:b w:val="0"/>
                <w:color w:val="202723"/>
                <w:sz w:val="16"/>
              </w:rPr>
              <w:t>CHENG</w:t>
            </w:r>
          </w:p>
        </w:tc>
        <w:tc>
          <w:tcPr>
            <w:tcW w:type="dxa" w:w="6056"/>
            <w:vAlign w:val="center"/>
            <w:tcMar>
              <w:top w:w="80" w:type="dxa"/>
              <w:start w:w="120" w:type="dxa"/>
              <w:bottom w:w="80" w:type="dxa"/>
              <w:end w:w="120" w:type="dxa"/>
            </w:tcMar>
          </w:tcPr>
          <w:p>
            <w:pPr>
              <w:widowControl/>
              <w:spacing w:after="0"/>
            </w:pPr>
            <w:r>
              <w:rPr>
                <w:rFonts w:ascii="Mendl Sans Dusk Regular" w:hAnsi="Mendl Sans Dusk Regular" w:eastAsia="Mendl Sans Dusk Regular" w:cs="Mendl Sans Dusk Regular"/>
                <w:b w:val="0"/>
                <w:color w:val="202723"/>
                <w:sz w:val="16"/>
              </w:rPr>
              <w:t>Formalized CHENG/CHNAV departmental authority; PM $25k financial threshold; added CH 19 Fleet/Equipment/Warehouse</w:t>
            </w:r>
          </w:p>
        </w:tc>
      </w:tr>
    </w:tbl>
    <w:p>
      <w:pPr>
        <w:widowControl/>
        <w:spacing w:after="20"/>
      </w:pPr>
    </w:p>
    <w:p>
      <w:pPr>
        <w:pStyle w:val="Heading2"/>
        <w:widowControl/>
      </w:pPr>
      <w:r>
        <w:rPr>
          <w:rFonts w:ascii="Mendl Sans Dusk Medium" w:hAnsi="Mendl Sans Dusk Medium" w:eastAsia="Mendl Sans Dusk Medium" w:cs="Mendl Sans Dusk Medium"/>
          <w:b/>
          <w:color w:val="628F79"/>
          <w:sz w:val="26"/>
        </w:rPr>
        <w:t>OPS-01 | OPERATIONS HIERARCHY AND AUTHORITY</w:t>
      </w:r>
    </w:p>
    <w:p>
      <w:pPr>
        <w:pStyle w:val="Heading3"/>
        <w:widowControl/>
      </w:pPr>
      <w:r>
        <w:rPr>
          <w:rFonts w:ascii="Mendl Sans Dusk Medium" w:hAnsi="Mendl Sans Dusk Medium" w:eastAsia="Mendl Sans Dusk Medium" w:cs="Mendl Sans Dusk Medium"/>
          <w:b/>
          <w:color w:val="1E392C"/>
          <w:sz w:val="23"/>
        </w:rPr>
        <w:t>OPS-01.1 PURPOSE</w:t>
      </w:r>
    </w:p>
    <w:p>
      <w:pPr>
        <w:widowControl/>
      </w:pPr>
      <w:r>
        <w:rPr>
          <w:rFonts w:ascii="Mendl Sans Dusk Regular" w:hAnsi="Mendl Sans Dusk Regular" w:eastAsia="Mendl Sans Dusk Regular" w:cs="Mendl Sans Dusk Regular"/>
          <w:b w:val="0"/>
          <w:color w:val="202723"/>
          <w:sz w:val="21"/>
        </w:rPr>
        <w:t>This chapter defines the official command model for MHC operations. It sets authority lines, delegated authority, and succession rules so mission execution is consistent across office and field operations.</w:t>
      </w:r>
    </w:p>
    <w:p>
      <w:pPr>
        <w:pStyle w:val="Heading3"/>
        <w:widowControl/>
      </w:pPr>
      <w:r>
        <w:rPr>
          <w:rFonts w:ascii="Mendl Sans Dusk Medium" w:hAnsi="Mendl Sans Dusk Medium" w:eastAsia="Mendl Sans Dusk Medium" w:cs="Mendl Sans Dusk Medium"/>
          <w:b/>
          <w:color w:val="1E392C"/>
          <w:sz w:val="23"/>
        </w:rPr>
        <w:t>OPS-01.2 COMMAND MODEL (NAVY ANALOG)</w:t>
      </w:r>
    </w:p>
    <w:tbl>
      <w:tblPr>
        <w:tblStyle w:val="TableGrid"/>
        <w:tblW w:type="auto" w:w="0"/>
        <w:jc w:val="left"/>
        <w:tblLayout w:type="fixed"/>
        <w:tblLook w:firstColumn="1" w:firstRow="1" w:lastColumn="0" w:lastRow="0" w:noHBand="0" w:noVBand="1" w:val="04A0"/>
      </w:tblPr>
      <w:tblGrid>
        <w:gridCol w:w="3293"/>
        <w:gridCol w:w="3293"/>
        <w:gridCol w:w="3293"/>
      </w:tblGrid>
      <w:tr>
        <w:tc>
          <w:tcPr>
            <w:tcW w:type="dxa" w:w="1800"/>
            <w:vAlign w:val="center"/>
            <w:tcMar>
              <w:top w:w="80" w:type="dxa"/>
              <w:start w:w="120" w:type="dxa"/>
              <w:bottom w:w="80" w:type="dxa"/>
              <w:end w:w="120" w:type="dxa"/>
            </w:tcMar>
            <w:shd w:fill="386851"/>
          </w:tcPr>
          <w:p>
            <w:pPr>
              <w:widowControl/>
              <w:spacing w:after="0"/>
            </w:pPr>
            <w:r>
              <w:rPr>
                <w:rFonts w:ascii="Mendl Sans Dusk Medium" w:hAnsi="Mendl Sans Dusk Medium" w:eastAsia="Mendl Sans Dusk Medium" w:cs="Mendl Sans Dusk Medium"/>
                <w:b/>
                <w:color w:val="FFFFFF"/>
                <w:sz w:val="18"/>
              </w:rPr>
              <w:t>Designation</w:t>
            </w:r>
          </w:p>
        </w:tc>
        <w:tc>
          <w:tcPr>
            <w:tcW w:type="dxa" w:w="2610"/>
            <w:vAlign w:val="center"/>
            <w:tcMar>
              <w:top w:w="80" w:type="dxa"/>
              <w:start w:w="120" w:type="dxa"/>
              <w:bottom w:w="80" w:type="dxa"/>
              <w:end w:w="120" w:type="dxa"/>
            </w:tcMar>
            <w:shd w:fill="386851"/>
          </w:tcPr>
          <w:p>
            <w:pPr>
              <w:widowControl/>
              <w:spacing w:after="0"/>
            </w:pPr>
            <w:r>
              <w:rPr>
                <w:rFonts w:ascii="Mendl Sans Dusk Medium" w:hAnsi="Mendl Sans Dusk Medium" w:eastAsia="Mendl Sans Dusk Medium" w:cs="Mendl Sans Dusk Medium"/>
                <w:b/>
                <w:color w:val="FFFFFF"/>
                <w:sz w:val="18"/>
              </w:rPr>
              <w:t>Role Title</w:t>
            </w:r>
          </w:p>
        </w:tc>
        <w:tc>
          <w:tcPr>
            <w:tcW w:type="dxa" w:w="4950"/>
            <w:vAlign w:val="center"/>
            <w:tcMar>
              <w:top w:w="80" w:type="dxa"/>
              <w:start w:w="120" w:type="dxa"/>
              <w:bottom w:w="80" w:type="dxa"/>
              <w:end w:w="120" w:type="dxa"/>
            </w:tcMar>
            <w:shd w:fill="386851"/>
          </w:tcPr>
          <w:p>
            <w:pPr>
              <w:widowControl/>
              <w:spacing w:after="0"/>
            </w:pPr>
            <w:r>
              <w:rPr>
                <w:rFonts w:ascii="Mendl Sans Dusk Medium" w:hAnsi="Mendl Sans Dusk Medium" w:eastAsia="Mendl Sans Dusk Medium" w:cs="Mendl Sans Dusk Medium"/>
                <w:b/>
                <w:color w:val="FFFFFF"/>
                <w:sz w:val="18"/>
              </w:rPr>
              <w:t>Domain Authority</w:t>
            </w:r>
          </w:p>
        </w:tc>
      </w:tr>
      <w:tr>
        <w:tc>
          <w:tcPr>
            <w:tcW w:type="dxa" w:w="1800"/>
            <w:vAlign w:val="center"/>
            <w:tcMar>
              <w:top w:w="80" w:type="dxa"/>
              <w:start w:w="120" w:type="dxa"/>
              <w:bottom w:w="80" w:type="dxa"/>
              <w:end w:w="120" w:type="dxa"/>
            </w:tcMar>
          </w:tcPr>
          <w:p>
            <w:pPr>
              <w:widowControl/>
              <w:spacing w:after="0"/>
            </w:pPr>
            <w:r>
              <w:rPr>
                <w:rFonts w:ascii="Mendl Sans Dusk Regular" w:hAnsi="Mendl Sans Dusk Regular" w:eastAsia="Mendl Sans Dusk Regular" w:cs="Mendl Sans Dusk Regular"/>
                <w:b w:val="0"/>
                <w:color w:val="202723"/>
                <w:sz w:val="16"/>
              </w:rPr>
              <w:t>COO</w:t>
            </w:r>
          </w:p>
        </w:tc>
        <w:tc>
          <w:tcPr>
            <w:tcW w:type="dxa" w:w="2610"/>
            <w:vAlign w:val="center"/>
            <w:tcMar>
              <w:top w:w="80" w:type="dxa"/>
              <w:start w:w="120" w:type="dxa"/>
              <w:bottom w:w="80" w:type="dxa"/>
              <w:end w:w="120" w:type="dxa"/>
            </w:tcMar>
          </w:tcPr>
          <w:p>
            <w:pPr>
              <w:widowControl/>
              <w:spacing w:after="0"/>
            </w:pPr>
            <w:r>
              <w:rPr>
                <w:rFonts w:ascii="Mendl Sans Dusk Regular" w:hAnsi="Mendl Sans Dusk Regular" w:eastAsia="Mendl Sans Dusk Regular" w:cs="Mendl Sans Dusk Regular"/>
                <w:b w:val="0"/>
                <w:color w:val="202723"/>
                <w:sz w:val="16"/>
              </w:rPr>
              <w:t>President and CEO</w:t>
            </w:r>
          </w:p>
        </w:tc>
        <w:tc>
          <w:tcPr>
            <w:tcW w:type="dxa" w:w="4950"/>
            <w:vAlign w:val="center"/>
            <w:tcMar>
              <w:top w:w="80" w:type="dxa"/>
              <w:start w:w="120" w:type="dxa"/>
              <w:bottom w:w="80" w:type="dxa"/>
              <w:end w:w="120" w:type="dxa"/>
            </w:tcMar>
          </w:tcPr>
          <w:p>
            <w:pPr>
              <w:widowControl/>
              <w:spacing w:after="0"/>
            </w:pPr>
            <w:r>
              <w:rPr>
                <w:rFonts w:ascii="Mendl Sans Dusk Regular" w:hAnsi="Mendl Sans Dusk Regular" w:eastAsia="Mendl Sans Dusk Regular" w:cs="Mendl Sans Dusk Regular"/>
                <w:b w:val="0"/>
                <w:color w:val="202723"/>
                <w:sz w:val="16"/>
              </w:rPr>
              <w:t>Strategic intent and final authority</w:t>
            </w:r>
          </w:p>
        </w:tc>
      </w:tr>
      <w:tr>
        <w:tc>
          <w:tcPr>
            <w:tcW w:type="dxa" w:w="1800"/>
            <w:vAlign w:val="center"/>
            <w:tcMar>
              <w:top w:w="80" w:type="dxa"/>
              <w:start w:w="120" w:type="dxa"/>
              <w:bottom w:w="80" w:type="dxa"/>
              <w:end w:w="120" w:type="dxa"/>
            </w:tcMar>
            <w:shd w:fill="F3F6F3"/>
          </w:tcPr>
          <w:p>
            <w:pPr>
              <w:widowControl/>
              <w:spacing w:after="0"/>
            </w:pPr>
            <w:r>
              <w:rPr>
                <w:rFonts w:ascii="Mendl Sans Dusk Regular" w:hAnsi="Mendl Sans Dusk Regular" w:eastAsia="Mendl Sans Dusk Regular" w:cs="Mendl Sans Dusk Regular"/>
                <w:b w:val="0"/>
                <w:color w:val="202723"/>
                <w:sz w:val="16"/>
              </w:rPr>
              <w:t>COO</w:t>
            </w:r>
          </w:p>
        </w:tc>
        <w:tc>
          <w:tcPr>
            <w:tcW w:type="dxa" w:w="2610"/>
            <w:vAlign w:val="center"/>
            <w:tcMar>
              <w:top w:w="80" w:type="dxa"/>
              <w:start w:w="120" w:type="dxa"/>
              <w:bottom w:w="80" w:type="dxa"/>
              <w:end w:w="120" w:type="dxa"/>
            </w:tcMar>
            <w:shd w:fill="F3F6F3"/>
          </w:tcPr>
          <w:p>
            <w:pPr>
              <w:widowControl/>
              <w:spacing w:after="0"/>
            </w:pPr>
            <w:r>
              <w:rPr>
                <w:rFonts w:ascii="Mendl Sans Dusk Regular" w:hAnsi="Mendl Sans Dusk Regular" w:eastAsia="Mendl Sans Dusk Regular" w:cs="Mendl Sans Dusk Regular"/>
                <w:b w:val="0"/>
                <w:color w:val="202723"/>
                <w:sz w:val="16"/>
              </w:rPr>
              <w:t>Chief Operating Officer (COO)</w:t>
            </w:r>
          </w:p>
        </w:tc>
        <w:tc>
          <w:tcPr>
            <w:tcW w:type="dxa" w:w="4950"/>
            <w:vAlign w:val="center"/>
            <w:tcMar>
              <w:top w:w="80" w:type="dxa"/>
              <w:start w:w="120" w:type="dxa"/>
              <w:bottom w:w="80" w:type="dxa"/>
              <w:end w:w="120" w:type="dxa"/>
            </w:tcMar>
            <w:shd w:fill="F3F6F3"/>
          </w:tcPr>
          <w:p>
            <w:pPr>
              <w:widowControl/>
              <w:spacing w:after="0"/>
            </w:pPr>
            <w:r>
              <w:rPr>
                <w:rFonts w:ascii="Mendl Sans Dusk Regular" w:hAnsi="Mendl Sans Dusk Regular" w:eastAsia="Mendl Sans Dusk Regular" w:cs="Mendl Sans Dusk Regular"/>
                <w:b w:val="0"/>
                <w:color w:val="202723"/>
                <w:sz w:val="16"/>
              </w:rPr>
              <w:t>Company-wide operations and officer-level functions</w:t>
            </w:r>
          </w:p>
        </w:tc>
      </w:tr>
      <w:tr>
        <w:tc>
          <w:tcPr>
            <w:tcW w:type="dxa" w:w="1800"/>
            <w:vAlign w:val="center"/>
            <w:tcMar>
              <w:top w:w="80" w:type="dxa"/>
              <w:start w:w="120" w:type="dxa"/>
              <w:bottom w:w="80" w:type="dxa"/>
              <w:end w:w="120" w:type="dxa"/>
            </w:tcMar>
          </w:tcPr>
          <w:p>
            <w:pPr>
              <w:widowControl/>
              <w:spacing w:after="0"/>
            </w:pPr>
            <w:r>
              <w:rPr>
                <w:rFonts w:ascii="Mendl Sans Dusk Regular" w:hAnsi="Mendl Sans Dusk Regular" w:eastAsia="Mendl Sans Dusk Regular" w:cs="Mendl Sans Dusk Regular"/>
                <w:b w:val="0"/>
                <w:color w:val="202723"/>
                <w:sz w:val="16"/>
              </w:rPr>
              <w:t>Chief Superintendent</w:t>
            </w:r>
          </w:p>
        </w:tc>
        <w:tc>
          <w:tcPr>
            <w:tcW w:type="dxa" w:w="2610"/>
            <w:vAlign w:val="center"/>
            <w:tcMar>
              <w:top w:w="80" w:type="dxa"/>
              <w:start w:w="120" w:type="dxa"/>
              <w:bottom w:w="80" w:type="dxa"/>
              <w:end w:w="120" w:type="dxa"/>
            </w:tcMar>
          </w:tcPr>
          <w:p>
            <w:pPr>
              <w:widowControl/>
              <w:spacing w:after="0"/>
            </w:pPr>
            <w:r>
              <w:rPr>
                <w:rFonts w:ascii="Mendl Sans Dusk Regular" w:hAnsi="Mendl Sans Dusk Regular" w:eastAsia="Mendl Sans Dusk Regular" w:cs="Mendl Sans Dusk Regular"/>
                <w:b w:val="0"/>
                <w:color w:val="202723"/>
                <w:sz w:val="16"/>
              </w:rPr>
              <w:t>Chief Superintendent</w:t>
            </w:r>
          </w:p>
        </w:tc>
        <w:tc>
          <w:tcPr>
            <w:tcW w:type="dxa" w:w="4950"/>
            <w:vAlign w:val="center"/>
            <w:tcMar>
              <w:top w:w="80" w:type="dxa"/>
              <w:start w:w="120" w:type="dxa"/>
              <w:bottom w:w="80" w:type="dxa"/>
              <w:end w:w="120" w:type="dxa"/>
            </w:tcMar>
          </w:tcPr>
          <w:p>
            <w:pPr>
              <w:widowControl/>
              <w:spacing w:after="0"/>
            </w:pPr>
            <w:r>
              <w:rPr>
                <w:rFonts w:ascii="Mendl Sans Dusk Regular" w:hAnsi="Mendl Sans Dusk Regular" w:eastAsia="Mendl Sans Dusk Regular" w:cs="Mendl Sans Dusk Regular"/>
                <w:b w:val="0"/>
                <w:color w:val="202723"/>
                <w:sz w:val="16"/>
              </w:rPr>
              <w:t>Field execution standards and mission delivery discipline</w:t>
            </w:r>
          </w:p>
        </w:tc>
      </w:tr>
      <w:tr>
        <w:tc>
          <w:tcPr>
            <w:tcW w:type="dxa" w:w="1800"/>
            <w:vAlign w:val="center"/>
            <w:tcMar>
              <w:top w:w="80" w:type="dxa"/>
              <w:start w:w="120" w:type="dxa"/>
              <w:bottom w:w="80" w:type="dxa"/>
              <w:end w:w="120" w:type="dxa"/>
            </w:tcMar>
            <w:shd w:fill="F3F6F3"/>
          </w:tcPr>
          <w:p>
            <w:pPr>
              <w:widowControl/>
              <w:spacing w:after="0"/>
            </w:pPr>
            <w:r>
              <w:rPr>
                <w:rFonts w:ascii="Mendl Sans Dusk Regular" w:hAnsi="Mendl Sans Dusk Regular" w:eastAsia="Mendl Sans Dusk Regular" w:cs="Mendl Sans Dusk Regular"/>
                <w:b w:val="0"/>
                <w:color w:val="202723"/>
                <w:sz w:val="16"/>
              </w:rPr>
              <w:t>CHENG</w:t>
            </w:r>
          </w:p>
        </w:tc>
        <w:tc>
          <w:tcPr>
            <w:tcW w:type="dxa" w:w="2610"/>
            <w:vAlign w:val="center"/>
            <w:tcMar>
              <w:top w:w="80" w:type="dxa"/>
              <w:start w:w="120" w:type="dxa"/>
              <w:bottom w:w="80" w:type="dxa"/>
              <w:end w:w="120" w:type="dxa"/>
            </w:tcMar>
            <w:shd w:fill="F3F6F3"/>
          </w:tcPr>
          <w:p>
            <w:pPr>
              <w:widowControl/>
              <w:spacing w:after="0"/>
            </w:pPr>
            <w:r>
              <w:rPr>
                <w:rFonts w:ascii="Mendl Sans Dusk Regular" w:hAnsi="Mendl Sans Dusk Regular" w:eastAsia="Mendl Sans Dusk Regular" w:cs="Mendl Sans Dusk Regular"/>
                <w:b w:val="0"/>
                <w:color w:val="202723"/>
                <w:sz w:val="16"/>
              </w:rPr>
              <w:t>Safety &amp; Marketing Officer</w:t>
            </w:r>
          </w:p>
        </w:tc>
        <w:tc>
          <w:tcPr>
            <w:tcW w:type="dxa" w:w="4950"/>
            <w:vAlign w:val="center"/>
            <w:tcMar>
              <w:top w:w="80" w:type="dxa"/>
              <w:start w:w="120" w:type="dxa"/>
              <w:bottom w:w="80" w:type="dxa"/>
              <w:end w:w="120" w:type="dxa"/>
            </w:tcMar>
            <w:shd w:fill="F3F6F3"/>
          </w:tcPr>
          <w:p>
            <w:pPr>
              <w:widowControl/>
              <w:spacing w:after="0"/>
            </w:pPr>
            <w:r>
              <w:rPr>
                <w:rFonts w:ascii="Mendl Sans Dusk Regular" w:hAnsi="Mendl Sans Dusk Regular" w:eastAsia="Mendl Sans Dusk Regular" w:cs="Mendl Sans Dusk Regular"/>
                <w:b w:val="0"/>
                <w:color w:val="202723"/>
                <w:sz w:val="16"/>
              </w:rPr>
              <w:t>Oversees Safety and Marketing Departments (and staff); direct COO escalation rights</w:t>
            </w:r>
          </w:p>
        </w:tc>
      </w:tr>
      <w:tr>
        <w:tc>
          <w:tcPr>
            <w:tcW w:type="dxa" w:w="1800"/>
            <w:vAlign w:val="center"/>
            <w:tcMar>
              <w:top w:w="80" w:type="dxa"/>
              <w:start w:w="120" w:type="dxa"/>
              <w:bottom w:w="80" w:type="dxa"/>
              <w:end w:w="120" w:type="dxa"/>
            </w:tcMar>
          </w:tcPr>
          <w:p>
            <w:pPr>
              <w:widowControl/>
              <w:spacing w:after="0"/>
            </w:pPr>
            <w:r>
              <w:rPr>
                <w:rFonts w:ascii="Mendl Sans Dusk Regular" w:hAnsi="Mendl Sans Dusk Regular" w:eastAsia="Mendl Sans Dusk Regular" w:cs="Mendl Sans Dusk Regular"/>
                <w:b w:val="0"/>
                <w:color w:val="202723"/>
                <w:sz w:val="16"/>
              </w:rPr>
              <w:t>CHNAV</w:t>
            </w:r>
          </w:p>
        </w:tc>
        <w:tc>
          <w:tcPr>
            <w:tcW w:type="dxa" w:w="2610"/>
            <w:vAlign w:val="center"/>
            <w:tcMar>
              <w:top w:w="80" w:type="dxa"/>
              <w:start w:w="120" w:type="dxa"/>
              <w:bottom w:w="80" w:type="dxa"/>
              <w:end w:w="120" w:type="dxa"/>
            </w:tcMar>
          </w:tcPr>
          <w:p>
            <w:pPr>
              <w:widowControl/>
              <w:spacing w:after="0"/>
            </w:pPr>
            <w:r>
              <w:rPr>
                <w:rFonts w:ascii="Mendl Sans Dusk Regular" w:hAnsi="Mendl Sans Dusk Regular" w:eastAsia="Mendl Sans Dusk Regular" w:cs="Mendl Sans Dusk Regular"/>
                <w:b w:val="0"/>
                <w:color w:val="202723"/>
                <w:sz w:val="16"/>
              </w:rPr>
              <w:t>Chief Navigation Officer</w:t>
            </w:r>
          </w:p>
        </w:tc>
        <w:tc>
          <w:tcPr>
            <w:tcW w:type="dxa" w:w="4950"/>
            <w:vAlign w:val="center"/>
            <w:tcMar>
              <w:top w:w="80" w:type="dxa"/>
              <w:start w:w="120" w:type="dxa"/>
              <w:bottom w:w="80" w:type="dxa"/>
              <w:end w:w="120" w:type="dxa"/>
            </w:tcMar>
          </w:tcPr>
          <w:p>
            <w:pPr>
              <w:widowControl/>
              <w:spacing w:after="0"/>
            </w:pPr>
            <w:r>
              <w:rPr>
                <w:rFonts w:ascii="Mendl Sans Dusk Regular" w:hAnsi="Mendl Sans Dusk Regular" w:eastAsia="Mendl Sans Dusk Regular" w:cs="Mendl Sans Dusk Regular"/>
                <w:b w:val="0"/>
                <w:color w:val="202723"/>
                <w:sz w:val="16"/>
              </w:rPr>
              <w:t>Oversees Sales and Estimation Departments (and staff); direct COO escalation rights</w:t>
            </w:r>
          </w:p>
        </w:tc>
      </w:tr>
      <w:tr>
        <w:tc>
          <w:tcPr>
            <w:tcW w:type="dxa" w:w="1800"/>
            <w:vAlign w:val="center"/>
            <w:tcMar>
              <w:top w:w="80" w:type="dxa"/>
              <w:start w:w="120" w:type="dxa"/>
              <w:bottom w:w="80" w:type="dxa"/>
              <w:end w:w="120" w:type="dxa"/>
            </w:tcMar>
            <w:shd w:fill="F3F6F3"/>
          </w:tcPr>
          <w:p>
            <w:pPr>
              <w:widowControl/>
              <w:spacing w:after="0"/>
            </w:pPr>
            <w:r>
              <w:rPr>
                <w:rFonts w:ascii="Mendl Sans Dusk Regular" w:hAnsi="Mendl Sans Dusk Regular" w:eastAsia="Mendl Sans Dusk Regular" w:cs="Mendl Sans Dusk Regular"/>
                <w:b w:val="0"/>
                <w:color w:val="202723"/>
                <w:sz w:val="16"/>
              </w:rPr>
              <w:t>HR</w:t>
            </w:r>
          </w:p>
        </w:tc>
        <w:tc>
          <w:tcPr>
            <w:tcW w:type="dxa" w:w="2610"/>
            <w:vAlign w:val="center"/>
            <w:tcMar>
              <w:top w:w="80" w:type="dxa"/>
              <w:start w:w="120" w:type="dxa"/>
              <w:bottom w:w="80" w:type="dxa"/>
              <w:end w:w="120" w:type="dxa"/>
            </w:tcMar>
            <w:shd w:fill="F3F6F3"/>
          </w:tcPr>
          <w:p>
            <w:pPr>
              <w:widowControl/>
              <w:spacing w:after="0"/>
            </w:pPr>
            <w:r>
              <w:rPr>
                <w:rFonts w:ascii="Mendl Sans Dusk Regular" w:hAnsi="Mendl Sans Dusk Regular" w:eastAsia="Mendl Sans Dusk Regular" w:cs="Mendl Sans Dusk Regular"/>
                <w:b w:val="0"/>
                <w:color w:val="202723"/>
                <w:sz w:val="16"/>
              </w:rPr>
              <w:t>Human Resources Officer</w:t>
            </w:r>
          </w:p>
        </w:tc>
        <w:tc>
          <w:tcPr>
            <w:tcW w:type="dxa" w:w="4950"/>
            <w:vAlign w:val="center"/>
            <w:tcMar>
              <w:top w:w="80" w:type="dxa"/>
              <w:start w:w="120" w:type="dxa"/>
              <w:bottom w:w="80" w:type="dxa"/>
              <w:end w:w="120" w:type="dxa"/>
            </w:tcMar>
            <w:shd w:fill="F3F6F3"/>
          </w:tcPr>
          <w:p>
            <w:pPr>
              <w:widowControl/>
              <w:spacing w:after="0"/>
            </w:pPr>
            <w:r>
              <w:rPr>
                <w:rFonts w:ascii="Mendl Sans Dusk Regular" w:hAnsi="Mendl Sans Dusk Regular" w:eastAsia="Mendl Sans Dusk Regular" w:cs="Mendl Sans Dusk Regular"/>
                <w:b w:val="0"/>
                <w:color w:val="202723"/>
                <w:sz w:val="16"/>
              </w:rPr>
              <w:t>Personnel lifecycle, compliance, policy administration</w:t>
            </w:r>
          </w:p>
        </w:tc>
      </w:tr>
    </w:tbl>
    <w:p>
      <w:pPr>
        <w:widowControl/>
        <w:spacing w:after="20"/>
      </w:pPr>
    </w:p>
    <w:p>
      <w:pPr>
        <w:pStyle w:val="Heading3"/>
        <w:widowControl/>
      </w:pPr>
      <w:r>
        <w:rPr>
          <w:rFonts w:ascii="Mendl Sans Dusk Medium" w:hAnsi="Mendl Sans Dusk Medium" w:eastAsia="Mendl Sans Dusk Medium" w:cs="Mendl Sans Dusk Medium"/>
          <w:b/>
          <w:color w:val="1E392C"/>
          <w:sz w:val="23"/>
        </w:rPr>
        <w:t>OPS-01.3 OFFICER AND EXECUTION BANDS</w:t>
      </w:r>
    </w:p>
    <w:p>
      <w:pPr>
        <w:widowControl/>
      </w:pPr>
      <w:r>
        <w:rPr>
          <w:rFonts w:ascii="Mendl Sans Dusk Regular" w:hAnsi="Mendl Sans Dusk Regular" w:eastAsia="Mendl Sans Dusk Regular" w:cs="Mendl Sans Dusk Regular"/>
          <w:b w:val="0"/>
          <w:color w:val="202723"/>
          <w:sz w:val="21"/>
        </w:rPr>
        <w:t>Owners Band: Jeremy and Kimberly ThamertOfficer band (under COO): Human Resource Director, CHENG (Safety/Marketing), CHNAV (Sales/Estimating), Chief Financial Officer (currently carried by COO), Admin Assistant, PMs, PEs.Floating Department: IT Specialist (reports directly to COO).</w:t>
      </w:r>
    </w:p>
    <w:p>
      <w:pPr>
        <w:widowControl/>
      </w:pPr>
      <w:r>
        <w:rPr>
          <w:rFonts w:ascii="Mendl Sans Dusk Regular" w:hAnsi="Mendl Sans Dusk Regular" w:eastAsia="Mendl Sans Dusk Regular" w:cs="Mendl Sans Dusk Regular"/>
          <w:b w:val="0"/>
          <w:color w:val="202723"/>
          <w:sz w:val="21"/>
        </w:rPr>
        <w:t>Execution band (under Chief Superintendent): Project Engineers, numbered Superintendents (1 Alpha, 2 Alpha, 1 Bravo, etc.), Foremen, Field Crew. PMs and PEs directly support Chief Superintendent execution objectives while retaining formal COO reporting.</w:t>
      </w:r>
    </w:p>
    <w:p>
      <w:pPr>
        <w:widowControl/>
      </w:pPr>
      <w:r>
        <w:rPr>
          <w:rFonts w:ascii="Mendl Sans Dusk Regular" w:hAnsi="Mendl Sans Dusk Regular" w:eastAsia="Mendl Sans Dusk Regular" w:cs="Mendl Sans Dusk Regular"/>
          <w:b w:val="0"/>
          <w:color w:val="202723"/>
          <w:sz w:val="21"/>
        </w:rPr>
        <w:t>Logistics band (under Chief Superintendent -&gt; COO): Equipment Operator (CDL) and Warehouse Manager/Mechanic coordinate directly with the Chief Superintendent for daily deployment but answer ultimately to the COO for asset controls.</w:t>
      </w:r>
    </w:p>
    <w:p>
      <w:pPr>
        <w:widowControl/>
      </w:pPr>
      <w:r>
        <w:rPr>
          <w:rFonts w:ascii="Mendl Sans Dusk Regular" w:hAnsi="Mendl Sans Dusk Regular" w:eastAsia="Mendl Sans Dusk Regular" w:cs="Mendl Sans Dusk Regular"/>
          <w:b w:val="0"/>
          <w:color w:val="202723"/>
          <w:sz w:val="21"/>
        </w:rPr>
        <w:t>Wing structure: Each PM is designated a wing (Alpha Wing, Bravo Wing, Charlie Wing). Each PM manages Project Engineers and multiple numbered Superintendents assigned to that wing. Superintendents float between jobsites to oversee Foremen; Foremen are fixed onsite supervisors who oversee field crew.</w:t>
      </w:r>
    </w:p>
    <w:p>
      <w:pPr>
        <w:pStyle w:val="Heading3"/>
        <w:widowControl/>
      </w:pPr>
      <w:r>
        <w:rPr>
          <w:rFonts w:ascii="Mendl Sans Dusk Medium" w:hAnsi="Mendl Sans Dusk Medium" w:eastAsia="Mendl Sans Dusk Medium" w:cs="Mendl Sans Dusk Medium"/>
          <w:b/>
          <w:color w:val="1E392C"/>
          <w:sz w:val="23"/>
        </w:rPr>
        <w:t>OPS-01.4 FORMAL REPORTING vs. OPERATIONAL SUPPORT</w:t>
      </w:r>
    </w:p>
    <w:tbl>
      <w:tblPr>
        <w:tblStyle w:val="TableGrid"/>
        <w:tblW w:type="auto" w:w="0"/>
        <w:jc w:val="left"/>
        <w:tblLayout w:type="fixed"/>
        <w:tblLook w:firstColumn="1" w:firstRow="1" w:lastColumn="0" w:lastRow="0" w:noHBand="0" w:noVBand="1" w:val="04A0"/>
      </w:tblPr>
      <w:tblGrid>
        <w:gridCol w:w="3293"/>
        <w:gridCol w:w="3293"/>
        <w:gridCol w:w="3293"/>
      </w:tblGrid>
      <w:tr>
        <w:tc>
          <w:tcPr>
            <w:tcW w:type="dxa" w:w="2030"/>
            <w:vAlign w:val="center"/>
            <w:tcMar>
              <w:top w:w="80" w:type="dxa"/>
              <w:start w:w="120" w:type="dxa"/>
              <w:bottom w:w="80" w:type="dxa"/>
              <w:end w:w="120" w:type="dxa"/>
            </w:tcMar>
            <w:shd w:fill="386851"/>
          </w:tcPr>
          <w:p>
            <w:pPr>
              <w:widowControl/>
              <w:spacing w:after="0"/>
            </w:pPr>
            <w:r>
              <w:rPr>
                <w:rFonts w:ascii="Mendl Sans Dusk Medium" w:hAnsi="Mendl Sans Dusk Medium" w:eastAsia="Mendl Sans Dusk Medium" w:cs="Mendl Sans Dusk Medium"/>
                <w:b/>
                <w:color w:val="FFFFFF"/>
                <w:sz w:val="18"/>
              </w:rPr>
              <w:t>Role</w:t>
            </w:r>
          </w:p>
        </w:tc>
        <w:tc>
          <w:tcPr>
            <w:tcW w:type="dxa" w:w="3045"/>
            <w:vAlign w:val="center"/>
            <w:tcMar>
              <w:top w:w="80" w:type="dxa"/>
              <w:start w:w="120" w:type="dxa"/>
              <w:bottom w:w="80" w:type="dxa"/>
              <w:end w:w="120" w:type="dxa"/>
            </w:tcMar>
            <w:shd w:fill="386851"/>
          </w:tcPr>
          <w:p>
            <w:pPr>
              <w:widowControl/>
              <w:spacing w:after="0"/>
            </w:pPr>
            <w:r>
              <w:rPr>
                <w:rFonts w:ascii="Mendl Sans Dusk Medium" w:hAnsi="Mendl Sans Dusk Medium" w:eastAsia="Mendl Sans Dusk Medium" w:cs="Mendl Sans Dusk Medium"/>
                <w:b/>
                <w:color w:val="FFFFFF"/>
                <w:sz w:val="18"/>
              </w:rPr>
              <w:t>Formal Reports To</w:t>
            </w:r>
          </w:p>
        </w:tc>
        <w:tc>
          <w:tcPr>
            <w:tcW w:type="dxa" w:w="4285"/>
            <w:vAlign w:val="center"/>
            <w:tcMar>
              <w:top w:w="80" w:type="dxa"/>
              <w:start w:w="120" w:type="dxa"/>
              <w:bottom w:w="80" w:type="dxa"/>
              <w:end w:w="120" w:type="dxa"/>
            </w:tcMar>
            <w:shd w:fill="386851"/>
          </w:tcPr>
          <w:p>
            <w:pPr>
              <w:widowControl/>
              <w:spacing w:after="0"/>
            </w:pPr>
            <w:r>
              <w:rPr>
                <w:rFonts w:ascii="Mendl Sans Dusk Medium" w:hAnsi="Mendl Sans Dusk Medium" w:eastAsia="Mendl Sans Dusk Medium" w:cs="Mendl Sans Dusk Medium"/>
                <w:b/>
                <w:color w:val="FFFFFF"/>
                <w:sz w:val="18"/>
              </w:rPr>
              <w:t>Operational Support To</w:t>
            </w:r>
          </w:p>
        </w:tc>
      </w:tr>
      <w:tr>
        <w:tc>
          <w:tcPr>
            <w:tcW w:type="dxa" w:w="2030"/>
            <w:vAlign w:val="center"/>
            <w:tcMar>
              <w:top w:w="80" w:type="dxa"/>
              <w:start w:w="120" w:type="dxa"/>
              <w:bottom w:w="80" w:type="dxa"/>
              <w:end w:w="120" w:type="dxa"/>
            </w:tcMar>
          </w:tcPr>
          <w:p>
            <w:pPr>
              <w:widowControl/>
              <w:spacing w:after="0"/>
            </w:pPr>
            <w:r>
              <w:rPr>
                <w:rFonts w:ascii="Mendl Sans Dusk Regular" w:hAnsi="Mendl Sans Dusk Regular" w:eastAsia="Mendl Sans Dusk Regular" w:cs="Mendl Sans Dusk Regular"/>
                <w:b w:val="0"/>
                <w:color w:val="202723"/>
                <w:sz w:val="16"/>
              </w:rPr>
              <w:t>PM</w:t>
            </w:r>
          </w:p>
        </w:tc>
        <w:tc>
          <w:tcPr>
            <w:tcW w:type="dxa" w:w="3045"/>
            <w:vAlign w:val="center"/>
            <w:tcMar>
              <w:top w:w="80" w:type="dxa"/>
              <w:start w:w="120" w:type="dxa"/>
              <w:bottom w:w="80" w:type="dxa"/>
              <w:end w:w="120" w:type="dxa"/>
            </w:tcMar>
          </w:tcPr>
          <w:p>
            <w:pPr>
              <w:widowControl/>
              <w:spacing w:after="0"/>
            </w:pPr>
            <w:r>
              <w:rPr>
                <w:rFonts w:ascii="Mendl Sans Dusk Regular" w:hAnsi="Mendl Sans Dusk Regular" w:eastAsia="Mendl Sans Dusk Regular" w:cs="Mendl Sans Dusk Regular"/>
                <w:b w:val="0"/>
                <w:color w:val="202723"/>
                <w:sz w:val="16"/>
              </w:rPr>
              <w:t>COO</w:t>
            </w:r>
          </w:p>
        </w:tc>
        <w:tc>
          <w:tcPr>
            <w:tcW w:type="dxa" w:w="4285"/>
            <w:vAlign w:val="center"/>
            <w:tcMar>
              <w:top w:w="80" w:type="dxa"/>
              <w:start w:w="120" w:type="dxa"/>
              <w:bottom w:w="80" w:type="dxa"/>
              <w:end w:w="120" w:type="dxa"/>
            </w:tcMar>
          </w:tcPr>
          <w:p>
            <w:pPr>
              <w:widowControl/>
              <w:spacing w:after="0"/>
            </w:pPr>
            <w:r>
              <w:rPr>
                <w:rFonts w:ascii="Mendl Sans Dusk Regular" w:hAnsi="Mendl Sans Dusk Regular" w:eastAsia="Mendl Sans Dusk Regular" w:cs="Mendl Sans Dusk Regular"/>
                <w:b w:val="0"/>
                <w:color w:val="202723"/>
                <w:sz w:val="16"/>
              </w:rPr>
              <w:t>Chief Superintendent (daily execution)</w:t>
            </w:r>
          </w:p>
        </w:tc>
      </w:tr>
      <w:tr>
        <w:tc>
          <w:tcPr>
            <w:tcW w:type="dxa" w:w="2030"/>
            <w:vAlign w:val="center"/>
            <w:tcMar>
              <w:top w:w="80" w:type="dxa"/>
              <w:start w:w="120" w:type="dxa"/>
              <w:bottom w:w="80" w:type="dxa"/>
              <w:end w:w="120" w:type="dxa"/>
            </w:tcMar>
            <w:shd w:fill="F3F6F3"/>
          </w:tcPr>
          <w:p>
            <w:pPr>
              <w:widowControl/>
              <w:spacing w:after="0"/>
            </w:pPr>
            <w:r>
              <w:rPr>
                <w:rFonts w:ascii="Mendl Sans Dusk Regular" w:hAnsi="Mendl Sans Dusk Regular" w:eastAsia="Mendl Sans Dusk Regular" w:cs="Mendl Sans Dusk Regular"/>
                <w:b w:val="0"/>
                <w:color w:val="202723"/>
                <w:sz w:val="16"/>
              </w:rPr>
              <w:t>PE</w:t>
            </w:r>
          </w:p>
        </w:tc>
        <w:tc>
          <w:tcPr>
            <w:tcW w:type="dxa" w:w="3045"/>
            <w:vAlign w:val="center"/>
            <w:tcMar>
              <w:top w:w="80" w:type="dxa"/>
              <w:start w:w="120" w:type="dxa"/>
              <w:bottom w:w="80" w:type="dxa"/>
              <w:end w:w="120" w:type="dxa"/>
            </w:tcMar>
            <w:shd w:fill="F3F6F3"/>
          </w:tcPr>
          <w:p>
            <w:pPr>
              <w:widowControl/>
              <w:spacing w:after="0"/>
            </w:pPr>
            <w:r>
              <w:rPr>
                <w:rFonts w:ascii="Mendl Sans Dusk Regular" w:hAnsi="Mendl Sans Dusk Regular" w:eastAsia="Mendl Sans Dusk Regular" w:cs="Mendl Sans Dusk Regular"/>
                <w:b w:val="0"/>
                <w:color w:val="202723"/>
                <w:sz w:val="16"/>
              </w:rPr>
              <w:t>COO</w:t>
            </w:r>
          </w:p>
        </w:tc>
        <w:tc>
          <w:tcPr>
            <w:tcW w:type="dxa" w:w="4285"/>
            <w:vAlign w:val="center"/>
            <w:tcMar>
              <w:top w:w="80" w:type="dxa"/>
              <w:start w:w="120" w:type="dxa"/>
              <w:bottom w:w="80" w:type="dxa"/>
              <w:end w:w="120" w:type="dxa"/>
            </w:tcMar>
            <w:shd w:fill="F3F6F3"/>
          </w:tcPr>
          <w:p>
            <w:pPr>
              <w:widowControl/>
              <w:spacing w:after="0"/>
            </w:pPr>
            <w:r>
              <w:rPr>
                <w:rFonts w:ascii="Mendl Sans Dusk Regular" w:hAnsi="Mendl Sans Dusk Regular" w:eastAsia="Mendl Sans Dusk Regular" w:cs="Mendl Sans Dusk Regular"/>
                <w:b w:val="0"/>
                <w:color w:val="202723"/>
                <w:sz w:val="16"/>
              </w:rPr>
              <w:t>Chief Superintendent (daily execution)</w:t>
            </w:r>
          </w:p>
        </w:tc>
      </w:tr>
      <w:tr>
        <w:tc>
          <w:tcPr>
            <w:tcW w:type="dxa" w:w="2030"/>
            <w:vAlign w:val="center"/>
            <w:tcMar>
              <w:top w:w="80" w:type="dxa"/>
              <w:start w:w="120" w:type="dxa"/>
              <w:bottom w:w="80" w:type="dxa"/>
              <w:end w:w="120" w:type="dxa"/>
            </w:tcMar>
          </w:tcPr>
          <w:p>
            <w:pPr>
              <w:widowControl/>
              <w:spacing w:after="0"/>
            </w:pPr>
            <w:r>
              <w:rPr>
                <w:rFonts w:ascii="Mendl Sans Dusk Regular" w:hAnsi="Mendl Sans Dusk Regular" w:eastAsia="Mendl Sans Dusk Regular" w:cs="Mendl Sans Dusk Regular"/>
                <w:b w:val="0"/>
                <w:color w:val="202723"/>
                <w:sz w:val="16"/>
              </w:rPr>
              <w:t>Superintendent</w:t>
            </w:r>
          </w:p>
        </w:tc>
        <w:tc>
          <w:tcPr>
            <w:tcW w:type="dxa" w:w="3045"/>
            <w:vAlign w:val="center"/>
            <w:tcMar>
              <w:top w:w="80" w:type="dxa"/>
              <w:start w:w="120" w:type="dxa"/>
              <w:bottom w:w="80" w:type="dxa"/>
              <w:end w:w="120" w:type="dxa"/>
            </w:tcMar>
          </w:tcPr>
          <w:p>
            <w:pPr>
              <w:widowControl/>
              <w:spacing w:after="0"/>
            </w:pPr>
            <w:r>
              <w:rPr>
                <w:rFonts w:ascii="Mendl Sans Dusk Regular" w:hAnsi="Mendl Sans Dusk Regular" w:eastAsia="Mendl Sans Dusk Regular" w:cs="Mendl Sans Dusk Regular"/>
                <w:b w:val="0"/>
                <w:color w:val="202723"/>
                <w:sz w:val="16"/>
              </w:rPr>
              <w:t>Chief Superintendent -&gt; COO</w:t>
            </w:r>
          </w:p>
        </w:tc>
        <w:tc>
          <w:tcPr>
            <w:tcW w:type="dxa" w:w="4285"/>
            <w:vAlign w:val="center"/>
            <w:tcMar>
              <w:top w:w="80" w:type="dxa"/>
              <w:start w:w="120" w:type="dxa"/>
              <w:bottom w:w="80" w:type="dxa"/>
              <w:end w:w="120" w:type="dxa"/>
            </w:tcMar>
          </w:tcPr>
          <w:p>
            <w:pPr>
              <w:widowControl/>
              <w:spacing w:after="0"/>
            </w:pPr>
            <w:r>
              <w:rPr>
                <w:rFonts w:ascii="Mendl Sans Dusk Regular" w:hAnsi="Mendl Sans Dusk Regular" w:eastAsia="Mendl Sans Dusk Regular" w:cs="Mendl Sans Dusk Regular"/>
                <w:b w:val="0"/>
                <w:color w:val="202723"/>
                <w:sz w:val="16"/>
              </w:rPr>
              <w:t>PM/PE (schedule, quality, safety)</w:t>
            </w:r>
          </w:p>
        </w:tc>
      </w:tr>
      <w:tr>
        <w:tc>
          <w:tcPr>
            <w:tcW w:type="dxa" w:w="2030"/>
            <w:vAlign w:val="center"/>
            <w:tcMar>
              <w:top w:w="80" w:type="dxa"/>
              <w:start w:w="120" w:type="dxa"/>
              <w:bottom w:w="80" w:type="dxa"/>
              <w:end w:w="120" w:type="dxa"/>
            </w:tcMar>
            <w:shd w:fill="F3F6F3"/>
          </w:tcPr>
          <w:p>
            <w:pPr>
              <w:widowControl/>
              <w:spacing w:after="0"/>
            </w:pPr>
            <w:r>
              <w:rPr>
                <w:rFonts w:ascii="Mendl Sans Dusk Regular" w:hAnsi="Mendl Sans Dusk Regular" w:eastAsia="Mendl Sans Dusk Regular" w:cs="Mendl Sans Dusk Regular"/>
                <w:b w:val="0"/>
                <w:color w:val="202723"/>
                <w:sz w:val="16"/>
              </w:rPr>
              <w:t>CHENG</w:t>
            </w:r>
          </w:p>
        </w:tc>
        <w:tc>
          <w:tcPr>
            <w:tcW w:type="dxa" w:w="3045"/>
            <w:vAlign w:val="center"/>
            <w:tcMar>
              <w:top w:w="80" w:type="dxa"/>
              <w:start w:w="120" w:type="dxa"/>
              <w:bottom w:w="80" w:type="dxa"/>
              <w:end w:w="120" w:type="dxa"/>
            </w:tcMar>
            <w:shd w:fill="F3F6F3"/>
          </w:tcPr>
          <w:p>
            <w:pPr>
              <w:widowControl/>
              <w:spacing w:after="0"/>
            </w:pPr>
            <w:r>
              <w:rPr>
                <w:rFonts w:ascii="Mendl Sans Dusk Regular" w:hAnsi="Mendl Sans Dusk Regular" w:eastAsia="Mendl Sans Dusk Regular" w:cs="Mendl Sans Dusk Regular"/>
                <w:b w:val="0"/>
                <w:color w:val="202723"/>
                <w:sz w:val="16"/>
              </w:rPr>
              <w:t>COO (direct rights)</w:t>
            </w:r>
          </w:p>
        </w:tc>
        <w:tc>
          <w:tcPr>
            <w:tcW w:type="dxa" w:w="4285"/>
            <w:vAlign w:val="center"/>
            <w:tcMar>
              <w:top w:w="80" w:type="dxa"/>
              <w:start w:w="120" w:type="dxa"/>
              <w:bottom w:w="80" w:type="dxa"/>
              <w:end w:w="120" w:type="dxa"/>
            </w:tcMar>
            <w:shd w:fill="F3F6F3"/>
          </w:tcPr>
          <w:p>
            <w:pPr>
              <w:widowControl/>
              <w:spacing w:after="0"/>
            </w:pPr>
            <w:r>
              <w:rPr>
                <w:rFonts w:ascii="Mendl Sans Dusk Regular" w:hAnsi="Mendl Sans Dusk Regular" w:eastAsia="Mendl Sans Dusk Regular" w:cs="Mendl Sans Dusk Regular"/>
                <w:b w:val="0"/>
                <w:color w:val="202723"/>
                <w:sz w:val="16"/>
              </w:rPr>
              <w:t>COO (cross-functional coordination)</w:t>
            </w:r>
          </w:p>
        </w:tc>
      </w:tr>
      <w:tr>
        <w:tc>
          <w:tcPr>
            <w:tcW w:type="dxa" w:w="2030"/>
            <w:vAlign w:val="center"/>
            <w:tcMar>
              <w:top w:w="80" w:type="dxa"/>
              <w:start w:w="120" w:type="dxa"/>
              <w:bottom w:w="80" w:type="dxa"/>
              <w:end w:w="120" w:type="dxa"/>
            </w:tcMar>
          </w:tcPr>
          <w:p>
            <w:pPr>
              <w:widowControl/>
              <w:spacing w:after="0"/>
            </w:pPr>
            <w:r>
              <w:rPr>
                <w:rFonts w:ascii="Mendl Sans Dusk Regular" w:hAnsi="Mendl Sans Dusk Regular" w:eastAsia="Mendl Sans Dusk Regular" w:cs="Mendl Sans Dusk Regular"/>
                <w:b w:val="0"/>
                <w:color w:val="202723"/>
                <w:sz w:val="16"/>
              </w:rPr>
              <w:t>CHNAV</w:t>
            </w:r>
          </w:p>
        </w:tc>
        <w:tc>
          <w:tcPr>
            <w:tcW w:type="dxa" w:w="3045"/>
            <w:vAlign w:val="center"/>
            <w:tcMar>
              <w:top w:w="80" w:type="dxa"/>
              <w:start w:w="120" w:type="dxa"/>
              <w:bottom w:w="80" w:type="dxa"/>
              <w:end w:w="120" w:type="dxa"/>
            </w:tcMar>
          </w:tcPr>
          <w:p>
            <w:pPr>
              <w:widowControl/>
              <w:spacing w:after="0"/>
            </w:pPr>
            <w:r>
              <w:rPr>
                <w:rFonts w:ascii="Mendl Sans Dusk Regular" w:hAnsi="Mendl Sans Dusk Regular" w:eastAsia="Mendl Sans Dusk Regular" w:cs="Mendl Sans Dusk Regular"/>
                <w:b w:val="0"/>
                <w:color w:val="202723"/>
                <w:sz w:val="16"/>
              </w:rPr>
              <w:t>COO (direct rights)</w:t>
            </w:r>
          </w:p>
        </w:tc>
        <w:tc>
          <w:tcPr>
            <w:tcW w:type="dxa" w:w="4285"/>
            <w:vAlign w:val="center"/>
            <w:tcMar>
              <w:top w:w="80" w:type="dxa"/>
              <w:start w:w="120" w:type="dxa"/>
              <w:bottom w:w="80" w:type="dxa"/>
              <w:end w:w="120" w:type="dxa"/>
            </w:tcMar>
          </w:tcPr>
          <w:p>
            <w:pPr>
              <w:widowControl/>
              <w:spacing w:after="0"/>
            </w:pPr>
            <w:r>
              <w:rPr>
                <w:rFonts w:ascii="Mendl Sans Dusk Regular" w:hAnsi="Mendl Sans Dusk Regular" w:eastAsia="Mendl Sans Dusk Regular" w:cs="Mendl Sans Dusk Regular"/>
                <w:b w:val="0"/>
                <w:color w:val="202723"/>
                <w:sz w:val="16"/>
              </w:rPr>
              <w:t>COO (preconstruction coordination)</w:t>
            </w:r>
          </w:p>
        </w:tc>
      </w:tr>
      <w:tr>
        <w:tc>
          <w:tcPr>
            <w:tcW w:type="dxa" w:w="2030"/>
            <w:vAlign w:val="center"/>
            <w:tcMar>
              <w:top w:w="80" w:type="dxa"/>
              <w:start w:w="120" w:type="dxa"/>
              <w:bottom w:w="80" w:type="dxa"/>
              <w:end w:w="120" w:type="dxa"/>
            </w:tcMar>
            <w:shd w:fill="F3F6F3"/>
          </w:tcPr>
          <w:p>
            <w:pPr>
              <w:widowControl/>
              <w:spacing w:after="0"/>
            </w:pPr>
            <w:r>
              <w:rPr>
                <w:rFonts w:ascii="Mendl Sans Dusk Regular" w:hAnsi="Mendl Sans Dusk Regular" w:eastAsia="Mendl Sans Dusk Regular" w:cs="Mendl Sans Dusk Regular"/>
                <w:b w:val="0"/>
                <w:color w:val="202723"/>
                <w:sz w:val="16"/>
              </w:rPr>
              <w:t>Equipment Operator</w:t>
            </w:r>
          </w:p>
        </w:tc>
        <w:tc>
          <w:tcPr>
            <w:tcW w:type="dxa" w:w="3045"/>
            <w:vAlign w:val="center"/>
            <w:tcMar>
              <w:top w:w="80" w:type="dxa"/>
              <w:start w:w="120" w:type="dxa"/>
              <w:bottom w:w="80" w:type="dxa"/>
              <w:end w:w="120" w:type="dxa"/>
            </w:tcMar>
            <w:shd w:fill="F3F6F3"/>
          </w:tcPr>
          <w:p>
            <w:pPr>
              <w:widowControl/>
              <w:spacing w:after="0"/>
            </w:pPr>
            <w:r>
              <w:rPr>
                <w:rFonts w:ascii="Mendl Sans Dusk Regular" w:hAnsi="Mendl Sans Dusk Regular" w:eastAsia="Mendl Sans Dusk Regular" w:cs="Mendl Sans Dusk Regular"/>
                <w:b w:val="0"/>
                <w:color w:val="202723"/>
                <w:sz w:val="16"/>
              </w:rPr>
              <w:t>Chief Superintendent -&gt; COO</w:t>
            </w:r>
          </w:p>
        </w:tc>
        <w:tc>
          <w:tcPr>
            <w:tcW w:type="dxa" w:w="4285"/>
            <w:vAlign w:val="center"/>
            <w:tcMar>
              <w:top w:w="80" w:type="dxa"/>
              <w:start w:w="120" w:type="dxa"/>
              <w:bottom w:w="80" w:type="dxa"/>
              <w:end w:w="120" w:type="dxa"/>
            </w:tcMar>
            <w:shd w:fill="F3F6F3"/>
          </w:tcPr>
          <w:p>
            <w:pPr>
              <w:widowControl/>
              <w:spacing w:after="0"/>
            </w:pPr>
            <w:r>
              <w:rPr>
                <w:rFonts w:ascii="Mendl Sans Dusk Regular" w:hAnsi="Mendl Sans Dusk Regular" w:eastAsia="Mendl Sans Dusk Regular" w:cs="Mendl Sans Dusk Regular"/>
                <w:b w:val="0"/>
                <w:color w:val="202723"/>
                <w:sz w:val="16"/>
              </w:rPr>
              <w:t>Superintendents (site delivery)</w:t>
            </w:r>
          </w:p>
        </w:tc>
      </w:tr>
      <w:tr>
        <w:tc>
          <w:tcPr>
            <w:tcW w:type="dxa" w:w="2030"/>
            <w:vAlign w:val="center"/>
            <w:tcMar>
              <w:top w:w="80" w:type="dxa"/>
              <w:start w:w="120" w:type="dxa"/>
              <w:bottom w:w="80" w:type="dxa"/>
              <w:end w:w="120" w:type="dxa"/>
            </w:tcMar>
          </w:tcPr>
          <w:p>
            <w:pPr>
              <w:widowControl/>
              <w:spacing w:after="0"/>
            </w:pPr>
            <w:r>
              <w:rPr>
                <w:rFonts w:ascii="Mendl Sans Dusk Regular" w:hAnsi="Mendl Sans Dusk Regular" w:eastAsia="Mendl Sans Dusk Regular" w:cs="Mendl Sans Dusk Regular"/>
                <w:b w:val="0"/>
                <w:color w:val="202723"/>
                <w:sz w:val="16"/>
              </w:rPr>
              <w:t>Warehouse Manager</w:t>
            </w:r>
          </w:p>
        </w:tc>
        <w:tc>
          <w:tcPr>
            <w:tcW w:type="dxa" w:w="3045"/>
            <w:vAlign w:val="center"/>
            <w:tcMar>
              <w:top w:w="80" w:type="dxa"/>
              <w:start w:w="120" w:type="dxa"/>
              <w:bottom w:w="80" w:type="dxa"/>
              <w:end w:w="120" w:type="dxa"/>
            </w:tcMar>
          </w:tcPr>
          <w:p>
            <w:pPr>
              <w:widowControl/>
              <w:spacing w:after="0"/>
            </w:pPr>
            <w:r>
              <w:rPr>
                <w:rFonts w:ascii="Mendl Sans Dusk Regular" w:hAnsi="Mendl Sans Dusk Regular" w:eastAsia="Mendl Sans Dusk Regular" w:cs="Mendl Sans Dusk Regular"/>
                <w:b w:val="0"/>
                <w:color w:val="202723"/>
                <w:sz w:val="16"/>
              </w:rPr>
              <w:t>Chief Superintendent -&gt; COO</w:t>
            </w:r>
          </w:p>
        </w:tc>
        <w:tc>
          <w:tcPr>
            <w:tcW w:type="dxa" w:w="4285"/>
            <w:vAlign w:val="center"/>
            <w:tcMar>
              <w:top w:w="80" w:type="dxa"/>
              <w:start w:w="120" w:type="dxa"/>
              <w:bottom w:w="80" w:type="dxa"/>
              <w:end w:w="120" w:type="dxa"/>
            </w:tcMar>
          </w:tcPr>
          <w:p>
            <w:pPr>
              <w:widowControl/>
              <w:spacing w:after="0"/>
            </w:pPr>
            <w:r>
              <w:rPr>
                <w:rFonts w:ascii="Mendl Sans Dusk Regular" w:hAnsi="Mendl Sans Dusk Regular" w:eastAsia="Mendl Sans Dusk Regular" w:cs="Mendl Sans Dusk Regular"/>
                <w:b w:val="0"/>
                <w:color w:val="202723"/>
                <w:sz w:val="16"/>
              </w:rPr>
              <w:t>Superintendents (asset staging)</w:t>
            </w:r>
          </w:p>
        </w:tc>
      </w:tr>
    </w:tbl>
    <w:p>
      <w:pPr>
        <w:widowControl/>
        <w:spacing w:after="20"/>
      </w:pPr>
    </w:p>
    <w:p>
      <w:pPr>
        <w:pStyle w:val="Heading3"/>
        <w:widowControl/>
      </w:pPr>
      <w:r>
        <w:rPr>
          <w:rFonts w:ascii="Mendl Sans Dusk Medium" w:hAnsi="Mendl Sans Dusk Medium" w:eastAsia="Mendl Sans Dusk Medium" w:cs="Mendl Sans Dusk Medium"/>
          <w:b/>
          <w:color w:val="1E392C"/>
          <w:sz w:val="23"/>
        </w:rPr>
        <w:t>OPS-01.5 DEPARTMENTAL SCALING</w:t>
      </w:r>
    </w:p>
    <w:p>
      <w:pPr>
        <w:widowControl/>
      </w:pPr>
      <w:r>
        <w:rPr>
          <w:rFonts w:ascii="Mendl Sans Dusk Regular" w:hAnsi="Mendl Sans Dusk Regular" w:eastAsia="Mendl Sans Dusk Regular" w:cs="Mendl Sans Dusk Regular"/>
          <w:b w:val="0"/>
          <w:color w:val="202723"/>
          <w:sz w:val="21"/>
        </w:rPr>
        <w:t>As the company scales, the CHENG will direct all future staff assigned to the Safety and Marketing Departments. The CHNAV will direct all future staff assigned to the Sales and Estimation Departments. This ensures clear vertical command lines even as headcount expands.</w:t>
      </w:r>
    </w:p>
    <w:p>
      <w:pPr>
        <w:pStyle w:val="Heading3"/>
        <w:widowControl/>
      </w:pPr>
      <w:r>
        <w:rPr>
          <w:rFonts w:ascii="Mendl Sans Dusk Medium" w:hAnsi="Mendl Sans Dusk Medium" w:eastAsia="Mendl Sans Dusk Medium" w:cs="Mendl Sans Dusk Medium"/>
          <w:b/>
          <w:color w:val="1E392C"/>
          <w:sz w:val="23"/>
        </w:rPr>
        <w:t>OPS-01.6 SUCCESSION RULE</w:t>
      </w:r>
    </w:p>
    <w:p>
      <w:pPr>
        <w:widowControl/>
      </w:pPr>
      <w:r>
        <w:rPr>
          <w:rFonts w:ascii="Mendl Sans Dusk Regular" w:hAnsi="Mendl Sans Dusk Regular" w:eastAsia="Mendl Sans Dusk Regular" w:cs="Mendl Sans Dusk Regular"/>
          <w:b w:val="0"/>
          <w:color w:val="202723"/>
          <w:sz w:val="21"/>
        </w:rPr>
        <w:t>If a role is unfilled, command responsibility defaults to the next higher command level until the position is formally filled. Current application: CFO role is unfilled; CFO command responsibilities are carried by COO.</w:t>
      </w:r>
    </w:p>
    <w:p>
      <w:pPr>
        <w:pStyle w:val="Heading3"/>
        <w:widowControl/>
      </w:pPr>
      <w:r>
        <w:rPr>
          <w:rFonts w:ascii="Mendl Sans Dusk Medium" w:hAnsi="Mendl Sans Dusk Medium" w:eastAsia="Mendl Sans Dusk Medium" w:cs="Mendl Sans Dusk Medium"/>
          <w:b/>
          <w:color w:val="1E392C"/>
          <w:sz w:val="23"/>
        </w:rPr>
        <w:t>OPS-01.7 ESCALATION RIGHTS</w:t>
      </w:r>
    </w:p>
    <w:p>
      <w:pPr>
        <w:widowControl/>
      </w:pPr>
      <w:r>
        <w:rPr>
          <w:rFonts w:ascii="Mendl Sans Dusk Regular" w:hAnsi="Mendl Sans Dusk Regular" w:eastAsia="Mendl Sans Dusk Regular" w:cs="Mendl Sans Dusk Regular"/>
          <w:b w:val="0"/>
          <w:color w:val="202723"/>
          <w:sz w:val="21"/>
        </w:rPr>
        <w:t>Standard path: Field/Office Issue -&gt; PM/PE or Superintendent -&gt; COO -&gt; COO.</w:t>
      </w:r>
    </w:p>
    <w:p>
      <w:pPr>
        <w:widowControl/>
      </w:pPr>
      <w:r>
        <w:rPr>
          <w:rFonts w:ascii="Mendl Sans Dusk Regular" w:hAnsi="Mendl Sans Dusk Regular" w:eastAsia="Mendl Sans Dusk Regular" w:cs="Mendl Sans Dusk Regular"/>
          <w:b w:val="0"/>
          <w:color w:val="202723"/>
          <w:sz w:val="21"/>
        </w:rPr>
        <w:t>CHENG exception: May escalate directly to COO when safety, legal, compliance, or mission-critical technical risk requires direct command visibility.</w:t>
      </w:r>
    </w:p>
    <w:p>
      <w:pPr>
        <w:widowControl/>
      </w:pPr>
      <w:r>
        <w:rPr>
          <w:rFonts w:ascii="Mendl Sans Dusk Regular" w:hAnsi="Mendl Sans Dusk Regular" w:eastAsia="Mendl Sans Dusk Regular" w:cs="Mendl Sans Dusk Regular"/>
          <w:b w:val="0"/>
          <w:color w:val="202723"/>
          <w:sz w:val="21"/>
        </w:rPr>
        <w:t>CHNAV exception: May escalate directly to COO when strategic bid exposure, legal exposure, or mission-critical preconstruction risk requires direct command visibility.</w:t>
      </w:r>
    </w:p>
    <w:p>
      <w:pPr>
        <w:pStyle w:val="Heading3"/>
        <w:widowControl/>
      </w:pPr>
      <w:r>
        <w:rPr>
          <w:rFonts w:ascii="Mendl Sans Dusk Medium" w:hAnsi="Mendl Sans Dusk Medium" w:eastAsia="Mendl Sans Dusk Medium" w:cs="Mendl Sans Dusk Medium"/>
          <w:b/>
          <w:color w:val="1E392C"/>
          <w:sz w:val="23"/>
        </w:rPr>
        <w:t>OPS-01.8 COMMAND CADENCE</w:t>
      </w:r>
    </w:p>
    <w:p>
      <w:pPr>
        <w:widowControl/>
      </w:pPr>
      <w:r>
        <w:rPr>
          <w:rFonts w:ascii="Mendl Sans Dusk Regular" w:hAnsi="Mendl Sans Dusk Regular" w:eastAsia="Mendl Sans Dusk Regular" w:cs="Mendl Sans Dusk Regular"/>
          <w:b w:val="0"/>
          <w:color w:val="202723"/>
          <w:sz w:val="21"/>
        </w:rPr>
        <w:t>Weekly operations control meeting every Monday at 9:00 AM.</w:t>
      </w:r>
    </w:p>
    <w:p>
      <w:pPr>
        <w:widowControl/>
      </w:pPr>
      <w:r>
        <w:rPr>
          <w:rFonts w:ascii="Mendl Sans Dusk Regular" w:hAnsi="Mendl Sans Dusk Regular" w:eastAsia="Mendl Sans Dusk Regular" w:cs="Mendl Sans Dusk Regular"/>
          <w:b w:val="0"/>
          <w:color w:val="202723"/>
          <w:sz w:val="21"/>
        </w:rPr>
        <w:t>Monthly controls packet to COO.</w:t>
      </w:r>
    </w:p>
    <w:p>
      <w:pPr>
        <w:widowControl/>
      </w:pPr>
      <w:r>
        <w:rPr>
          <w:rFonts w:ascii="Mendl Sans Dusk Regular" w:hAnsi="Mendl Sans Dusk Regular" w:eastAsia="Mendl Sans Dusk Regular" w:cs="Mendl Sans Dusk Regular"/>
          <w:b w:val="0"/>
          <w:color w:val="202723"/>
          <w:sz w:val="21"/>
        </w:rPr>
        <w:t>Quarterly compliance and controls audit led by CHENG and/or COO.</w:t>
      </w:r>
    </w:p>
    <w:p>
      <w:pPr>
        <w:widowControl/>
      </w:pPr>
      <w:r>
        <w:rPr>
          <w:rFonts w:ascii="Mendl Sans Dusk Regular" w:hAnsi="Mendl Sans Dusk Regular" w:eastAsia="Mendl Sans Dusk Regular" w:cs="Mendl Sans Dusk Regular"/>
          <w:b w:val="0"/>
          <w:color w:val="202723"/>
          <w:sz w:val="21"/>
        </w:rPr>
        <w:t>A mandatory weekly sync meeting is held every Monday at 0700 hours, attended by all Department Heads to review KPIs, resolve bottlenecks, and align on weekly objectives.</w:t>
      </w:r>
    </w:p>
    <w:p>
      <w:pPr>
        <w:widowControl/>
      </w:pPr>
      <w:r>
        <w:rPr>
          <w:rFonts w:ascii="Mendl Sans Dusk Regular" w:hAnsi="Mendl Sans Dusk Regular" w:eastAsia="Mendl Sans Dusk Regular" w:cs="Mendl Sans Dusk Regular"/>
          <w:b w:val="0"/>
          <w:color w:val="202723"/>
          <w:sz w:val="21"/>
        </w:rPr>
        <w:t>GENERAL ORDER: OPS-01.9-GO-01: Weekly Sync</w:t>
      </w:r>
    </w:p>
    <w:p>
      <w:pPr>
        <w:widowControl/>
      </w:pPr>
      <w:r>
        <w:rPr>
          <w:rFonts w:ascii="Mendl Sans Dusk Regular" w:hAnsi="Mendl Sans Dusk Regular" w:eastAsia="Mendl Sans Dusk Regular" w:cs="Mendl Sans Dusk Regular"/>
          <w:b w:val="0"/>
          <w:color w:val="202723"/>
          <w:sz w:val="21"/>
        </w:rPr>
        <w:t>The executive leadership team ensures that all departments (Admin, Safety, Marketing, Sales, Bid, Operations) function cohesively. No department operates in a silo.</w:t>
      </w:r>
    </w:p>
    <w:p>
      <w:pPr>
        <w:widowControl/>
      </w:pPr>
      <w:r>
        <w:rPr>
          <w:rFonts w:ascii="Mendl Sans Dusk Regular" w:hAnsi="Mendl Sans Dusk Regular" w:eastAsia="Mendl Sans Dusk Regular" w:cs="Mendl Sans Dusk Regular"/>
          <w:b w:val="0"/>
          <w:color w:val="202723"/>
          <w:sz w:val="21"/>
        </w:rPr>
        <w:t>DIRECTIVE: OPS-01.9-DIR-01: Cross-Departmental Synergy</w:t>
      </w:r>
    </w:p>
    <w:p>
      <w:pPr>
        <w:pStyle w:val="Heading3"/>
        <w:widowControl/>
      </w:pPr>
      <w:r>
        <w:rPr>
          <w:rFonts w:ascii="Mendl Sans Dusk Medium" w:hAnsi="Mendl Sans Dusk Medium" w:eastAsia="Mendl Sans Dusk Medium" w:cs="Mendl Sans Dusk Medium"/>
          <w:b/>
          <w:color w:val="1E392C"/>
          <w:sz w:val="23"/>
        </w:rPr>
        <w:t>OPS-01.9 BRANDED OPERATING LANGUAGE</w:t>
      </w:r>
    </w:p>
    <w:tbl>
      <w:tblPr>
        <w:tblStyle w:val="TableGrid"/>
        <w:tblW w:type="auto" w:w="0"/>
        <w:jc w:val="left"/>
        <w:tblLayout w:type="fixed"/>
        <w:tblLook w:firstColumn="1" w:firstRow="1" w:lastColumn="0" w:lastRow="0" w:noHBand="0" w:noVBand="1" w:val="04A0"/>
      </w:tblPr>
      <w:tblGrid>
        <w:gridCol w:w="4939"/>
        <w:gridCol w:w="4939"/>
      </w:tblGrid>
      <w:tr>
        <w:tc>
          <w:tcPr>
            <w:tcW w:type="dxa" w:w="2760"/>
            <w:vAlign w:val="center"/>
            <w:tcMar>
              <w:top w:w="80" w:type="dxa"/>
              <w:start w:w="120" w:type="dxa"/>
              <w:bottom w:w="80" w:type="dxa"/>
              <w:end w:w="120" w:type="dxa"/>
            </w:tcMar>
            <w:shd w:fill="386851"/>
          </w:tcPr>
          <w:p>
            <w:pPr>
              <w:widowControl/>
              <w:spacing w:after="0"/>
            </w:pPr>
            <w:r>
              <w:rPr>
                <w:rFonts w:ascii="Mendl Sans Dusk Medium" w:hAnsi="Mendl Sans Dusk Medium" w:eastAsia="Mendl Sans Dusk Medium" w:cs="Mendl Sans Dusk Medium"/>
                <w:b/>
                <w:color w:val="FFFFFF"/>
                <w:sz w:val="18"/>
              </w:rPr>
              <w:t>Term</w:t>
            </w:r>
          </w:p>
        </w:tc>
        <w:tc>
          <w:tcPr>
            <w:tcW w:type="dxa" w:w="6600"/>
            <w:vAlign w:val="center"/>
            <w:tcMar>
              <w:top w:w="80" w:type="dxa"/>
              <w:start w:w="120" w:type="dxa"/>
              <w:bottom w:w="80" w:type="dxa"/>
              <w:end w:w="120" w:type="dxa"/>
            </w:tcMar>
            <w:shd w:fill="386851"/>
          </w:tcPr>
          <w:p>
            <w:pPr>
              <w:widowControl/>
              <w:spacing w:after="0"/>
            </w:pPr>
            <w:r>
              <w:rPr>
                <w:rFonts w:ascii="Mendl Sans Dusk Medium" w:hAnsi="Mendl Sans Dusk Medium" w:eastAsia="Mendl Sans Dusk Medium" w:cs="Mendl Sans Dusk Medium"/>
                <w:b/>
                <w:color w:val="FFFFFF"/>
                <w:sz w:val="18"/>
              </w:rPr>
              <w:t>Definition</w:t>
            </w:r>
          </w:p>
        </w:tc>
      </w:tr>
      <w:tr>
        <w:tc>
          <w:tcPr>
            <w:tcW w:type="dxa" w:w="2760"/>
            <w:vAlign w:val="center"/>
            <w:tcMar>
              <w:top w:w="80" w:type="dxa"/>
              <w:start w:w="120" w:type="dxa"/>
              <w:bottom w:w="80" w:type="dxa"/>
              <w:end w:w="120" w:type="dxa"/>
            </w:tcMar>
          </w:tcPr>
          <w:p>
            <w:pPr>
              <w:widowControl/>
              <w:spacing w:after="0"/>
            </w:pPr>
            <w:r>
              <w:rPr>
                <w:rFonts w:ascii="Mendl Sans Dusk Regular" w:hAnsi="Mendl Sans Dusk Regular" w:eastAsia="Mendl Sans Dusk Regular" w:cs="Mendl Sans Dusk Regular"/>
                <w:b w:val="0"/>
                <w:color w:val="202723"/>
                <w:sz w:val="16"/>
              </w:rPr>
              <w:t>Client Partners</w:t>
            </w:r>
          </w:p>
        </w:tc>
        <w:tc>
          <w:tcPr>
            <w:tcW w:type="dxa" w:w="6600"/>
            <w:vAlign w:val="center"/>
            <w:tcMar>
              <w:top w:w="80" w:type="dxa"/>
              <w:start w:w="120" w:type="dxa"/>
              <w:bottom w:w="80" w:type="dxa"/>
              <w:end w:w="120" w:type="dxa"/>
            </w:tcMar>
          </w:tcPr>
          <w:p>
            <w:pPr>
              <w:widowControl/>
              <w:spacing w:after="0"/>
            </w:pPr>
            <w:r>
              <w:rPr>
                <w:rFonts w:ascii="Mendl Sans Dusk Regular" w:hAnsi="Mendl Sans Dusk Regular" w:eastAsia="Mendl Sans Dusk Regular" w:cs="Mendl Sans Dusk Regular"/>
                <w:b w:val="0"/>
                <w:color w:val="202723"/>
                <w:sz w:val="16"/>
              </w:rPr>
              <w:t>Owners, developers, and municipalities MHC builds for</w:t>
            </w:r>
          </w:p>
        </w:tc>
      </w:tr>
      <w:tr>
        <w:tc>
          <w:tcPr>
            <w:tcW w:type="dxa" w:w="2760"/>
            <w:vAlign w:val="center"/>
            <w:tcMar>
              <w:top w:w="80" w:type="dxa"/>
              <w:start w:w="120" w:type="dxa"/>
              <w:bottom w:w="80" w:type="dxa"/>
              <w:end w:w="120" w:type="dxa"/>
            </w:tcMar>
            <w:shd w:fill="F3F6F3"/>
          </w:tcPr>
          <w:p>
            <w:pPr>
              <w:widowControl/>
              <w:spacing w:after="0"/>
            </w:pPr>
            <w:r>
              <w:rPr>
                <w:rFonts w:ascii="Mendl Sans Dusk Regular" w:hAnsi="Mendl Sans Dusk Regular" w:eastAsia="Mendl Sans Dusk Regular" w:cs="Mendl Sans Dusk Regular"/>
                <w:b w:val="0"/>
                <w:color w:val="202723"/>
                <w:sz w:val="16"/>
              </w:rPr>
              <w:t>Trade Partners</w:t>
            </w:r>
          </w:p>
        </w:tc>
        <w:tc>
          <w:tcPr>
            <w:tcW w:type="dxa" w:w="6600"/>
            <w:vAlign w:val="center"/>
            <w:tcMar>
              <w:top w:w="80" w:type="dxa"/>
              <w:start w:w="120" w:type="dxa"/>
              <w:bottom w:w="80" w:type="dxa"/>
              <w:end w:w="120" w:type="dxa"/>
            </w:tcMar>
            <w:shd w:fill="F3F6F3"/>
          </w:tcPr>
          <w:p>
            <w:pPr>
              <w:widowControl/>
              <w:spacing w:after="0"/>
            </w:pPr>
            <w:r>
              <w:rPr>
                <w:rFonts w:ascii="Mendl Sans Dusk Regular" w:hAnsi="Mendl Sans Dusk Regular" w:eastAsia="Mendl Sans Dusk Regular" w:cs="Mendl Sans Dusk Regular"/>
                <w:b w:val="0"/>
                <w:color w:val="202723"/>
                <w:sz w:val="16"/>
              </w:rPr>
              <w:t>Specialized subcontractors who execute the work</w:t>
            </w:r>
          </w:p>
        </w:tc>
      </w:tr>
      <w:tr>
        <w:tc>
          <w:tcPr>
            <w:tcW w:type="dxa" w:w="2760"/>
            <w:vAlign w:val="center"/>
            <w:tcMar>
              <w:top w:w="80" w:type="dxa"/>
              <w:start w:w="120" w:type="dxa"/>
              <w:bottom w:w="80" w:type="dxa"/>
              <w:end w:w="120" w:type="dxa"/>
            </w:tcMar>
          </w:tcPr>
          <w:p>
            <w:pPr>
              <w:widowControl/>
              <w:spacing w:after="0"/>
            </w:pPr>
            <w:r>
              <w:rPr>
                <w:rFonts w:ascii="Mendl Sans Dusk Regular" w:hAnsi="Mendl Sans Dusk Regular" w:eastAsia="Mendl Sans Dusk Regular" w:cs="Mendl Sans Dusk Regular"/>
                <w:b w:val="0"/>
                <w:color w:val="202723"/>
                <w:sz w:val="16"/>
              </w:rPr>
              <w:t>Ground Truth</w:t>
            </w:r>
          </w:p>
        </w:tc>
        <w:tc>
          <w:tcPr>
            <w:tcW w:type="dxa" w:w="6600"/>
            <w:vAlign w:val="center"/>
            <w:tcMar>
              <w:top w:w="80" w:type="dxa"/>
              <w:start w:w="120" w:type="dxa"/>
              <w:bottom w:w="80" w:type="dxa"/>
              <w:end w:w="120" w:type="dxa"/>
            </w:tcMar>
          </w:tcPr>
          <w:p>
            <w:pPr>
              <w:widowControl/>
              <w:spacing w:after="0"/>
            </w:pPr>
            <w:r>
              <w:rPr>
                <w:rFonts w:ascii="Mendl Sans Dusk Regular" w:hAnsi="Mendl Sans Dusk Regular" w:eastAsia="Mendl Sans Dusk Regular" w:cs="Mendl Sans Dusk Regular"/>
                <w:b w:val="0"/>
                <w:color w:val="202723"/>
                <w:sz w:val="16"/>
              </w:rPr>
              <w:t>Actual, verified conditions of a site or project, free of assumptions</w:t>
            </w:r>
          </w:p>
        </w:tc>
      </w:tr>
      <w:tr>
        <w:tc>
          <w:tcPr>
            <w:tcW w:type="dxa" w:w="2760"/>
            <w:vAlign w:val="center"/>
            <w:tcMar>
              <w:top w:w="80" w:type="dxa"/>
              <w:start w:w="120" w:type="dxa"/>
              <w:bottom w:w="80" w:type="dxa"/>
              <w:end w:w="120" w:type="dxa"/>
            </w:tcMar>
            <w:shd w:fill="F3F6F3"/>
          </w:tcPr>
          <w:p>
            <w:pPr>
              <w:widowControl/>
              <w:spacing w:after="0"/>
            </w:pPr>
            <w:r>
              <w:rPr>
                <w:rFonts w:ascii="Mendl Sans Dusk Regular" w:hAnsi="Mendl Sans Dusk Regular" w:eastAsia="Mendl Sans Dusk Regular" w:cs="Mendl Sans Dusk Regular"/>
                <w:b w:val="0"/>
                <w:color w:val="202723"/>
                <w:sz w:val="16"/>
              </w:rPr>
              <w:t>Mission Parameters</w:t>
            </w:r>
          </w:p>
        </w:tc>
        <w:tc>
          <w:tcPr>
            <w:tcW w:type="dxa" w:w="6600"/>
            <w:vAlign w:val="center"/>
            <w:tcMar>
              <w:top w:w="80" w:type="dxa"/>
              <w:start w:w="120" w:type="dxa"/>
              <w:bottom w:w="80" w:type="dxa"/>
              <w:end w:w="120" w:type="dxa"/>
            </w:tcMar>
            <w:shd w:fill="F3F6F3"/>
          </w:tcPr>
          <w:p>
            <w:pPr>
              <w:widowControl/>
              <w:spacing w:after="0"/>
            </w:pPr>
            <w:r>
              <w:rPr>
                <w:rFonts w:ascii="Mendl Sans Dusk Regular" w:hAnsi="Mendl Sans Dusk Regular" w:eastAsia="Mendl Sans Dusk Regular" w:cs="Mendl Sans Dusk Regular"/>
                <w:b w:val="0"/>
                <w:color w:val="202723"/>
                <w:sz w:val="16"/>
              </w:rPr>
              <w:t>The comprehensive scope of work</w:t>
            </w:r>
          </w:p>
        </w:tc>
      </w:tr>
      <w:tr>
        <w:tc>
          <w:tcPr>
            <w:tcW w:type="dxa" w:w="2760"/>
            <w:vAlign w:val="center"/>
            <w:tcMar>
              <w:top w:w="80" w:type="dxa"/>
              <w:start w:w="120" w:type="dxa"/>
              <w:bottom w:w="80" w:type="dxa"/>
              <w:end w:w="120" w:type="dxa"/>
            </w:tcMar>
          </w:tcPr>
          <w:p>
            <w:pPr>
              <w:widowControl/>
              <w:spacing w:after="0"/>
            </w:pPr>
            <w:r>
              <w:rPr>
                <w:rFonts w:ascii="Mendl Sans Dusk Regular" w:hAnsi="Mendl Sans Dusk Regular" w:eastAsia="Mendl Sans Dusk Regular" w:cs="Mendl Sans Dusk Regular"/>
                <w:b w:val="0"/>
                <w:color w:val="202723"/>
                <w:sz w:val="16"/>
              </w:rPr>
              <w:t>Operational Theater</w:t>
            </w:r>
          </w:p>
        </w:tc>
        <w:tc>
          <w:tcPr>
            <w:tcW w:type="dxa" w:w="6600"/>
            <w:vAlign w:val="center"/>
            <w:tcMar>
              <w:top w:w="80" w:type="dxa"/>
              <w:start w:w="120" w:type="dxa"/>
              <w:bottom w:w="80" w:type="dxa"/>
              <w:end w:w="120" w:type="dxa"/>
            </w:tcMar>
          </w:tcPr>
          <w:p>
            <w:pPr>
              <w:widowControl/>
              <w:spacing w:after="0"/>
            </w:pPr>
            <w:r>
              <w:rPr>
                <w:rFonts w:ascii="Mendl Sans Dusk Regular" w:hAnsi="Mendl Sans Dusk Regular" w:eastAsia="Mendl Sans Dusk Regular" w:cs="Mendl Sans Dusk Regular"/>
                <w:b w:val="0"/>
                <w:color w:val="202723"/>
                <w:sz w:val="16"/>
              </w:rPr>
              <w:t>The active job site</w:t>
            </w:r>
          </w:p>
        </w:tc>
      </w:tr>
      <w:tr>
        <w:tc>
          <w:tcPr>
            <w:tcW w:type="dxa" w:w="2760"/>
            <w:vAlign w:val="center"/>
            <w:tcMar>
              <w:top w:w="80" w:type="dxa"/>
              <w:start w:w="120" w:type="dxa"/>
              <w:bottom w:w="80" w:type="dxa"/>
              <w:end w:w="120" w:type="dxa"/>
            </w:tcMar>
            <w:shd w:fill="F3F6F3"/>
          </w:tcPr>
          <w:p>
            <w:pPr>
              <w:widowControl/>
              <w:spacing w:after="0"/>
            </w:pPr>
            <w:r>
              <w:rPr>
                <w:rFonts w:ascii="Mendl Sans Dusk Regular" w:hAnsi="Mendl Sans Dusk Regular" w:eastAsia="Mendl Sans Dusk Regular" w:cs="Mendl Sans Dusk Regular"/>
                <w:b w:val="0"/>
                <w:color w:val="202723"/>
                <w:sz w:val="16"/>
              </w:rPr>
              <w:t>Task Operator</w:t>
            </w:r>
          </w:p>
        </w:tc>
        <w:tc>
          <w:tcPr>
            <w:tcW w:type="dxa" w:w="6600"/>
            <w:vAlign w:val="center"/>
            <w:tcMar>
              <w:top w:w="80" w:type="dxa"/>
              <w:start w:w="120" w:type="dxa"/>
              <w:bottom w:w="80" w:type="dxa"/>
              <w:end w:w="120" w:type="dxa"/>
            </w:tcMar>
            <w:shd w:fill="F3F6F3"/>
          </w:tcPr>
          <w:p>
            <w:pPr>
              <w:widowControl/>
              <w:spacing w:after="0"/>
            </w:pPr>
            <w:r>
              <w:rPr>
                <w:rFonts w:ascii="Mendl Sans Dusk Regular" w:hAnsi="Mendl Sans Dusk Regular" w:eastAsia="Mendl Sans Dusk Regular" w:cs="Mendl Sans Dusk Regular"/>
                <w:b w:val="0"/>
                <w:color w:val="202723"/>
                <w:sz w:val="16"/>
              </w:rPr>
              <w:t>A field crew member</w:t>
            </w:r>
          </w:p>
        </w:tc>
      </w:tr>
      <w:tr>
        <w:tc>
          <w:tcPr>
            <w:tcW w:type="dxa" w:w="2760"/>
            <w:vAlign w:val="center"/>
            <w:tcMar>
              <w:top w:w="80" w:type="dxa"/>
              <w:start w:w="120" w:type="dxa"/>
              <w:bottom w:w="80" w:type="dxa"/>
              <w:end w:w="120" w:type="dxa"/>
            </w:tcMar>
          </w:tcPr>
          <w:p>
            <w:pPr>
              <w:widowControl/>
              <w:spacing w:after="0"/>
            </w:pPr>
            <w:r>
              <w:rPr>
                <w:rFonts w:ascii="Mendl Sans Dusk Regular" w:hAnsi="Mendl Sans Dusk Regular" w:eastAsia="Mendl Sans Dusk Regular" w:cs="Mendl Sans Dusk Regular"/>
                <w:b w:val="0"/>
                <w:color w:val="202723"/>
                <w:sz w:val="16"/>
              </w:rPr>
              <w:t>Protective Posture</w:t>
            </w:r>
          </w:p>
        </w:tc>
        <w:tc>
          <w:tcPr>
            <w:tcW w:type="dxa" w:w="6600"/>
            <w:vAlign w:val="center"/>
            <w:tcMar>
              <w:top w:w="80" w:type="dxa"/>
              <w:start w:w="120" w:type="dxa"/>
              <w:bottom w:w="80" w:type="dxa"/>
              <w:end w:w="120" w:type="dxa"/>
            </w:tcMar>
          </w:tcPr>
          <w:p>
            <w:pPr>
              <w:widowControl/>
              <w:spacing w:after="0"/>
            </w:pPr>
            <w:r>
              <w:rPr>
                <w:rFonts w:ascii="Mendl Sans Dusk Regular" w:hAnsi="Mendl Sans Dusk Regular" w:eastAsia="Mendl Sans Dusk Regular" w:cs="Mendl Sans Dusk Regular"/>
                <w:b w:val="0"/>
                <w:color w:val="202723"/>
                <w:sz w:val="16"/>
              </w:rPr>
              <w:t>Full compliance with PPE standards</w:t>
            </w:r>
          </w:p>
        </w:tc>
      </w:tr>
      <w:tr>
        <w:tc>
          <w:tcPr>
            <w:tcW w:type="dxa" w:w="2760"/>
            <w:vAlign w:val="center"/>
            <w:tcMar>
              <w:top w:w="80" w:type="dxa"/>
              <w:start w:w="120" w:type="dxa"/>
              <w:bottom w:w="80" w:type="dxa"/>
              <w:end w:w="120" w:type="dxa"/>
            </w:tcMar>
            <w:shd w:fill="F3F6F3"/>
          </w:tcPr>
          <w:p>
            <w:pPr>
              <w:widowControl/>
              <w:spacing w:after="0"/>
            </w:pPr>
            <w:r>
              <w:rPr>
                <w:rFonts w:ascii="Mendl Sans Dusk Regular" w:hAnsi="Mendl Sans Dusk Regular" w:eastAsia="Mendl Sans Dusk Regular" w:cs="Mendl Sans Dusk Regular"/>
                <w:b w:val="0"/>
                <w:color w:val="202723"/>
                <w:sz w:val="16"/>
              </w:rPr>
              <w:t>Zero-Gap Accountability</w:t>
            </w:r>
          </w:p>
        </w:tc>
        <w:tc>
          <w:tcPr>
            <w:tcW w:type="dxa" w:w="6600"/>
            <w:vAlign w:val="center"/>
            <w:tcMar>
              <w:top w:w="80" w:type="dxa"/>
              <w:start w:w="120" w:type="dxa"/>
              <w:bottom w:w="80" w:type="dxa"/>
              <w:end w:w="120" w:type="dxa"/>
            </w:tcMar>
            <w:shd w:fill="F3F6F3"/>
          </w:tcPr>
          <w:p>
            <w:pPr>
              <w:widowControl/>
              <w:spacing w:after="0"/>
            </w:pPr>
            <w:r>
              <w:rPr>
                <w:rFonts w:ascii="Mendl Sans Dusk Regular" w:hAnsi="Mendl Sans Dusk Regular" w:eastAsia="Mendl Sans Dusk Regular" w:cs="Mendl Sans Dusk Regular"/>
                <w:b w:val="0"/>
                <w:color w:val="202723"/>
                <w:sz w:val="16"/>
              </w:rPr>
              <w:t>No task, safety check, or communication left incomplete or assumed</w:t>
            </w:r>
          </w:p>
        </w:tc>
      </w:tr>
      <w:tr>
        <w:tc>
          <w:tcPr>
            <w:tcW w:type="dxa" w:w="2760"/>
            <w:vAlign w:val="center"/>
            <w:tcMar>
              <w:top w:w="80" w:type="dxa"/>
              <w:start w:w="120" w:type="dxa"/>
              <w:bottom w:w="80" w:type="dxa"/>
              <w:end w:w="120" w:type="dxa"/>
            </w:tcMar>
          </w:tcPr>
          <w:p>
            <w:pPr>
              <w:widowControl/>
              <w:spacing w:after="0"/>
            </w:pPr>
            <w:r>
              <w:rPr>
                <w:rFonts w:ascii="Mendl Sans Dusk Regular" w:hAnsi="Mendl Sans Dusk Regular" w:eastAsia="Mendl Sans Dusk Regular" w:cs="Mendl Sans Dusk Regular"/>
                <w:b w:val="0"/>
                <w:color w:val="202723"/>
                <w:sz w:val="16"/>
              </w:rPr>
              <w:t>Handshake Pride</w:t>
            </w:r>
          </w:p>
        </w:tc>
        <w:tc>
          <w:tcPr>
            <w:tcW w:type="dxa" w:w="6600"/>
            <w:vAlign w:val="center"/>
            <w:tcMar>
              <w:top w:w="80" w:type="dxa"/>
              <w:start w:w="120" w:type="dxa"/>
              <w:bottom w:w="80" w:type="dxa"/>
              <w:end w:w="120" w:type="dxa"/>
            </w:tcMar>
          </w:tcPr>
          <w:p>
            <w:pPr>
              <w:widowControl/>
              <w:spacing w:after="0"/>
            </w:pPr>
            <w:r>
              <w:rPr>
                <w:rFonts w:ascii="Mendl Sans Dusk Regular" w:hAnsi="Mendl Sans Dusk Regular" w:eastAsia="Mendl Sans Dusk Regular" w:cs="Mendl Sans Dusk Regular"/>
                <w:b w:val="0"/>
                <w:color w:val="202723"/>
                <w:sz w:val="16"/>
              </w:rPr>
              <w:t>Relationships built on trust and verified performance, not the lowest dollar</w:t>
            </w:r>
          </w:p>
        </w:tc>
      </w:tr>
      <w:tr>
        <w:tc>
          <w:tcPr>
            <w:tcW w:type="dxa" w:w="2760"/>
            <w:vAlign w:val="center"/>
            <w:tcMar>
              <w:top w:w="80" w:type="dxa"/>
              <w:start w:w="120" w:type="dxa"/>
              <w:bottom w:w="80" w:type="dxa"/>
              <w:end w:w="120" w:type="dxa"/>
            </w:tcMar>
            <w:shd w:fill="F3F6F3"/>
          </w:tcPr>
          <w:p>
            <w:pPr>
              <w:widowControl/>
              <w:spacing w:after="0"/>
            </w:pPr>
            <w:r>
              <w:rPr>
                <w:rFonts w:ascii="Mendl Sans Dusk Regular" w:hAnsi="Mendl Sans Dusk Regular" w:eastAsia="Mendl Sans Dusk Regular" w:cs="Mendl Sans Dusk Regular"/>
                <w:b w:val="0"/>
                <w:color w:val="202723"/>
                <w:sz w:val="16"/>
              </w:rPr>
              <w:t>Mission-Ready Handoff</w:t>
            </w:r>
          </w:p>
        </w:tc>
        <w:tc>
          <w:tcPr>
            <w:tcW w:type="dxa" w:w="6600"/>
            <w:vAlign w:val="center"/>
            <w:tcMar>
              <w:top w:w="80" w:type="dxa"/>
              <w:start w:w="120" w:type="dxa"/>
              <w:bottom w:w="80" w:type="dxa"/>
              <w:end w:w="120" w:type="dxa"/>
            </w:tcMar>
            <w:shd w:fill="F3F6F3"/>
          </w:tcPr>
          <w:p>
            <w:pPr>
              <w:widowControl/>
              <w:spacing w:after="0"/>
            </w:pPr>
            <w:r>
              <w:rPr>
                <w:rFonts w:ascii="Mendl Sans Dusk Regular" w:hAnsi="Mendl Sans Dusk Regular" w:eastAsia="Mendl Sans Dusk Regular" w:cs="Mendl Sans Dusk Regular"/>
                <w:b w:val="0"/>
                <w:color w:val="202723"/>
                <w:sz w:val="16"/>
              </w:rPr>
              <w:t>A project transition with zero open items and full documentation</w:t>
            </w:r>
          </w:p>
        </w:tc>
      </w:tr>
    </w:tbl>
    <w:p>
      <w:pPr>
        <w:widowControl/>
        <w:spacing w:after="20"/>
      </w:pPr>
    </w:p>
    <w:p>
      <w:pPr>
        <w:pStyle w:val="Heading2"/>
        <w:widowControl/>
      </w:pPr>
      <w:r>
        <w:rPr>
          <w:rFonts w:ascii="Mendl Sans Dusk Medium" w:hAnsi="Mendl Sans Dusk Medium" w:eastAsia="Mendl Sans Dusk Medium" w:cs="Mendl Sans Dusk Medium"/>
          <w:b/>
          <w:color w:val="628F79"/>
          <w:sz w:val="26"/>
        </w:rPr>
        <w:t>OPS-02 | CHAPTER BLUEPRINT AND MANUAL SCHEMA</w:t>
      </w:r>
    </w:p>
    <w:p>
      <w:pPr>
        <w:pStyle w:val="Heading3"/>
        <w:widowControl/>
      </w:pPr>
      <w:r>
        <w:rPr>
          <w:rFonts w:ascii="Mendl Sans Dusk Medium" w:hAnsi="Mendl Sans Dusk Medium" w:eastAsia="Mendl Sans Dusk Medium" w:cs="Mendl Sans Dusk Medium"/>
          <w:b/>
          <w:color w:val="1E392C"/>
          <w:sz w:val="23"/>
        </w:rPr>
        <w:t>OPS-02.1 MANUAL OBJECTIVES</w:t>
      </w:r>
    </w:p>
    <w:p>
      <w:pPr>
        <w:widowControl/>
      </w:pPr>
      <w:r>
        <w:rPr>
          <w:rFonts w:ascii="Mendl Sans Dusk Regular" w:hAnsi="Mendl Sans Dusk Regular" w:eastAsia="Mendl Sans Dusk Regular" w:cs="Mendl Sans Dusk Regular"/>
          <w:b w:val="0"/>
          <w:color w:val="202723"/>
          <w:sz w:val="21"/>
        </w:rPr>
        <w:t>Establish one command-aligned source of truth for operations.</w:t>
      </w:r>
    </w:p>
    <w:p>
      <w:pPr>
        <w:widowControl/>
      </w:pPr>
      <w:r>
        <w:rPr>
          <w:rFonts w:ascii="Mendl Sans Dusk Regular" w:hAnsi="Mendl Sans Dusk Regular" w:eastAsia="Mendl Sans Dusk Regular" w:cs="Mendl Sans Dusk Regular"/>
          <w:b w:val="0"/>
          <w:color w:val="202723"/>
          <w:sz w:val="21"/>
        </w:rPr>
        <w:t>Define role authority, SOP expectations, and approval gates.</w:t>
      </w:r>
    </w:p>
    <w:p>
      <w:pPr>
        <w:widowControl/>
      </w:pPr>
      <w:r>
        <w:rPr>
          <w:rFonts w:ascii="Mendl Sans Dusk Regular" w:hAnsi="Mendl Sans Dusk Regular" w:eastAsia="Mendl Sans Dusk Regular" w:cs="Mendl Sans Dusk Regular"/>
          <w:b w:val="0"/>
          <w:color w:val="202723"/>
          <w:sz w:val="21"/>
        </w:rPr>
        <w:t>Standardize measurable controls, audit evidence, and cadence.</w:t>
      </w:r>
    </w:p>
    <w:p>
      <w:pPr>
        <w:widowControl/>
      </w:pPr>
      <w:r>
        <w:rPr>
          <w:rFonts w:ascii="Mendl Sans Dusk Regular" w:hAnsi="Mendl Sans Dusk Regular" w:eastAsia="Mendl Sans Dusk Regular" w:cs="Mendl Sans Dusk Regular"/>
          <w:b w:val="0"/>
          <w:color w:val="202723"/>
          <w:sz w:val="21"/>
        </w:rPr>
        <w:t>Integrate marketing, sales, HR, and safety into a single operating system.</w:t>
      </w:r>
    </w:p>
    <w:p>
      <w:pPr>
        <w:pStyle w:val="Heading3"/>
        <w:widowControl/>
      </w:pPr>
      <w:r>
        <w:rPr>
          <w:rFonts w:ascii="Mendl Sans Dusk Medium" w:hAnsi="Mendl Sans Dusk Medium" w:eastAsia="Mendl Sans Dusk Medium" w:cs="Mendl Sans Dusk Medium"/>
          <w:b/>
          <w:color w:val="1E392C"/>
          <w:sz w:val="23"/>
        </w:rPr>
        <w:t>OPS-02.2 REQUIRED CHAPTER SCHEMA</w:t>
      </w:r>
    </w:p>
    <w:p>
      <w:pPr>
        <w:widowControl/>
      </w:pPr>
      <w:r>
        <w:rPr>
          <w:rFonts w:ascii="Mendl Sans Dusk Regular" w:hAnsi="Mendl Sans Dusk Regular" w:eastAsia="Mendl Sans Dusk Regular" w:cs="Mendl Sans Dusk Regular"/>
          <w:b w:val="0"/>
          <w:color w:val="202723"/>
          <w:sz w:val="21"/>
        </w:rPr>
        <w:t>Every chapter must include: Mission Purpose, Command Owner, Backup Owner, Required Inputs, Required Outputs, SOP Steps, Controls and Thresholds, KPI and Review Cadence, Evidence and Record Location, Escalation Path, Non-Compliance Response.</w:t>
      </w:r>
    </w:p>
    <w:p>
      <w:pPr>
        <w:pStyle w:val="Heading3"/>
        <w:widowControl/>
      </w:pPr>
      <w:r>
        <w:rPr>
          <w:rFonts w:ascii="Mendl Sans Dusk Medium" w:hAnsi="Mendl Sans Dusk Medium" w:eastAsia="Mendl Sans Dusk Medium" w:cs="Mendl Sans Dusk Medium"/>
          <w:b/>
          <w:color w:val="1E392C"/>
          <w:sz w:val="23"/>
        </w:rPr>
        <w:t>OPS-02.3 MANUAL FAMILY CROSS-REFERENCE</w:t>
      </w:r>
    </w:p>
    <w:tbl>
      <w:tblPr>
        <w:tblStyle w:val="TableGrid"/>
        <w:tblW w:type="auto" w:w="0"/>
        <w:jc w:val="left"/>
        <w:tblLayout w:type="fixed"/>
        <w:tblLook w:firstColumn="1" w:firstRow="1" w:lastColumn="0" w:lastRow="0" w:noHBand="0" w:noVBand="1" w:val="04A0"/>
      </w:tblPr>
      <w:tblGrid>
        <w:gridCol w:w="2469"/>
        <w:gridCol w:w="2469"/>
        <w:gridCol w:w="2469"/>
        <w:gridCol w:w="2469"/>
      </w:tblGrid>
      <w:tr>
        <w:tc>
          <w:tcPr>
            <w:tcW w:type="dxa" w:w="2269"/>
            <w:vAlign w:val="center"/>
            <w:tcMar>
              <w:top w:w="80" w:type="dxa"/>
              <w:start w:w="120" w:type="dxa"/>
              <w:bottom w:w="80" w:type="dxa"/>
              <w:end w:w="120" w:type="dxa"/>
            </w:tcMar>
            <w:shd w:fill="386851"/>
          </w:tcPr>
          <w:p>
            <w:pPr>
              <w:widowControl/>
              <w:spacing w:after="0"/>
            </w:pPr>
            <w:r>
              <w:rPr>
                <w:rFonts w:ascii="Mendl Sans Dusk Medium" w:hAnsi="Mendl Sans Dusk Medium" w:eastAsia="Mendl Sans Dusk Medium" w:cs="Mendl Sans Dusk Medium"/>
                <w:b/>
                <w:color w:val="FFFFFF"/>
                <w:sz w:val="18"/>
              </w:rPr>
              <w:t>Document</w:t>
            </w:r>
          </w:p>
        </w:tc>
        <w:tc>
          <w:tcPr>
            <w:tcW w:type="dxa" w:w="662"/>
            <w:vAlign w:val="center"/>
            <w:tcMar>
              <w:top w:w="80" w:type="dxa"/>
              <w:start w:w="120" w:type="dxa"/>
              <w:bottom w:w="80" w:type="dxa"/>
              <w:end w:w="120" w:type="dxa"/>
            </w:tcMar>
            <w:shd w:fill="386851"/>
          </w:tcPr>
          <w:p>
            <w:pPr>
              <w:widowControl/>
              <w:spacing w:after="0"/>
            </w:pPr>
            <w:r>
              <w:rPr>
                <w:rFonts w:ascii="Mendl Sans Dusk Medium" w:hAnsi="Mendl Sans Dusk Medium" w:eastAsia="Mendl Sans Dusk Medium" w:cs="Mendl Sans Dusk Medium"/>
                <w:b/>
                <w:color w:val="FFFFFF"/>
                <w:sz w:val="18"/>
              </w:rPr>
              <w:t>Version</w:t>
            </w:r>
          </w:p>
        </w:tc>
        <w:tc>
          <w:tcPr>
            <w:tcW w:type="dxa" w:w="5011"/>
            <w:vAlign w:val="center"/>
            <w:tcMar>
              <w:top w:w="80" w:type="dxa"/>
              <w:start w:w="120" w:type="dxa"/>
              <w:bottom w:w="80" w:type="dxa"/>
              <w:end w:w="120" w:type="dxa"/>
            </w:tcMar>
            <w:shd w:fill="386851"/>
          </w:tcPr>
          <w:p>
            <w:pPr>
              <w:widowControl/>
              <w:spacing w:after="0"/>
            </w:pPr>
            <w:r>
              <w:rPr>
                <w:rFonts w:ascii="Mendl Sans Dusk Medium" w:hAnsi="Mendl Sans Dusk Medium" w:eastAsia="Mendl Sans Dusk Medium" w:cs="Mendl Sans Dusk Medium"/>
                <w:b/>
                <w:color w:val="FFFFFF"/>
                <w:sz w:val="18"/>
              </w:rPr>
              <w:t>Governs</w:t>
            </w:r>
          </w:p>
        </w:tc>
        <w:tc>
          <w:tcPr>
            <w:tcW w:type="dxa" w:w="1418"/>
            <w:vAlign w:val="center"/>
            <w:tcMar>
              <w:top w:w="80" w:type="dxa"/>
              <w:start w:w="120" w:type="dxa"/>
              <w:bottom w:w="80" w:type="dxa"/>
              <w:end w:w="120" w:type="dxa"/>
            </w:tcMar>
            <w:shd w:fill="386851"/>
          </w:tcPr>
          <w:p>
            <w:pPr>
              <w:widowControl/>
              <w:spacing w:after="0"/>
            </w:pPr>
            <w:r>
              <w:rPr>
                <w:rFonts w:ascii="Mendl Sans Dusk Medium" w:hAnsi="Mendl Sans Dusk Medium" w:eastAsia="Mendl Sans Dusk Medium" w:cs="Mendl Sans Dusk Medium"/>
                <w:b/>
                <w:color w:val="FFFFFF"/>
                <w:sz w:val="18"/>
              </w:rPr>
              <w:t>Primary Owner</w:t>
            </w:r>
          </w:p>
        </w:tc>
      </w:tr>
      <w:tr>
        <w:tc>
          <w:tcPr>
            <w:tcW w:type="dxa" w:w="2269"/>
            <w:vAlign w:val="center"/>
            <w:tcMar>
              <w:top w:w="80" w:type="dxa"/>
              <w:start w:w="120" w:type="dxa"/>
              <w:bottom w:w="80" w:type="dxa"/>
              <w:end w:w="120" w:type="dxa"/>
            </w:tcMar>
          </w:tcPr>
          <w:p>
            <w:pPr>
              <w:widowControl/>
              <w:spacing w:after="0"/>
            </w:pPr>
            <w:r>
              <w:rPr>
                <w:rFonts w:ascii="Mendl Sans Dusk Regular" w:hAnsi="Mendl Sans Dusk Regular" w:eastAsia="Mendl Sans Dusk Regular" w:cs="Mendl Sans Dusk Regular"/>
                <w:b w:val="0"/>
                <w:color w:val="202723"/>
                <w:sz w:val="16"/>
              </w:rPr>
              <w:t>Operations Manual</w:t>
            </w:r>
          </w:p>
        </w:tc>
        <w:tc>
          <w:tcPr>
            <w:tcW w:type="dxa" w:w="662"/>
            <w:vAlign w:val="center"/>
            <w:tcMar>
              <w:top w:w="80" w:type="dxa"/>
              <w:start w:w="120" w:type="dxa"/>
              <w:bottom w:w="80" w:type="dxa"/>
              <w:end w:w="120" w:type="dxa"/>
            </w:tcMar>
          </w:tcPr>
          <w:p>
            <w:pPr>
              <w:widowControl/>
              <w:spacing w:after="0"/>
            </w:pPr>
            <w:r>
              <w:rPr>
                <w:rFonts w:ascii="Mendl Sans Dusk Regular" w:hAnsi="Mendl Sans Dusk Regular" w:eastAsia="Mendl Sans Dusk Regular" w:cs="Mendl Sans Dusk Regular"/>
                <w:b w:val="0"/>
                <w:color w:val="202723"/>
                <w:sz w:val="16"/>
              </w:rPr>
              <w:t>Rev 2.0</w:t>
            </w:r>
          </w:p>
        </w:tc>
        <w:tc>
          <w:tcPr>
            <w:tcW w:type="dxa" w:w="5011"/>
            <w:vAlign w:val="center"/>
            <w:tcMar>
              <w:top w:w="80" w:type="dxa"/>
              <w:start w:w="120" w:type="dxa"/>
              <w:bottom w:w="80" w:type="dxa"/>
              <w:end w:w="120" w:type="dxa"/>
            </w:tcMar>
          </w:tcPr>
          <w:p>
            <w:pPr>
              <w:widowControl/>
              <w:spacing w:after="0"/>
            </w:pPr>
            <w:r>
              <w:rPr>
                <w:rFonts w:ascii="Mendl Sans Dusk Regular" w:hAnsi="Mendl Sans Dusk Regular" w:eastAsia="Mendl Sans Dusk Regular" w:cs="Mendl Sans Dusk Regular"/>
                <w:b w:val="0"/>
                <w:color w:val="202723"/>
                <w:sz w:val="16"/>
              </w:rPr>
              <w:t>Field execution, controls, systems SOPs</w:t>
            </w:r>
          </w:p>
        </w:tc>
        <w:tc>
          <w:tcPr>
            <w:tcW w:type="dxa" w:w="1418"/>
            <w:vAlign w:val="center"/>
            <w:tcMar>
              <w:top w:w="80" w:type="dxa"/>
              <w:start w:w="120" w:type="dxa"/>
              <w:bottom w:w="80" w:type="dxa"/>
              <w:end w:w="120" w:type="dxa"/>
            </w:tcMar>
          </w:tcPr>
          <w:p>
            <w:pPr>
              <w:widowControl/>
              <w:spacing w:after="0"/>
            </w:pPr>
            <w:r>
              <w:rPr>
                <w:rFonts w:ascii="Mendl Sans Dusk Regular" w:hAnsi="Mendl Sans Dusk Regular" w:eastAsia="Mendl Sans Dusk Regular" w:cs="Mendl Sans Dusk Regular"/>
                <w:b w:val="0"/>
                <w:color w:val="202723"/>
                <w:sz w:val="16"/>
              </w:rPr>
              <w:t>COO / COO</w:t>
            </w:r>
          </w:p>
        </w:tc>
      </w:tr>
      <w:tr>
        <w:tc>
          <w:tcPr>
            <w:tcW w:type="dxa" w:w="2269"/>
            <w:vAlign w:val="center"/>
            <w:tcMar>
              <w:top w:w="80" w:type="dxa"/>
              <w:start w:w="120" w:type="dxa"/>
              <w:bottom w:w="80" w:type="dxa"/>
              <w:end w:w="120" w:type="dxa"/>
            </w:tcMar>
            <w:shd w:fill="F3F6F3"/>
          </w:tcPr>
          <w:p>
            <w:pPr>
              <w:widowControl/>
              <w:spacing w:after="0"/>
            </w:pPr>
            <w:r>
              <w:rPr>
                <w:rFonts w:ascii="Mendl Sans Dusk Regular" w:hAnsi="Mendl Sans Dusk Regular" w:eastAsia="Mendl Sans Dusk Regular" w:cs="Mendl Sans Dusk Regular"/>
                <w:b w:val="0"/>
                <w:color w:val="202723"/>
                <w:sz w:val="16"/>
              </w:rPr>
              <w:t>Marketing Strategy Guide</w:t>
            </w:r>
          </w:p>
        </w:tc>
        <w:tc>
          <w:tcPr>
            <w:tcW w:type="dxa" w:w="662"/>
            <w:vAlign w:val="center"/>
            <w:tcMar>
              <w:top w:w="80" w:type="dxa"/>
              <w:start w:w="120" w:type="dxa"/>
              <w:bottom w:w="80" w:type="dxa"/>
              <w:end w:w="120" w:type="dxa"/>
            </w:tcMar>
            <w:shd w:fill="F3F6F3"/>
          </w:tcPr>
          <w:p>
            <w:pPr>
              <w:widowControl/>
              <w:spacing w:after="0"/>
            </w:pPr>
            <w:r>
              <w:rPr>
                <w:rFonts w:ascii="Mendl Sans Dusk Regular" w:hAnsi="Mendl Sans Dusk Regular" w:eastAsia="Mendl Sans Dusk Regular" w:cs="Mendl Sans Dusk Regular"/>
                <w:b w:val="0"/>
                <w:color w:val="202723"/>
                <w:sz w:val="16"/>
              </w:rPr>
              <w:t>Rev 2.0</w:t>
            </w:r>
          </w:p>
        </w:tc>
        <w:tc>
          <w:tcPr>
            <w:tcW w:type="dxa" w:w="5011"/>
            <w:vAlign w:val="center"/>
            <w:tcMar>
              <w:top w:w="80" w:type="dxa"/>
              <w:start w:w="120" w:type="dxa"/>
              <w:bottom w:w="80" w:type="dxa"/>
              <w:end w:w="120" w:type="dxa"/>
            </w:tcMar>
            <w:shd w:fill="F3F6F3"/>
          </w:tcPr>
          <w:p>
            <w:pPr>
              <w:widowControl/>
              <w:spacing w:after="0"/>
            </w:pPr>
            <w:r>
              <w:rPr>
                <w:rFonts w:ascii="Mendl Sans Dusk Regular" w:hAnsi="Mendl Sans Dusk Regular" w:eastAsia="Mendl Sans Dusk Regular" w:cs="Mendl Sans Dusk Regular"/>
                <w:b w:val="0"/>
                <w:color w:val="202723"/>
                <w:sz w:val="16"/>
              </w:rPr>
              <w:t>Brand, channels, content, CRM, lead attribution</w:t>
            </w:r>
          </w:p>
        </w:tc>
        <w:tc>
          <w:tcPr>
            <w:tcW w:type="dxa" w:w="1418"/>
            <w:vAlign w:val="center"/>
            <w:tcMar>
              <w:top w:w="80" w:type="dxa"/>
              <w:start w:w="120" w:type="dxa"/>
              <w:bottom w:w="80" w:type="dxa"/>
              <w:end w:w="120" w:type="dxa"/>
            </w:tcMar>
            <w:shd w:fill="F3F6F3"/>
          </w:tcPr>
          <w:p>
            <w:pPr>
              <w:widowControl/>
              <w:spacing w:after="0"/>
            </w:pPr>
            <w:r>
              <w:rPr>
                <w:rFonts w:ascii="Mendl Sans Dusk Regular" w:hAnsi="Mendl Sans Dusk Regular" w:eastAsia="Mendl Sans Dusk Regular" w:cs="Mendl Sans Dusk Regular"/>
                <w:b w:val="0"/>
                <w:color w:val="202723"/>
                <w:sz w:val="16"/>
              </w:rPr>
              <w:t>CHENG</w:t>
            </w:r>
          </w:p>
        </w:tc>
      </w:tr>
      <w:tr>
        <w:tc>
          <w:tcPr>
            <w:tcW w:type="dxa" w:w="2269"/>
            <w:vAlign w:val="center"/>
            <w:tcMar>
              <w:top w:w="80" w:type="dxa"/>
              <w:start w:w="120" w:type="dxa"/>
              <w:bottom w:w="80" w:type="dxa"/>
              <w:end w:w="120" w:type="dxa"/>
            </w:tcMar>
          </w:tcPr>
          <w:p>
            <w:pPr>
              <w:widowControl/>
              <w:spacing w:after="0"/>
            </w:pPr>
            <w:r>
              <w:rPr>
                <w:rFonts w:ascii="Mendl Sans Dusk Regular" w:hAnsi="Mendl Sans Dusk Regular" w:eastAsia="Mendl Sans Dusk Regular" w:cs="Mendl Sans Dusk Regular"/>
                <w:b w:val="0"/>
                <w:color w:val="202723"/>
                <w:sz w:val="16"/>
              </w:rPr>
              <w:t>Sales / Estimating Guide</w:t>
            </w:r>
          </w:p>
        </w:tc>
        <w:tc>
          <w:tcPr>
            <w:tcW w:type="dxa" w:w="662"/>
            <w:vAlign w:val="center"/>
            <w:tcMar>
              <w:top w:w="80" w:type="dxa"/>
              <w:start w:w="120" w:type="dxa"/>
              <w:bottom w:w="80" w:type="dxa"/>
              <w:end w:w="120" w:type="dxa"/>
            </w:tcMar>
          </w:tcPr>
          <w:p>
            <w:pPr>
              <w:widowControl/>
              <w:spacing w:after="0"/>
            </w:pPr>
            <w:r>
              <w:rPr>
                <w:rFonts w:ascii="Mendl Sans Dusk Regular" w:hAnsi="Mendl Sans Dusk Regular" w:eastAsia="Mendl Sans Dusk Regular" w:cs="Mendl Sans Dusk Regular"/>
                <w:b w:val="0"/>
                <w:color w:val="202723"/>
                <w:sz w:val="16"/>
              </w:rPr>
              <w:t>Rev 2.0</w:t>
            </w:r>
          </w:p>
        </w:tc>
        <w:tc>
          <w:tcPr>
            <w:tcW w:type="dxa" w:w="5011"/>
            <w:vAlign w:val="center"/>
            <w:tcMar>
              <w:top w:w="80" w:type="dxa"/>
              <w:start w:w="120" w:type="dxa"/>
              <w:bottom w:w="80" w:type="dxa"/>
              <w:end w:w="120" w:type="dxa"/>
            </w:tcMar>
          </w:tcPr>
          <w:p>
            <w:pPr>
              <w:widowControl/>
              <w:spacing w:after="0"/>
            </w:pPr>
            <w:r>
              <w:rPr>
                <w:rFonts w:ascii="Mendl Sans Dusk Regular" w:hAnsi="Mendl Sans Dusk Regular" w:eastAsia="Mendl Sans Dusk Regular" w:cs="Mendl Sans Dusk Regular"/>
                <w:b w:val="0"/>
                <w:color w:val="202723"/>
                <w:sz w:val="16"/>
              </w:rPr>
              <w:t>Pursuit, estimating, proposals, Trade Partner vetting</w:t>
            </w:r>
          </w:p>
        </w:tc>
        <w:tc>
          <w:tcPr>
            <w:tcW w:type="dxa" w:w="1418"/>
            <w:vAlign w:val="center"/>
            <w:tcMar>
              <w:top w:w="80" w:type="dxa"/>
              <w:start w:w="120" w:type="dxa"/>
              <w:bottom w:w="80" w:type="dxa"/>
              <w:end w:w="120" w:type="dxa"/>
            </w:tcMar>
          </w:tcPr>
          <w:p>
            <w:pPr>
              <w:widowControl/>
              <w:spacing w:after="0"/>
            </w:pPr>
            <w:r>
              <w:rPr>
                <w:rFonts w:ascii="Mendl Sans Dusk Regular" w:hAnsi="Mendl Sans Dusk Regular" w:eastAsia="Mendl Sans Dusk Regular" w:cs="Mendl Sans Dusk Regular"/>
                <w:b w:val="0"/>
                <w:color w:val="202723"/>
                <w:sz w:val="16"/>
              </w:rPr>
              <w:t>CHNAV</w:t>
            </w:r>
          </w:p>
        </w:tc>
      </w:tr>
      <w:tr>
        <w:tc>
          <w:tcPr>
            <w:tcW w:type="dxa" w:w="2269"/>
            <w:vAlign w:val="center"/>
            <w:tcMar>
              <w:top w:w="80" w:type="dxa"/>
              <w:start w:w="120" w:type="dxa"/>
              <w:bottom w:w="80" w:type="dxa"/>
              <w:end w:w="120" w:type="dxa"/>
            </w:tcMar>
            <w:shd w:fill="F3F6F3"/>
          </w:tcPr>
          <w:p>
            <w:pPr>
              <w:widowControl/>
              <w:spacing w:after="0"/>
            </w:pPr>
            <w:r>
              <w:rPr>
                <w:rFonts w:ascii="Mendl Sans Dusk Regular" w:hAnsi="Mendl Sans Dusk Regular" w:eastAsia="Mendl Sans Dusk Regular" w:cs="Mendl Sans Dusk Regular"/>
                <w:b w:val="0"/>
                <w:color w:val="202723"/>
                <w:sz w:val="16"/>
              </w:rPr>
              <w:t>Employee Handbook</w:t>
            </w:r>
          </w:p>
        </w:tc>
        <w:tc>
          <w:tcPr>
            <w:tcW w:type="dxa" w:w="662"/>
            <w:vAlign w:val="center"/>
            <w:tcMar>
              <w:top w:w="80" w:type="dxa"/>
              <w:start w:w="120" w:type="dxa"/>
              <w:bottom w:w="80" w:type="dxa"/>
              <w:end w:w="120" w:type="dxa"/>
            </w:tcMar>
            <w:shd w:fill="F3F6F3"/>
          </w:tcPr>
          <w:p>
            <w:pPr>
              <w:widowControl/>
              <w:spacing w:after="0"/>
            </w:pPr>
            <w:r>
              <w:rPr>
                <w:rFonts w:ascii="Mendl Sans Dusk Regular" w:hAnsi="Mendl Sans Dusk Regular" w:eastAsia="Mendl Sans Dusk Regular" w:cs="Mendl Sans Dusk Regular"/>
                <w:b w:val="0"/>
                <w:color w:val="202723"/>
                <w:sz w:val="16"/>
              </w:rPr>
              <w:t>Rev 5.0</w:t>
            </w:r>
          </w:p>
        </w:tc>
        <w:tc>
          <w:tcPr>
            <w:tcW w:type="dxa" w:w="5011"/>
            <w:vAlign w:val="center"/>
            <w:tcMar>
              <w:top w:w="80" w:type="dxa"/>
              <w:start w:w="120" w:type="dxa"/>
              <w:bottom w:w="80" w:type="dxa"/>
              <w:end w:w="120" w:type="dxa"/>
            </w:tcMar>
            <w:shd w:fill="F3F6F3"/>
          </w:tcPr>
          <w:p>
            <w:pPr>
              <w:widowControl/>
              <w:spacing w:after="0"/>
            </w:pPr>
            <w:r>
              <w:rPr>
                <w:rFonts w:ascii="Mendl Sans Dusk Regular" w:hAnsi="Mendl Sans Dusk Regular" w:eastAsia="Mendl Sans Dusk Regular" w:cs="Mendl Sans Dusk Regular"/>
                <w:b w:val="0"/>
                <w:color w:val="202723"/>
                <w:sz w:val="16"/>
              </w:rPr>
              <w:t>Employment, conduct, compensation, safety culture</w:t>
            </w:r>
          </w:p>
        </w:tc>
        <w:tc>
          <w:tcPr>
            <w:tcW w:type="dxa" w:w="1418"/>
            <w:vAlign w:val="center"/>
            <w:tcMar>
              <w:top w:w="80" w:type="dxa"/>
              <w:start w:w="120" w:type="dxa"/>
              <w:bottom w:w="80" w:type="dxa"/>
              <w:end w:w="120" w:type="dxa"/>
            </w:tcMar>
            <w:shd w:fill="F3F6F3"/>
          </w:tcPr>
          <w:p>
            <w:pPr>
              <w:widowControl/>
              <w:spacing w:after="0"/>
            </w:pPr>
            <w:r>
              <w:rPr>
                <w:rFonts w:ascii="Mendl Sans Dusk Regular" w:hAnsi="Mendl Sans Dusk Regular" w:eastAsia="Mendl Sans Dusk Regular" w:cs="Mendl Sans Dusk Regular"/>
                <w:b w:val="0"/>
                <w:color w:val="202723"/>
                <w:sz w:val="16"/>
              </w:rPr>
              <w:t>HR</w:t>
            </w:r>
          </w:p>
        </w:tc>
      </w:tr>
      <w:tr>
        <w:tc>
          <w:tcPr>
            <w:tcW w:type="dxa" w:w="2269"/>
            <w:vAlign w:val="center"/>
            <w:tcMar>
              <w:top w:w="80" w:type="dxa"/>
              <w:start w:w="120" w:type="dxa"/>
              <w:bottom w:w="80" w:type="dxa"/>
              <w:end w:w="120" w:type="dxa"/>
            </w:tcMar>
          </w:tcPr>
          <w:p>
            <w:pPr>
              <w:widowControl/>
              <w:spacing w:after="0"/>
            </w:pPr>
            <w:r>
              <w:rPr>
                <w:rFonts w:ascii="Mendl Sans Dusk Regular" w:hAnsi="Mendl Sans Dusk Regular" w:eastAsia="Mendl Sans Dusk Regular" w:cs="Mendl Sans Dusk Regular"/>
                <w:b w:val="0"/>
                <w:color w:val="202723"/>
                <w:sz w:val="16"/>
              </w:rPr>
              <w:t>MISH Manual</w:t>
            </w:r>
          </w:p>
        </w:tc>
        <w:tc>
          <w:tcPr>
            <w:tcW w:type="dxa" w:w="662"/>
            <w:vAlign w:val="center"/>
            <w:tcMar>
              <w:top w:w="80" w:type="dxa"/>
              <w:start w:w="120" w:type="dxa"/>
              <w:bottom w:w="80" w:type="dxa"/>
              <w:end w:w="120" w:type="dxa"/>
            </w:tcMar>
          </w:tcPr>
          <w:p>
            <w:pPr>
              <w:widowControl/>
              <w:spacing w:after="0"/>
            </w:pPr>
            <w:r>
              <w:rPr>
                <w:rFonts w:ascii="Mendl Sans Dusk Regular" w:hAnsi="Mendl Sans Dusk Regular" w:eastAsia="Mendl Sans Dusk Regular" w:cs="Mendl Sans Dusk Regular"/>
                <w:b w:val="0"/>
                <w:color w:val="202723"/>
                <w:sz w:val="16"/>
              </w:rPr>
              <w:t>Rev 6.0</w:t>
            </w:r>
          </w:p>
        </w:tc>
        <w:tc>
          <w:tcPr>
            <w:tcW w:type="dxa" w:w="5011"/>
            <w:vAlign w:val="center"/>
            <w:tcMar>
              <w:top w:w="80" w:type="dxa"/>
              <w:start w:w="120" w:type="dxa"/>
              <w:bottom w:w="80" w:type="dxa"/>
              <w:end w:w="120" w:type="dxa"/>
            </w:tcMar>
          </w:tcPr>
          <w:p>
            <w:pPr>
              <w:widowControl/>
              <w:spacing w:after="0"/>
            </w:pPr>
            <w:r>
              <w:rPr>
                <w:rFonts w:ascii="Mendl Sans Dusk Regular" w:hAnsi="Mendl Sans Dusk Regular" w:eastAsia="Mendl Sans Dusk Regular" w:cs="Mendl Sans Dusk Regular"/>
                <w:b w:val="0"/>
                <w:color w:val="202723"/>
                <w:sz w:val="16"/>
              </w:rPr>
              <w:t>55-chapter safety program, SSSP, training, SWA</w:t>
            </w:r>
          </w:p>
        </w:tc>
        <w:tc>
          <w:tcPr>
            <w:tcW w:type="dxa" w:w="1418"/>
            <w:vAlign w:val="center"/>
            <w:tcMar>
              <w:top w:w="80" w:type="dxa"/>
              <w:start w:w="120" w:type="dxa"/>
              <w:bottom w:w="80" w:type="dxa"/>
              <w:end w:w="120" w:type="dxa"/>
            </w:tcMar>
          </w:tcPr>
          <w:p>
            <w:pPr>
              <w:widowControl/>
              <w:spacing w:after="0"/>
            </w:pPr>
            <w:r>
              <w:rPr>
                <w:rFonts w:ascii="Mendl Sans Dusk Regular" w:hAnsi="Mendl Sans Dusk Regular" w:eastAsia="Mendl Sans Dusk Regular" w:cs="Mendl Sans Dusk Regular"/>
                <w:b w:val="0"/>
                <w:color w:val="202723"/>
                <w:sz w:val="16"/>
              </w:rPr>
              <w:t>CHENG</w:t>
            </w:r>
          </w:p>
        </w:tc>
      </w:tr>
    </w:tbl>
    <w:p>
      <w:pPr>
        <w:widowControl/>
        <w:spacing w:after="20"/>
      </w:pPr>
    </w:p>
    <w:p>
      <w:pPr>
        <w:pStyle w:val="Heading3"/>
        <w:widowControl/>
      </w:pPr>
      <w:r>
        <w:rPr>
          <w:rFonts w:ascii="Mendl Sans Dusk Medium" w:hAnsi="Mendl Sans Dusk Medium" w:eastAsia="Mendl Sans Dusk Medium" w:cs="Mendl Sans Dusk Medium"/>
          <w:b/>
          <w:color w:val="1E392C"/>
          <w:sz w:val="23"/>
        </w:rPr>
        <w:t>OPS-02.4 INTEGRATION HANDOFF TRIGGERS</w:t>
      </w:r>
    </w:p>
    <w:tbl>
      <w:tblPr>
        <w:tblStyle w:val="TableGrid"/>
        <w:tblW w:type="auto" w:w="0"/>
        <w:jc w:val="left"/>
        <w:tblLayout w:type="fixed"/>
        <w:tblLook w:firstColumn="1" w:firstRow="1" w:lastColumn="0" w:lastRow="0" w:noHBand="0" w:noVBand="1" w:val="04A0"/>
      </w:tblPr>
      <w:tblGrid>
        <w:gridCol w:w="2469"/>
        <w:gridCol w:w="2469"/>
        <w:gridCol w:w="2469"/>
        <w:gridCol w:w="2469"/>
      </w:tblGrid>
      <w:tr>
        <w:tc>
          <w:tcPr>
            <w:tcW w:type="dxa" w:w="3148"/>
            <w:vAlign w:val="center"/>
            <w:tcMar>
              <w:top w:w="80" w:type="dxa"/>
              <w:start w:w="120" w:type="dxa"/>
              <w:bottom w:w="80" w:type="dxa"/>
              <w:end w:w="120" w:type="dxa"/>
            </w:tcMar>
            <w:shd w:fill="386851"/>
          </w:tcPr>
          <w:p>
            <w:pPr>
              <w:widowControl/>
              <w:spacing w:after="0"/>
            </w:pPr>
            <w:r>
              <w:rPr>
                <w:rFonts w:ascii="Mendl Sans Dusk Medium" w:hAnsi="Mendl Sans Dusk Medium" w:eastAsia="Mendl Sans Dusk Medium" w:cs="Mendl Sans Dusk Medium"/>
                <w:b/>
                <w:color w:val="FFFFFF"/>
                <w:sz w:val="18"/>
              </w:rPr>
              <w:t>Trigger Event</w:t>
            </w:r>
          </w:p>
        </w:tc>
        <w:tc>
          <w:tcPr>
            <w:tcW w:type="dxa" w:w="580"/>
            <w:vAlign w:val="center"/>
            <w:tcMar>
              <w:top w:w="80" w:type="dxa"/>
              <w:start w:w="120" w:type="dxa"/>
              <w:bottom w:w="80" w:type="dxa"/>
              <w:end w:w="120" w:type="dxa"/>
            </w:tcMar>
            <w:shd w:fill="386851"/>
          </w:tcPr>
          <w:p>
            <w:pPr>
              <w:widowControl/>
              <w:spacing w:after="0"/>
            </w:pPr>
            <w:r>
              <w:rPr>
                <w:rFonts w:ascii="Mendl Sans Dusk Medium" w:hAnsi="Mendl Sans Dusk Medium" w:eastAsia="Mendl Sans Dusk Medium" w:cs="Mendl Sans Dusk Medium"/>
                <w:b/>
                <w:color w:val="FFFFFF"/>
                <w:sz w:val="18"/>
              </w:rPr>
              <w:t>From</w:t>
            </w:r>
          </w:p>
        </w:tc>
        <w:tc>
          <w:tcPr>
            <w:tcW w:type="dxa" w:w="1077"/>
            <w:vAlign w:val="center"/>
            <w:tcMar>
              <w:top w:w="80" w:type="dxa"/>
              <w:start w:w="120" w:type="dxa"/>
              <w:bottom w:w="80" w:type="dxa"/>
              <w:end w:w="120" w:type="dxa"/>
            </w:tcMar>
            <w:shd w:fill="386851"/>
          </w:tcPr>
          <w:p>
            <w:pPr>
              <w:widowControl/>
              <w:spacing w:after="0"/>
            </w:pPr>
            <w:r>
              <w:rPr>
                <w:rFonts w:ascii="Mendl Sans Dusk Medium" w:hAnsi="Mendl Sans Dusk Medium" w:eastAsia="Mendl Sans Dusk Medium" w:cs="Mendl Sans Dusk Medium"/>
                <w:b/>
                <w:color w:val="FFFFFF"/>
                <w:sz w:val="18"/>
              </w:rPr>
              <w:t>To</w:t>
            </w:r>
          </w:p>
        </w:tc>
        <w:tc>
          <w:tcPr>
            <w:tcW w:type="dxa" w:w="4556"/>
            <w:vAlign w:val="center"/>
            <w:tcMar>
              <w:top w:w="80" w:type="dxa"/>
              <w:start w:w="120" w:type="dxa"/>
              <w:bottom w:w="80" w:type="dxa"/>
              <w:end w:w="120" w:type="dxa"/>
            </w:tcMar>
            <w:shd w:fill="386851"/>
          </w:tcPr>
          <w:p>
            <w:pPr>
              <w:widowControl/>
              <w:spacing w:after="0"/>
            </w:pPr>
            <w:r>
              <w:rPr>
                <w:rFonts w:ascii="Mendl Sans Dusk Medium" w:hAnsi="Mendl Sans Dusk Medium" w:eastAsia="Mendl Sans Dusk Medium" w:cs="Mendl Sans Dusk Medium"/>
                <w:b/>
                <w:color w:val="FFFFFF"/>
                <w:sz w:val="18"/>
              </w:rPr>
              <w:t>Action Required</w:t>
            </w:r>
          </w:p>
        </w:tc>
      </w:tr>
      <w:tr>
        <w:tc>
          <w:tcPr>
            <w:tcW w:type="dxa" w:w="3148"/>
            <w:vAlign w:val="center"/>
            <w:tcMar>
              <w:top w:w="80" w:type="dxa"/>
              <w:start w:w="120" w:type="dxa"/>
              <w:bottom w:w="80" w:type="dxa"/>
              <w:end w:w="120" w:type="dxa"/>
            </w:tcMar>
          </w:tcPr>
          <w:p>
            <w:pPr>
              <w:widowControl/>
              <w:spacing w:after="0"/>
            </w:pPr>
            <w:r>
              <w:rPr>
                <w:rFonts w:ascii="Mendl Sans Dusk Regular" w:hAnsi="Mendl Sans Dusk Regular" w:eastAsia="Mendl Sans Dusk Regular" w:cs="Mendl Sans Dusk Regular"/>
                <w:b w:val="0"/>
                <w:color w:val="202723"/>
                <w:sz w:val="16"/>
              </w:rPr>
              <w:t>Lead qualifies (score &gt;= 3.0)</w:t>
            </w:r>
          </w:p>
        </w:tc>
        <w:tc>
          <w:tcPr>
            <w:tcW w:type="dxa" w:w="580"/>
            <w:vAlign w:val="center"/>
            <w:tcMar>
              <w:top w:w="80" w:type="dxa"/>
              <w:start w:w="120" w:type="dxa"/>
              <w:bottom w:w="80" w:type="dxa"/>
              <w:end w:w="120" w:type="dxa"/>
            </w:tcMar>
          </w:tcPr>
          <w:p>
            <w:pPr>
              <w:widowControl/>
              <w:spacing w:after="0"/>
            </w:pPr>
            <w:r>
              <w:rPr>
                <w:rFonts w:ascii="Mendl Sans Dusk Regular" w:hAnsi="Mendl Sans Dusk Regular" w:eastAsia="Mendl Sans Dusk Regular" w:cs="Mendl Sans Dusk Regular"/>
                <w:b w:val="0"/>
                <w:color w:val="202723"/>
                <w:sz w:val="16"/>
              </w:rPr>
              <w:t>CHNAV</w:t>
            </w:r>
          </w:p>
        </w:tc>
        <w:tc>
          <w:tcPr>
            <w:tcW w:type="dxa" w:w="1077"/>
            <w:vAlign w:val="center"/>
            <w:tcMar>
              <w:top w:w="80" w:type="dxa"/>
              <w:start w:w="120" w:type="dxa"/>
              <w:bottom w:w="80" w:type="dxa"/>
              <w:end w:w="120" w:type="dxa"/>
            </w:tcMar>
          </w:tcPr>
          <w:p>
            <w:pPr>
              <w:widowControl/>
              <w:spacing w:after="0"/>
            </w:pPr>
            <w:r>
              <w:rPr>
                <w:rFonts w:ascii="Mendl Sans Dusk Regular" w:hAnsi="Mendl Sans Dusk Regular" w:eastAsia="Mendl Sans Dusk Regular" w:cs="Mendl Sans Dusk Regular"/>
                <w:b w:val="0"/>
                <w:color w:val="202723"/>
                <w:sz w:val="16"/>
              </w:rPr>
              <w:t>CHENG</w:t>
            </w:r>
          </w:p>
        </w:tc>
        <w:tc>
          <w:tcPr>
            <w:tcW w:type="dxa" w:w="4556"/>
            <w:vAlign w:val="center"/>
            <w:tcMar>
              <w:top w:w="80" w:type="dxa"/>
              <w:start w:w="120" w:type="dxa"/>
              <w:bottom w:w="80" w:type="dxa"/>
              <w:end w:w="120" w:type="dxa"/>
            </w:tcMar>
          </w:tcPr>
          <w:p>
            <w:pPr>
              <w:widowControl/>
              <w:spacing w:after="0"/>
            </w:pPr>
            <w:r>
              <w:rPr>
                <w:rFonts w:ascii="Mendl Sans Dusk Regular" w:hAnsi="Mendl Sans Dusk Regular" w:eastAsia="Mendl Sans Dusk Regular" w:cs="Mendl Sans Dusk Regular"/>
                <w:b w:val="0"/>
                <w:color w:val="202723"/>
                <w:sz w:val="16"/>
              </w:rPr>
              <w:t>CHENG notified within 1 business day; applicable controlled portal updated</w:t>
            </w:r>
          </w:p>
        </w:tc>
      </w:tr>
      <w:tr>
        <w:tc>
          <w:tcPr>
            <w:tcW w:type="dxa" w:w="3148"/>
            <w:vAlign w:val="center"/>
            <w:tcMar>
              <w:top w:w="80" w:type="dxa"/>
              <w:start w:w="120" w:type="dxa"/>
              <w:bottom w:w="80" w:type="dxa"/>
              <w:end w:w="120" w:type="dxa"/>
            </w:tcMar>
            <w:shd w:fill="F3F6F3"/>
          </w:tcPr>
          <w:p>
            <w:pPr>
              <w:widowControl/>
              <w:spacing w:after="0"/>
            </w:pPr>
            <w:r>
              <w:rPr>
                <w:rFonts w:ascii="Mendl Sans Dusk Regular" w:hAnsi="Mendl Sans Dusk Regular" w:eastAsia="Mendl Sans Dusk Regular" w:cs="Mendl Sans Dusk Regular"/>
                <w:b w:val="0"/>
                <w:color w:val="202723"/>
                <w:sz w:val="16"/>
              </w:rPr>
              <w:t>Project awarded</w:t>
            </w:r>
          </w:p>
        </w:tc>
        <w:tc>
          <w:tcPr>
            <w:tcW w:type="dxa" w:w="580"/>
            <w:vAlign w:val="center"/>
            <w:tcMar>
              <w:top w:w="80" w:type="dxa"/>
              <w:start w:w="120" w:type="dxa"/>
              <w:bottom w:w="80" w:type="dxa"/>
              <w:end w:w="120" w:type="dxa"/>
            </w:tcMar>
            <w:shd w:fill="F3F6F3"/>
          </w:tcPr>
          <w:p>
            <w:pPr>
              <w:widowControl/>
              <w:spacing w:after="0"/>
            </w:pPr>
            <w:r>
              <w:rPr>
                <w:rFonts w:ascii="Mendl Sans Dusk Regular" w:hAnsi="Mendl Sans Dusk Regular" w:eastAsia="Mendl Sans Dusk Regular" w:cs="Mendl Sans Dusk Regular"/>
                <w:b w:val="0"/>
                <w:color w:val="202723"/>
                <w:sz w:val="16"/>
              </w:rPr>
              <w:t>CHNAV</w:t>
            </w:r>
          </w:p>
        </w:tc>
        <w:tc>
          <w:tcPr>
            <w:tcW w:type="dxa" w:w="1077"/>
            <w:vAlign w:val="center"/>
            <w:tcMar>
              <w:top w:w="80" w:type="dxa"/>
              <w:start w:w="120" w:type="dxa"/>
              <w:bottom w:w="80" w:type="dxa"/>
              <w:end w:w="120" w:type="dxa"/>
            </w:tcMar>
            <w:shd w:fill="F3F6F3"/>
          </w:tcPr>
          <w:p>
            <w:pPr>
              <w:widowControl/>
              <w:spacing w:after="0"/>
            </w:pPr>
            <w:r>
              <w:rPr>
                <w:rFonts w:ascii="Mendl Sans Dusk Regular" w:hAnsi="Mendl Sans Dusk Regular" w:eastAsia="Mendl Sans Dusk Regular" w:cs="Mendl Sans Dusk Regular"/>
                <w:b w:val="0"/>
                <w:color w:val="202723"/>
                <w:sz w:val="16"/>
              </w:rPr>
              <w:t>COO/PM</w:t>
            </w:r>
          </w:p>
        </w:tc>
        <w:tc>
          <w:tcPr>
            <w:tcW w:type="dxa" w:w="4556"/>
            <w:vAlign w:val="center"/>
            <w:tcMar>
              <w:top w:w="80" w:type="dxa"/>
              <w:start w:w="120" w:type="dxa"/>
              <w:bottom w:w="80" w:type="dxa"/>
              <w:end w:w="120" w:type="dxa"/>
            </w:tcMar>
            <w:shd w:fill="F3F6F3"/>
          </w:tcPr>
          <w:p>
            <w:pPr>
              <w:widowControl/>
              <w:spacing w:after="0"/>
            </w:pPr>
            <w:r>
              <w:rPr>
                <w:rFonts w:ascii="Mendl Sans Dusk Regular" w:hAnsi="Mendl Sans Dusk Regular" w:eastAsia="Mendl Sans Dusk Regular" w:cs="Mendl Sans Dusk Regular"/>
                <w:b w:val="0"/>
                <w:color w:val="202723"/>
                <w:sz w:val="16"/>
              </w:rPr>
              <w:t>Operations Brief issued; PM/PE initiates Procore; CHENG initiates SSSP</w:t>
            </w:r>
          </w:p>
        </w:tc>
      </w:tr>
      <w:tr>
        <w:tc>
          <w:tcPr>
            <w:tcW w:type="dxa" w:w="3148"/>
            <w:vAlign w:val="center"/>
            <w:tcMar>
              <w:top w:w="80" w:type="dxa"/>
              <w:start w:w="120" w:type="dxa"/>
              <w:bottom w:w="80" w:type="dxa"/>
              <w:end w:w="120" w:type="dxa"/>
            </w:tcMar>
          </w:tcPr>
          <w:p>
            <w:pPr>
              <w:widowControl/>
              <w:spacing w:after="0"/>
            </w:pPr>
            <w:r>
              <w:rPr>
                <w:rFonts w:ascii="Mendl Sans Dusk Regular" w:hAnsi="Mendl Sans Dusk Regular" w:eastAsia="Mendl Sans Dusk Regular" w:cs="Mendl Sans Dusk Regular"/>
                <w:b w:val="0"/>
                <w:color w:val="202723"/>
                <w:sz w:val="16"/>
              </w:rPr>
              <w:t>Project mobilizes</w:t>
            </w:r>
          </w:p>
        </w:tc>
        <w:tc>
          <w:tcPr>
            <w:tcW w:type="dxa" w:w="580"/>
            <w:vAlign w:val="center"/>
            <w:tcMar>
              <w:top w:w="80" w:type="dxa"/>
              <w:start w:w="120" w:type="dxa"/>
              <w:bottom w:w="80" w:type="dxa"/>
              <w:end w:w="120" w:type="dxa"/>
            </w:tcMar>
          </w:tcPr>
          <w:p>
            <w:pPr>
              <w:widowControl/>
              <w:spacing w:after="0"/>
            </w:pPr>
            <w:r>
              <w:rPr>
                <w:rFonts w:ascii="Mendl Sans Dusk Regular" w:hAnsi="Mendl Sans Dusk Regular" w:eastAsia="Mendl Sans Dusk Regular" w:cs="Mendl Sans Dusk Regular"/>
                <w:b w:val="0"/>
                <w:color w:val="202723"/>
                <w:sz w:val="16"/>
              </w:rPr>
              <w:t>PM</w:t>
            </w:r>
          </w:p>
        </w:tc>
        <w:tc>
          <w:tcPr>
            <w:tcW w:type="dxa" w:w="1077"/>
            <w:vAlign w:val="center"/>
            <w:tcMar>
              <w:top w:w="80" w:type="dxa"/>
              <w:start w:w="120" w:type="dxa"/>
              <w:bottom w:w="80" w:type="dxa"/>
              <w:end w:w="120" w:type="dxa"/>
            </w:tcMar>
          </w:tcPr>
          <w:p>
            <w:pPr>
              <w:widowControl/>
              <w:spacing w:after="0"/>
            </w:pPr>
            <w:r>
              <w:rPr>
                <w:rFonts w:ascii="Mendl Sans Dusk Regular" w:hAnsi="Mendl Sans Dusk Regular" w:eastAsia="Mendl Sans Dusk Regular" w:cs="Mendl Sans Dusk Regular"/>
                <w:b w:val="0"/>
                <w:color w:val="202723"/>
                <w:sz w:val="16"/>
              </w:rPr>
              <w:t>CHENG</w:t>
            </w:r>
          </w:p>
        </w:tc>
        <w:tc>
          <w:tcPr>
            <w:tcW w:type="dxa" w:w="4556"/>
            <w:vAlign w:val="center"/>
            <w:tcMar>
              <w:top w:w="80" w:type="dxa"/>
              <w:start w:w="120" w:type="dxa"/>
              <w:bottom w:w="80" w:type="dxa"/>
              <w:end w:w="120" w:type="dxa"/>
            </w:tcMar>
          </w:tcPr>
          <w:p>
            <w:pPr>
              <w:widowControl/>
              <w:spacing w:after="0"/>
            </w:pPr>
            <w:r>
              <w:rPr>
                <w:rFonts w:ascii="Mendl Sans Dusk Regular" w:hAnsi="Mendl Sans Dusk Regular" w:eastAsia="Mendl Sans Dusk Regular" w:cs="Mendl Sans Dusk Regular"/>
                <w:b w:val="0"/>
                <w:color w:val="202723"/>
                <w:sz w:val="16"/>
              </w:rPr>
              <w:t>SSSP finalized; Toolbox Talk schedule set; SDS binder staged</w:t>
            </w:r>
          </w:p>
        </w:tc>
      </w:tr>
      <w:tr>
        <w:tc>
          <w:tcPr>
            <w:tcW w:type="dxa" w:w="3148"/>
            <w:vAlign w:val="center"/>
            <w:tcMar>
              <w:top w:w="80" w:type="dxa"/>
              <w:start w:w="120" w:type="dxa"/>
              <w:bottom w:w="80" w:type="dxa"/>
              <w:end w:w="120" w:type="dxa"/>
            </w:tcMar>
            <w:shd w:fill="F3F6F3"/>
          </w:tcPr>
          <w:p>
            <w:pPr>
              <w:widowControl/>
              <w:spacing w:after="0"/>
            </w:pPr>
            <w:r>
              <w:rPr>
                <w:rFonts w:ascii="Mendl Sans Dusk Regular" w:hAnsi="Mendl Sans Dusk Regular" w:eastAsia="Mendl Sans Dusk Regular" w:cs="Mendl Sans Dusk Regular"/>
                <w:b w:val="0"/>
                <w:color w:val="202723"/>
                <w:sz w:val="16"/>
              </w:rPr>
              <w:t>Project closeout</w:t>
            </w:r>
          </w:p>
        </w:tc>
        <w:tc>
          <w:tcPr>
            <w:tcW w:type="dxa" w:w="580"/>
            <w:vAlign w:val="center"/>
            <w:tcMar>
              <w:top w:w="80" w:type="dxa"/>
              <w:start w:w="120" w:type="dxa"/>
              <w:bottom w:w="80" w:type="dxa"/>
              <w:end w:w="120" w:type="dxa"/>
            </w:tcMar>
            <w:shd w:fill="F3F6F3"/>
          </w:tcPr>
          <w:p>
            <w:pPr>
              <w:widowControl/>
              <w:spacing w:after="0"/>
            </w:pPr>
            <w:r>
              <w:rPr>
                <w:rFonts w:ascii="Mendl Sans Dusk Regular" w:hAnsi="Mendl Sans Dusk Regular" w:eastAsia="Mendl Sans Dusk Regular" w:cs="Mendl Sans Dusk Regular"/>
                <w:b w:val="0"/>
                <w:color w:val="202723"/>
                <w:sz w:val="16"/>
              </w:rPr>
              <w:t>PM/PE</w:t>
            </w:r>
          </w:p>
        </w:tc>
        <w:tc>
          <w:tcPr>
            <w:tcW w:type="dxa" w:w="1077"/>
            <w:vAlign w:val="center"/>
            <w:tcMar>
              <w:top w:w="80" w:type="dxa"/>
              <w:start w:w="120" w:type="dxa"/>
              <w:bottom w:w="80" w:type="dxa"/>
              <w:end w:w="120" w:type="dxa"/>
            </w:tcMar>
            <w:shd w:fill="F3F6F3"/>
          </w:tcPr>
          <w:p>
            <w:pPr>
              <w:widowControl/>
              <w:spacing w:after="0"/>
            </w:pPr>
            <w:r>
              <w:rPr>
                <w:rFonts w:ascii="Mendl Sans Dusk Regular" w:hAnsi="Mendl Sans Dusk Regular" w:eastAsia="Mendl Sans Dusk Regular" w:cs="Mendl Sans Dusk Regular"/>
                <w:b w:val="0"/>
                <w:color w:val="202723"/>
                <w:sz w:val="16"/>
              </w:rPr>
              <w:t>CHENG</w:t>
            </w:r>
          </w:p>
        </w:tc>
        <w:tc>
          <w:tcPr>
            <w:tcW w:type="dxa" w:w="4556"/>
            <w:vAlign w:val="center"/>
            <w:tcMar>
              <w:top w:w="80" w:type="dxa"/>
              <w:start w:w="120" w:type="dxa"/>
              <w:bottom w:w="80" w:type="dxa"/>
              <w:end w:w="120" w:type="dxa"/>
            </w:tcMar>
            <w:shd w:fill="F3F6F3"/>
          </w:tcPr>
          <w:p>
            <w:pPr>
              <w:widowControl/>
              <w:spacing w:after="0"/>
            </w:pPr>
            <w:r>
              <w:rPr>
                <w:rFonts w:ascii="Mendl Sans Dusk Regular" w:hAnsi="Mendl Sans Dusk Regular" w:eastAsia="Mendl Sans Dusk Regular" w:cs="Mendl Sans Dusk Regular"/>
                <w:b w:val="0"/>
                <w:color w:val="202723"/>
                <w:sz w:val="16"/>
              </w:rPr>
              <w:t>Post-project marketing assets captured; Procore digital sign-off</w:t>
            </w:r>
          </w:p>
        </w:tc>
      </w:tr>
      <w:tr>
        <w:tc>
          <w:tcPr>
            <w:tcW w:type="dxa" w:w="3148"/>
            <w:vAlign w:val="center"/>
            <w:tcMar>
              <w:top w:w="80" w:type="dxa"/>
              <w:start w:w="120" w:type="dxa"/>
              <w:bottom w:w="80" w:type="dxa"/>
              <w:end w:w="120" w:type="dxa"/>
            </w:tcMar>
          </w:tcPr>
          <w:p>
            <w:pPr>
              <w:widowControl/>
              <w:spacing w:after="0"/>
            </w:pPr>
            <w:r>
              <w:rPr>
                <w:rFonts w:ascii="Mendl Sans Dusk Regular" w:hAnsi="Mendl Sans Dusk Regular" w:eastAsia="Mendl Sans Dusk Regular" w:cs="Mendl Sans Dusk Regular"/>
                <w:b w:val="0"/>
                <w:color w:val="202723"/>
                <w:sz w:val="16"/>
              </w:rPr>
              <w:t>Safety incident (Level 2+)</w:t>
            </w:r>
          </w:p>
        </w:tc>
        <w:tc>
          <w:tcPr>
            <w:tcW w:type="dxa" w:w="580"/>
            <w:vAlign w:val="center"/>
            <w:tcMar>
              <w:top w:w="80" w:type="dxa"/>
              <w:start w:w="120" w:type="dxa"/>
              <w:bottom w:w="80" w:type="dxa"/>
              <w:end w:w="120" w:type="dxa"/>
            </w:tcMar>
          </w:tcPr>
          <w:p>
            <w:pPr>
              <w:widowControl/>
              <w:spacing w:after="0"/>
            </w:pPr>
            <w:r>
              <w:rPr>
                <w:rFonts w:ascii="Mendl Sans Dusk Regular" w:hAnsi="Mendl Sans Dusk Regular" w:eastAsia="Mendl Sans Dusk Regular" w:cs="Mendl Sans Dusk Regular"/>
                <w:b w:val="0"/>
                <w:color w:val="202723"/>
                <w:sz w:val="16"/>
              </w:rPr>
              <w:t>CHENG</w:t>
            </w:r>
          </w:p>
        </w:tc>
        <w:tc>
          <w:tcPr>
            <w:tcW w:type="dxa" w:w="1077"/>
            <w:vAlign w:val="center"/>
            <w:tcMar>
              <w:top w:w="80" w:type="dxa"/>
              <w:start w:w="120" w:type="dxa"/>
              <w:bottom w:w="80" w:type="dxa"/>
              <w:end w:w="120" w:type="dxa"/>
            </w:tcMar>
          </w:tcPr>
          <w:p>
            <w:pPr>
              <w:widowControl/>
              <w:spacing w:after="0"/>
            </w:pPr>
            <w:r>
              <w:rPr>
                <w:rFonts w:ascii="Mendl Sans Dusk Regular" w:hAnsi="Mendl Sans Dusk Regular" w:eastAsia="Mendl Sans Dusk Regular" w:cs="Mendl Sans Dusk Regular"/>
                <w:b w:val="0"/>
                <w:color w:val="202723"/>
                <w:sz w:val="16"/>
              </w:rPr>
              <w:t>COO/COO</w:t>
            </w:r>
          </w:p>
        </w:tc>
        <w:tc>
          <w:tcPr>
            <w:tcW w:type="dxa" w:w="4556"/>
            <w:vAlign w:val="center"/>
            <w:tcMar>
              <w:top w:w="80" w:type="dxa"/>
              <w:start w:w="120" w:type="dxa"/>
              <w:bottom w:w="80" w:type="dxa"/>
              <w:end w:w="120" w:type="dxa"/>
            </w:tcMar>
          </w:tcPr>
          <w:p>
            <w:pPr>
              <w:widowControl/>
              <w:spacing w:after="0"/>
            </w:pPr>
            <w:r>
              <w:rPr>
                <w:rFonts w:ascii="Mendl Sans Dusk Regular" w:hAnsi="Mendl Sans Dusk Regular" w:eastAsia="Mendl Sans Dusk Regular" w:cs="Mendl Sans Dusk Regular"/>
                <w:b w:val="0"/>
                <w:color w:val="202723"/>
                <w:sz w:val="16"/>
              </w:rPr>
              <w:t>Immediate escalation; CAO issued; HR personnel file updated</w:t>
            </w:r>
          </w:p>
        </w:tc>
      </w:tr>
      <w:tr>
        <w:tc>
          <w:tcPr>
            <w:tcW w:type="dxa" w:w="3148"/>
            <w:vAlign w:val="center"/>
            <w:tcMar>
              <w:top w:w="80" w:type="dxa"/>
              <w:start w:w="120" w:type="dxa"/>
              <w:bottom w:w="80" w:type="dxa"/>
              <w:end w:w="120" w:type="dxa"/>
            </w:tcMar>
            <w:shd w:fill="F3F6F3"/>
          </w:tcPr>
          <w:p>
            <w:pPr>
              <w:widowControl/>
              <w:spacing w:after="0"/>
            </w:pPr>
            <w:r>
              <w:rPr>
                <w:rFonts w:ascii="Mendl Sans Dusk Regular" w:hAnsi="Mendl Sans Dusk Regular" w:eastAsia="Mendl Sans Dusk Regular" w:cs="Mendl Sans Dusk Regular"/>
                <w:b w:val="0"/>
                <w:color w:val="202723"/>
                <w:sz w:val="16"/>
              </w:rPr>
              <w:t>CAO issued</w:t>
            </w:r>
          </w:p>
        </w:tc>
        <w:tc>
          <w:tcPr>
            <w:tcW w:type="dxa" w:w="580"/>
            <w:vAlign w:val="center"/>
            <w:tcMar>
              <w:top w:w="80" w:type="dxa"/>
              <w:start w:w="120" w:type="dxa"/>
              <w:bottom w:w="80" w:type="dxa"/>
              <w:end w:w="120" w:type="dxa"/>
            </w:tcMar>
            <w:shd w:fill="F3F6F3"/>
          </w:tcPr>
          <w:p>
            <w:pPr>
              <w:widowControl/>
              <w:spacing w:after="0"/>
            </w:pPr>
            <w:r>
              <w:rPr>
                <w:rFonts w:ascii="Mendl Sans Dusk Regular" w:hAnsi="Mendl Sans Dusk Regular" w:eastAsia="Mendl Sans Dusk Regular" w:cs="Mendl Sans Dusk Regular"/>
                <w:b w:val="0"/>
                <w:color w:val="202723"/>
                <w:sz w:val="16"/>
              </w:rPr>
              <w:t>CHENG</w:t>
            </w:r>
          </w:p>
        </w:tc>
        <w:tc>
          <w:tcPr>
            <w:tcW w:type="dxa" w:w="1077"/>
            <w:vAlign w:val="center"/>
            <w:tcMar>
              <w:top w:w="80" w:type="dxa"/>
              <w:start w:w="120" w:type="dxa"/>
              <w:bottom w:w="80" w:type="dxa"/>
              <w:end w:w="120" w:type="dxa"/>
            </w:tcMar>
            <w:shd w:fill="F3F6F3"/>
          </w:tcPr>
          <w:p>
            <w:pPr>
              <w:widowControl/>
              <w:spacing w:after="0"/>
            </w:pPr>
            <w:r>
              <w:rPr>
                <w:rFonts w:ascii="Mendl Sans Dusk Regular" w:hAnsi="Mendl Sans Dusk Regular" w:eastAsia="Mendl Sans Dusk Regular" w:cs="Mendl Sans Dusk Regular"/>
                <w:b w:val="0"/>
                <w:color w:val="202723"/>
                <w:sz w:val="16"/>
              </w:rPr>
              <w:t>HR</w:t>
            </w:r>
          </w:p>
        </w:tc>
        <w:tc>
          <w:tcPr>
            <w:tcW w:type="dxa" w:w="4556"/>
            <w:vAlign w:val="center"/>
            <w:tcMar>
              <w:top w:w="80" w:type="dxa"/>
              <w:start w:w="120" w:type="dxa"/>
              <w:bottom w:w="80" w:type="dxa"/>
              <w:end w:w="120" w:type="dxa"/>
            </w:tcMar>
            <w:shd w:fill="F3F6F3"/>
          </w:tcPr>
          <w:p>
            <w:pPr>
              <w:widowControl/>
              <w:spacing w:after="0"/>
            </w:pPr>
            <w:r>
              <w:rPr>
                <w:rFonts w:ascii="Mendl Sans Dusk Regular" w:hAnsi="Mendl Sans Dusk Regular" w:eastAsia="Mendl Sans Dusk Regular" w:cs="Mendl Sans Dusk Regular"/>
                <w:b w:val="0"/>
                <w:color w:val="202723"/>
                <w:sz w:val="16"/>
              </w:rPr>
              <w:t>CAO record filed in personnel file within 2 business days</w:t>
            </w:r>
          </w:p>
        </w:tc>
      </w:tr>
      <w:tr>
        <w:tc>
          <w:tcPr>
            <w:tcW w:type="dxa" w:w="3148"/>
            <w:vAlign w:val="center"/>
            <w:tcMar>
              <w:top w:w="80" w:type="dxa"/>
              <w:start w:w="120" w:type="dxa"/>
              <w:bottom w:w="80" w:type="dxa"/>
              <w:end w:w="120" w:type="dxa"/>
            </w:tcMar>
          </w:tcPr>
          <w:p>
            <w:pPr>
              <w:widowControl/>
              <w:spacing w:after="0"/>
            </w:pPr>
            <w:r>
              <w:rPr>
                <w:rFonts w:ascii="Mendl Sans Dusk Regular" w:hAnsi="Mendl Sans Dusk Regular" w:eastAsia="Mendl Sans Dusk Regular" w:cs="Mendl Sans Dusk Regular"/>
                <w:b w:val="0"/>
                <w:color w:val="202723"/>
                <w:sz w:val="16"/>
              </w:rPr>
              <w:t>Marketing content approved for release</w:t>
            </w:r>
          </w:p>
        </w:tc>
        <w:tc>
          <w:tcPr>
            <w:tcW w:type="dxa" w:w="580"/>
            <w:vAlign w:val="center"/>
            <w:tcMar>
              <w:top w:w="80" w:type="dxa"/>
              <w:start w:w="120" w:type="dxa"/>
              <w:bottom w:w="80" w:type="dxa"/>
              <w:end w:w="120" w:type="dxa"/>
            </w:tcMar>
          </w:tcPr>
          <w:p>
            <w:pPr>
              <w:widowControl/>
              <w:spacing w:after="0"/>
            </w:pPr>
            <w:r>
              <w:rPr>
                <w:rFonts w:ascii="Mendl Sans Dusk Regular" w:hAnsi="Mendl Sans Dusk Regular" w:eastAsia="Mendl Sans Dusk Regular" w:cs="Mendl Sans Dusk Regular"/>
                <w:b w:val="0"/>
                <w:color w:val="202723"/>
                <w:sz w:val="16"/>
              </w:rPr>
              <w:t>CHENG</w:t>
            </w:r>
          </w:p>
        </w:tc>
        <w:tc>
          <w:tcPr>
            <w:tcW w:type="dxa" w:w="1077"/>
            <w:vAlign w:val="center"/>
            <w:tcMar>
              <w:top w:w="80" w:type="dxa"/>
              <w:start w:w="120" w:type="dxa"/>
              <w:bottom w:w="80" w:type="dxa"/>
              <w:end w:w="120" w:type="dxa"/>
            </w:tcMar>
          </w:tcPr>
          <w:p>
            <w:pPr>
              <w:widowControl/>
              <w:spacing w:after="0"/>
            </w:pPr>
            <w:r>
              <w:rPr>
                <w:rFonts w:ascii="Mendl Sans Dusk Regular" w:hAnsi="Mendl Sans Dusk Regular" w:eastAsia="Mendl Sans Dusk Regular" w:cs="Mendl Sans Dusk Regular"/>
                <w:b w:val="0"/>
                <w:color w:val="202723"/>
                <w:sz w:val="16"/>
              </w:rPr>
              <w:t>All</w:t>
            </w:r>
          </w:p>
        </w:tc>
        <w:tc>
          <w:tcPr>
            <w:tcW w:type="dxa" w:w="4556"/>
            <w:vAlign w:val="center"/>
            <w:tcMar>
              <w:top w:w="80" w:type="dxa"/>
              <w:start w:w="120" w:type="dxa"/>
              <w:bottom w:w="80" w:type="dxa"/>
              <w:end w:w="120" w:type="dxa"/>
            </w:tcMar>
          </w:tcPr>
          <w:p>
            <w:pPr>
              <w:widowControl/>
              <w:spacing w:after="0"/>
            </w:pPr>
            <w:r>
              <w:rPr>
                <w:rFonts w:ascii="Mendl Sans Dusk Regular" w:hAnsi="Mendl Sans Dusk Regular" w:eastAsia="Mendl Sans Dusk Regular" w:cs="Mendl Sans Dusk Regular"/>
                <w:b w:val="0"/>
                <w:color w:val="202723"/>
                <w:sz w:val="16"/>
              </w:rPr>
              <w:t>Content published per MG 06 cadence; CRM source tag applied</w:t>
            </w:r>
          </w:p>
        </w:tc>
      </w:tr>
    </w:tbl>
    <w:p>
      <w:pPr>
        <w:widowControl/>
        <w:spacing w:after="20"/>
      </w:pPr>
    </w:p>
    <w:p>
      <w:pPr>
        <w:pStyle w:val="Heading3"/>
        <w:widowControl/>
      </w:pPr>
      <w:r>
        <w:rPr>
          <w:rFonts w:ascii="Mendl Sans Dusk Medium" w:hAnsi="Mendl Sans Dusk Medium" w:eastAsia="Mendl Sans Dusk Medium" w:cs="Mendl Sans Dusk Medium"/>
          <w:b/>
          <w:color w:val="1E392C"/>
          <w:sz w:val="23"/>
        </w:rPr>
        <w:t>OPS-02.5 MINIMUM APPENDICES</w:t>
      </w:r>
    </w:p>
    <w:p>
      <w:pPr>
        <w:widowControl/>
      </w:pPr>
      <w:r>
        <w:rPr>
          <w:rFonts w:ascii="Mendl Sans Dusk Regular" w:hAnsi="Mendl Sans Dusk Regular" w:eastAsia="Mendl Sans Dusk Regular" w:cs="Mendl Sans Dusk Regular"/>
          <w:b w:val="0"/>
          <w:color w:val="202723"/>
          <w:sz w:val="21"/>
        </w:rPr>
        <w:t>Appendix A: RACI Matrix | B: Controls/Retention/Continuity Baseline | C: Weekly Meeting Agenda | D: Approval Authority Matrix | E: KPI Dictionary | F: Retention Schedule and Disposal Log | G: OSHA Monthly Theme Calendar | H: SDS Master Index Template | I: SSSP Project Checklist | J: in-house server archive Notebook Architecture Map</w:t>
      </w:r>
    </w:p>
    <w:p>
      <w:pPr>
        <w:pStyle w:val="Heading3"/>
        <w:widowControl/>
      </w:pPr>
      <w:r>
        <w:rPr>
          <w:rFonts w:ascii="Mendl Sans Dusk Medium" w:hAnsi="Mendl Sans Dusk Medium" w:eastAsia="Mendl Sans Dusk Medium" w:cs="Mendl Sans Dusk Medium"/>
          <w:b/>
          <w:color w:val="1E392C"/>
          <w:sz w:val="23"/>
        </w:rPr>
        <w:t>OPS-02.6 DOCUMENT ARCHITECTURE AND METHODOLOGY</w:t>
      </w:r>
    </w:p>
    <w:p>
      <w:pPr>
        <w:widowControl/>
      </w:pPr>
      <w:r>
        <w:rPr>
          <w:rFonts w:ascii="Mendl Sans Dusk Regular" w:hAnsi="Mendl Sans Dusk Regular" w:eastAsia="Mendl Sans Dusk Regular" w:cs="Mendl Sans Dusk Regular"/>
          <w:b w:val="0"/>
          <w:color w:val="202723"/>
          <w:sz w:val="21"/>
        </w:rPr>
        <w:t>MH Construction utilizes a three-tier document architecture based on Dean Thoemke's Accident Prevention Program (APP) methodology, adapted with MH military-branded terminology and color coding. This structure ensures that management's governing direction, administrative processes, and point-of-work instructions remain distinctly separated and immediately recognizable.</w:t>
      </w:r>
    </w:p>
    <w:p>
      <w:pPr>
        <w:widowControl/>
      </w:pPr>
      <w:r>
        <w:rPr>
          <w:rFonts w:ascii="Mendl Sans Dusk Regular" w:hAnsi="Mendl Sans Dusk Regular" w:eastAsia="Mendl Sans Dusk Regular" w:cs="Mendl Sans Dusk Regular"/>
          <w:b w:val="0"/>
          <w:color w:val="202723"/>
          <w:sz w:val="21"/>
        </w:rPr>
        <w:t>The three document tiers are defined as follows:</w:t>
      </w:r>
    </w:p>
    <w:p>
      <w:pPr>
        <w:pStyle w:val="ListNumber"/>
        <w:widowControl/>
        <w:spacing w:after="80" w:line="276" w:lineRule="auto"/>
        <w:ind w:left="461" w:hanging="259"/>
      </w:pPr>
      <w:r>
        <w:rPr>
          <w:rFonts w:ascii="Mendl Sans Dusk Regular" w:hAnsi="Mendl Sans Dusk Regular" w:eastAsia="Mendl Sans Dusk Regular" w:cs="Mendl Sans Dusk Regular"/>
          <w:b w:val="0"/>
          <w:color w:val="202723"/>
          <w:sz w:val="21"/>
        </w:rPr>
        <w:t>DIRECTIVE (Policy Tier): Communicates the organization's governing position. It establishes what the organization requires, permits, prohibits, or supports. Identifiers use the format OPS-XX-DIR-XX and are visually formatted in Metal Gray (equivalent to the white paper tier in Thoemke's system).</w:t>
      </w:r>
    </w:p>
    <w:p>
      <w:pPr>
        <w:pStyle w:val="ListNumber"/>
        <w:widowControl/>
        <w:spacing w:after="80" w:line="276" w:lineRule="auto"/>
        <w:ind w:left="461" w:hanging="259"/>
      </w:pPr>
      <w:r>
        <w:rPr>
          <w:rFonts w:ascii="Mendl Sans Dusk Regular" w:hAnsi="Mendl Sans Dusk Regular" w:eastAsia="Mendl Sans Dusk Regular" w:cs="Mendl Sans Dusk Regular"/>
          <w:b w:val="0"/>
          <w:color w:val="202723"/>
          <w:sz w:val="21"/>
        </w:rPr>
        <w:t>GENERAL ORDER (Procedure Tier): Translates the directive into an organized method of administration. It defines how the organization will carry out the policy, who is responsible, and what sequence applies. Identifiers use the format OPS-XX-GO-XX and are visually formatted in Hunter Green (equivalent to the blue paper tier in Thoemke's system).</w:t>
      </w:r>
    </w:p>
    <w:p>
      <w:pPr>
        <w:pStyle w:val="ListNumber"/>
        <w:widowControl/>
        <w:spacing w:after="80" w:line="276" w:lineRule="auto"/>
        <w:ind w:left="461" w:hanging="259"/>
      </w:pPr>
      <w:r>
        <w:rPr>
          <w:rFonts w:ascii="Mendl Sans Dusk Regular" w:hAnsi="Mendl Sans Dusk Regular" w:eastAsia="Mendl Sans Dusk Regular" w:cs="Mendl Sans Dusk Regular"/>
          <w:b w:val="0"/>
          <w:color w:val="202723"/>
          <w:sz w:val="21"/>
        </w:rPr>
        <w:t>FIELD INSTRUCTION (Task Tier): Describes a discrete unit of work. It identifies exactly what the employee must do, what tools are necessary, what hazards are present, and how successful completion is verified. Identifiers use the format OPS-XX-FI-XX and are visually formatted in Tan Leather (equivalent to the yellow paper tier in Thoemke's system).</w:t>
      </w:r>
    </w:p>
    <w:p>
      <w:pPr>
        <w:widowControl/>
      </w:pPr>
      <w:r>
        <w:rPr>
          <w:rFonts w:ascii="Mendl Sans Dusk Regular" w:hAnsi="Mendl Sans Dusk Regular" w:eastAsia="Mendl Sans Dusk Regular" w:cs="Mendl Sans Dusk Regular"/>
          <w:b w:val="0"/>
          <w:color w:val="202723"/>
          <w:sz w:val="21"/>
        </w:rPr>
        <w:t>This descending chain of direction ensures that Directives establish the obligation, General Orders organize the response, and Field Instructions direct the work. All MH Construction operational and safety manuals (including the MISH Manual) must adhere strictly to this three-tier architecture.</w:t>
      </w:r>
    </w:p>
    <w:p>
      <w:pPr>
        <w:pStyle w:val="Heading2"/>
        <w:widowControl/>
      </w:pPr>
      <w:r>
        <w:rPr>
          <w:rFonts w:ascii="Mendl Sans Dusk Medium" w:hAnsi="Mendl Sans Dusk Medium" w:eastAsia="Mendl Sans Dusk Medium" w:cs="Mendl Sans Dusk Medium"/>
          <w:b/>
          <w:color w:val="628F79"/>
          <w:sz w:val="26"/>
        </w:rPr>
        <w:t>OPS-03 | ESTIMATOR COMMAND AND PRECONSTRUCTION CONTROLS</w:t>
      </w:r>
    </w:p>
    <w:p>
      <w:pPr>
        <w:pStyle w:val="Heading3"/>
        <w:widowControl/>
      </w:pPr>
      <w:r>
        <w:rPr>
          <w:rFonts w:ascii="Mendl Sans Dusk Medium" w:hAnsi="Mendl Sans Dusk Medium" w:eastAsia="Mendl Sans Dusk Medium" w:cs="Mendl Sans Dusk Medium"/>
          <w:b/>
          <w:color w:val="1E392C"/>
          <w:sz w:val="23"/>
        </w:rPr>
        <w:t>OPS-03.1 MISSION PURPOSE</w:t>
      </w:r>
    </w:p>
    <w:p>
      <w:pPr>
        <w:widowControl/>
      </w:pPr>
      <w:r>
        <w:rPr>
          <w:rFonts w:ascii="Mendl Sans Dusk Regular" w:hAnsi="Mendl Sans Dusk Regular" w:eastAsia="Mendl Sans Dusk Regular" w:cs="Mendl Sans Dusk Regular"/>
          <w:b w:val="0"/>
          <w:color w:val="202723"/>
          <w:sz w:val="21"/>
        </w:rPr>
        <w:t>Define the preconstruction command model, bid/no-bid discipline, estimate controls, and the formal handoff from preconstruction to operations. This chapter integrates the Sales/Estimating Guide v1.0 into the Operations Manual command framework.</w:t>
      </w:r>
    </w:p>
    <w:p>
      <w:pPr>
        <w:pStyle w:val="Heading3"/>
        <w:widowControl/>
      </w:pPr>
      <w:r>
        <w:rPr>
          <w:rFonts w:ascii="Mendl Sans Dusk Medium" w:hAnsi="Mendl Sans Dusk Medium" w:eastAsia="Mendl Sans Dusk Medium" w:cs="Mendl Sans Dusk Medium"/>
          <w:b/>
          <w:color w:val="1E392C"/>
          <w:sz w:val="23"/>
        </w:rPr>
        <w:t>OPS-03.2 COMMAND OWNERSHIP</w:t>
      </w:r>
    </w:p>
    <w:p>
      <w:pPr>
        <w:widowControl/>
      </w:pPr>
      <w:r>
        <w:rPr>
          <w:rFonts w:ascii="Mendl Sans Dusk Regular" w:hAnsi="Mendl Sans Dusk Regular" w:eastAsia="Mendl Sans Dusk Regular" w:cs="Mendl Sans Dusk Regular"/>
          <w:b w:val="0"/>
          <w:color w:val="202723"/>
          <w:sz w:val="21"/>
        </w:rPr>
        <w:t>Command owner: CHNAV (Chief Navigation Officer). Backup owner: COO. Estimator team reports through CHNAV to CHNAV. CHNAV has direct COO escalation rights for strategic bid exposure, legal exposure, or mission-critical preconstruction risk.</w:t>
      </w:r>
    </w:p>
    <w:p>
      <w:pPr>
        <w:pStyle w:val="Heading3"/>
        <w:widowControl/>
      </w:pPr>
      <w:r>
        <w:rPr>
          <w:rFonts w:ascii="Mendl Sans Dusk Medium" w:hAnsi="Mendl Sans Dusk Medium" w:eastAsia="Mendl Sans Dusk Medium" w:cs="Mendl Sans Dusk Medium"/>
          <w:b/>
          <w:color w:val="1E392C"/>
          <w:sz w:val="23"/>
        </w:rPr>
        <w:t>OPS-03.3 BID / NO-BID DECISION FRAMEWORK</w:t>
      </w:r>
    </w:p>
    <w:p>
      <w:pPr>
        <w:widowControl/>
      </w:pPr>
      <w:r>
        <w:rPr>
          <w:rFonts w:ascii="Mendl Sans Dusk Regular" w:hAnsi="Mendl Sans Dusk Regular" w:eastAsia="Mendl Sans Dusk Regular" w:cs="Mendl Sans Dusk Regular"/>
          <w:b w:val="0"/>
          <w:color w:val="202723"/>
          <w:sz w:val="21"/>
        </w:rPr>
        <w:t>All pursuits require a weighted bid/no-bid score before committing estimating resources. Score below 3.0 requires COO review. Score below 2.0 is a no-bid unless COO overrides in writing.</w:t>
      </w:r>
    </w:p>
    <w:tbl>
      <w:tblPr>
        <w:tblStyle w:val="TableGrid"/>
        <w:tblW w:type="auto" w:w="0"/>
        <w:jc w:val="left"/>
        <w:tblLayout w:type="fixed"/>
        <w:tblLook w:firstColumn="1" w:firstRow="1" w:lastColumn="0" w:lastRow="0" w:noHBand="0" w:noVBand="1" w:val="04A0"/>
      </w:tblPr>
      <w:tblGrid>
        <w:gridCol w:w="1976"/>
        <w:gridCol w:w="1976"/>
        <w:gridCol w:w="1976"/>
        <w:gridCol w:w="1976"/>
        <w:gridCol w:w="1976"/>
      </w:tblGrid>
      <w:tr>
        <w:tc>
          <w:tcPr>
            <w:tcW w:type="dxa" w:w="2092"/>
            <w:vAlign w:val="center"/>
            <w:tcMar>
              <w:top w:w="80" w:type="dxa"/>
              <w:start w:w="120" w:type="dxa"/>
              <w:bottom w:w="80" w:type="dxa"/>
              <w:end w:w="120" w:type="dxa"/>
            </w:tcMar>
            <w:shd w:fill="386851"/>
          </w:tcPr>
          <w:p>
            <w:pPr>
              <w:widowControl/>
              <w:spacing w:after="0"/>
            </w:pPr>
            <w:r>
              <w:rPr>
                <w:rFonts w:ascii="Mendl Sans Dusk Medium" w:hAnsi="Mendl Sans Dusk Medium" w:eastAsia="Mendl Sans Dusk Medium" w:cs="Mendl Sans Dusk Medium"/>
                <w:b/>
                <w:color w:val="FFFFFF"/>
                <w:sz w:val="18"/>
              </w:rPr>
              <w:t>Criterion</w:t>
            </w:r>
          </w:p>
        </w:tc>
        <w:tc>
          <w:tcPr>
            <w:tcW w:type="dxa" w:w="771"/>
            <w:vAlign w:val="center"/>
            <w:tcMar>
              <w:top w:w="80" w:type="dxa"/>
              <w:start w:w="120" w:type="dxa"/>
              <w:bottom w:w="80" w:type="dxa"/>
              <w:end w:w="120" w:type="dxa"/>
            </w:tcMar>
            <w:shd w:fill="386851"/>
          </w:tcPr>
          <w:p>
            <w:pPr>
              <w:widowControl/>
              <w:spacing w:after="0"/>
            </w:pPr>
            <w:r>
              <w:rPr>
                <w:rFonts w:ascii="Mendl Sans Dusk Medium" w:hAnsi="Mendl Sans Dusk Medium" w:eastAsia="Mendl Sans Dusk Medium" w:cs="Mendl Sans Dusk Medium"/>
                <w:b/>
                <w:color w:val="FFFFFF"/>
                <w:sz w:val="18"/>
              </w:rPr>
              <w:t>Weight</w:t>
            </w:r>
          </w:p>
        </w:tc>
        <w:tc>
          <w:tcPr>
            <w:tcW w:type="dxa" w:w="2423"/>
            <w:vAlign w:val="center"/>
            <w:tcMar>
              <w:top w:w="80" w:type="dxa"/>
              <w:start w:w="120" w:type="dxa"/>
              <w:bottom w:w="80" w:type="dxa"/>
              <w:end w:w="120" w:type="dxa"/>
            </w:tcMar>
            <w:shd w:fill="386851"/>
          </w:tcPr>
          <w:p>
            <w:pPr>
              <w:widowControl/>
              <w:spacing w:after="0"/>
            </w:pPr>
            <w:r>
              <w:rPr>
                <w:rFonts w:ascii="Mendl Sans Dusk Medium" w:hAnsi="Mendl Sans Dusk Medium" w:eastAsia="Mendl Sans Dusk Medium" w:cs="Mendl Sans Dusk Medium"/>
                <w:b/>
                <w:color w:val="FFFFFF"/>
                <w:sz w:val="18"/>
              </w:rPr>
              <w:t>Score 1 (Low)</w:t>
            </w:r>
          </w:p>
        </w:tc>
        <w:tc>
          <w:tcPr>
            <w:tcW w:type="dxa" w:w="1982"/>
            <w:vAlign w:val="center"/>
            <w:tcMar>
              <w:top w:w="80" w:type="dxa"/>
              <w:start w:w="120" w:type="dxa"/>
              <w:bottom w:w="80" w:type="dxa"/>
              <w:end w:w="120" w:type="dxa"/>
            </w:tcMar>
            <w:shd w:fill="386851"/>
          </w:tcPr>
          <w:p>
            <w:pPr>
              <w:widowControl/>
              <w:spacing w:after="0"/>
            </w:pPr>
            <w:r>
              <w:rPr>
                <w:rFonts w:ascii="Mendl Sans Dusk Medium" w:hAnsi="Mendl Sans Dusk Medium" w:eastAsia="Mendl Sans Dusk Medium" w:cs="Mendl Sans Dusk Medium"/>
                <w:b/>
                <w:color w:val="FFFFFF"/>
                <w:sz w:val="18"/>
              </w:rPr>
              <w:t>Score 3 (Mid)</w:t>
            </w:r>
          </w:p>
        </w:tc>
        <w:tc>
          <w:tcPr>
            <w:tcW w:type="dxa" w:w="2092"/>
            <w:vAlign w:val="center"/>
            <w:tcMar>
              <w:top w:w="80" w:type="dxa"/>
              <w:start w:w="120" w:type="dxa"/>
              <w:bottom w:w="80" w:type="dxa"/>
              <w:end w:w="120" w:type="dxa"/>
            </w:tcMar>
            <w:shd w:fill="386851"/>
          </w:tcPr>
          <w:p>
            <w:pPr>
              <w:widowControl/>
              <w:spacing w:after="0"/>
            </w:pPr>
            <w:r>
              <w:rPr>
                <w:rFonts w:ascii="Mendl Sans Dusk Medium" w:hAnsi="Mendl Sans Dusk Medium" w:eastAsia="Mendl Sans Dusk Medium" w:cs="Mendl Sans Dusk Medium"/>
                <w:b/>
                <w:color w:val="FFFFFF"/>
                <w:sz w:val="18"/>
              </w:rPr>
              <w:t>Score 5 (High)</w:t>
            </w:r>
          </w:p>
        </w:tc>
      </w:tr>
      <w:tr>
        <w:tc>
          <w:tcPr>
            <w:tcW w:type="dxa" w:w="2092"/>
            <w:vAlign w:val="center"/>
            <w:tcMar>
              <w:top w:w="80" w:type="dxa"/>
              <w:start w:w="120" w:type="dxa"/>
              <w:bottom w:w="80" w:type="dxa"/>
              <w:end w:w="120" w:type="dxa"/>
            </w:tcMar>
          </w:tcPr>
          <w:p>
            <w:pPr>
              <w:widowControl/>
              <w:spacing w:after="0"/>
            </w:pPr>
            <w:r>
              <w:rPr>
                <w:rFonts w:ascii="Mendl Sans Dusk Regular" w:hAnsi="Mendl Sans Dusk Regular" w:eastAsia="Mendl Sans Dusk Regular" w:cs="Mendl Sans Dusk Regular"/>
                <w:b w:val="0"/>
                <w:color w:val="202723"/>
                <w:sz w:val="16"/>
              </w:rPr>
              <w:t>Client Relationship</w:t>
            </w:r>
          </w:p>
        </w:tc>
        <w:tc>
          <w:tcPr>
            <w:tcW w:type="dxa" w:w="771"/>
            <w:vAlign w:val="center"/>
            <w:tcMar>
              <w:top w:w="80" w:type="dxa"/>
              <w:start w:w="120" w:type="dxa"/>
              <w:bottom w:w="80" w:type="dxa"/>
              <w:end w:w="120" w:type="dxa"/>
            </w:tcMar>
          </w:tcPr>
          <w:p>
            <w:pPr>
              <w:widowControl/>
              <w:spacing w:after="0"/>
            </w:pPr>
            <w:r>
              <w:rPr>
                <w:rFonts w:ascii="Mendl Sans Dusk Regular" w:hAnsi="Mendl Sans Dusk Regular" w:eastAsia="Mendl Sans Dusk Regular" w:cs="Mendl Sans Dusk Regular"/>
                <w:b w:val="0"/>
                <w:color w:val="202723"/>
                <w:sz w:val="16"/>
              </w:rPr>
              <w:t>20%</w:t>
            </w:r>
          </w:p>
        </w:tc>
        <w:tc>
          <w:tcPr>
            <w:tcW w:type="dxa" w:w="2423"/>
            <w:vAlign w:val="center"/>
            <w:tcMar>
              <w:top w:w="80" w:type="dxa"/>
              <w:start w:w="120" w:type="dxa"/>
              <w:bottom w:w="80" w:type="dxa"/>
              <w:end w:w="120" w:type="dxa"/>
            </w:tcMar>
          </w:tcPr>
          <w:p>
            <w:pPr>
              <w:widowControl/>
              <w:spacing w:after="0"/>
            </w:pPr>
            <w:r>
              <w:rPr>
                <w:rFonts w:ascii="Mendl Sans Dusk Regular" w:hAnsi="Mendl Sans Dusk Regular" w:eastAsia="Mendl Sans Dusk Regular" w:cs="Mendl Sans Dusk Regular"/>
                <w:b w:val="0"/>
                <w:color w:val="202723"/>
                <w:sz w:val="16"/>
              </w:rPr>
              <w:t>No prior contact</w:t>
            </w:r>
          </w:p>
        </w:tc>
        <w:tc>
          <w:tcPr>
            <w:tcW w:type="dxa" w:w="1982"/>
            <w:vAlign w:val="center"/>
            <w:tcMar>
              <w:top w:w="80" w:type="dxa"/>
              <w:start w:w="120" w:type="dxa"/>
              <w:bottom w:w="80" w:type="dxa"/>
              <w:end w:w="120" w:type="dxa"/>
            </w:tcMar>
          </w:tcPr>
          <w:p>
            <w:pPr>
              <w:widowControl/>
              <w:spacing w:after="0"/>
            </w:pPr>
            <w:r>
              <w:rPr>
                <w:rFonts w:ascii="Mendl Sans Dusk Regular" w:hAnsi="Mendl Sans Dusk Regular" w:eastAsia="Mendl Sans Dusk Regular" w:cs="Mendl Sans Dusk Regular"/>
                <w:b w:val="0"/>
                <w:color w:val="202723"/>
                <w:sz w:val="16"/>
              </w:rPr>
              <w:t>Known contact</w:t>
            </w:r>
          </w:p>
        </w:tc>
        <w:tc>
          <w:tcPr>
            <w:tcW w:type="dxa" w:w="2092"/>
            <w:vAlign w:val="center"/>
            <w:tcMar>
              <w:top w:w="80" w:type="dxa"/>
              <w:start w:w="120" w:type="dxa"/>
              <w:bottom w:w="80" w:type="dxa"/>
              <w:end w:w="120" w:type="dxa"/>
            </w:tcMar>
          </w:tcPr>
          <w:p>
            <w:pPr>
              <w:widowControl/>
              <w:spacing w:after="0"/>
            </w:pPr>
            <w:r>
              <w:rPr>
                <w:rFonts w:ascii="Mendl Sans Dusk Regular" w:hAnsi="Mendl Sans Dusk Regular" w:eastAsia="Mendl Sans Dusk Regular" w:cs="Mendl Sans Dusk Regular"/>
                <w:b w:val="0"/>
                <w:color w:val="202723"/>
                <w:sz w:val="16"/>
              </w:rPr>
              <w:t>Established partner</w:t>
            </w:r>
          </w:p>
        </w:tc>
      </w:tr>
      <w:tr>
        <w:tc>
          <w:tcPr>
            <w:tcW w:type="dxa" w:w="2092"/>
            <w:vAlign w:val="center"/>
            <w:tcMar>
              <w:top w:w="80" w:type="dxa"/>
              <w:start w:w="120" w:type="dxa"/>
              <w:bottom w:w="80" w:type="dxa"/>
              <w:end w:w="120" w:type="dxa"/>
            </w:tcMar>
            <w:shd w:fill="F3F6F3"/>
          </w:tcPr>
          <w:p>
            <w:pPr>
              <w:widowControl/>
              <w:spacing w:after="0"/>
            </w:pPr>
            <w:r>
              <w:rPr>
                <w:rFonts w:ascii="Mendl Sans Dusk Regular" w:hAnsi="Mendl Sans Dusk Regular" w:eastAsia="Mendl Sans Dusk Regular" w:cs="Mendl Sans Dusk Regular"/>
                <w:b w:val="0"/>
                <w:color w:val="202723"/>
                <w:sz w:val="16"/>
              </w:rPr>
              <w:t>Project Fit</w:t>
            </w:r>
          </w:p>
        </w:tc>
        <w:tc>
          <w:tcPr>
            <w:tcW w:type="dxa" w:w="771"/>
            <w:vAlign w:val="center"/>
            <w:tcMar>
              <w:top w:w="80" w:type="dxa"/>
              <w:start w:w="120" w:type="dxa"/>
              <w:bottom w:w="80" w:type="dxa"/>
              <w:end w:w="120" w:type="dxa"/>
            </w:tcMar>
            <w:shd w:fill="F3F6F3"/>
          </w:tcPr>
          <w:p>
            <w:pPr>
              <w:widowControl/>
              <w:spacing w:after="0"/>
            </w:pPr>
            <w:r>
              <w:rPr>
                <w:rFonts w:ascii="Mendl Sans Dusk Regular" w:hAnsi="Mendl Sans Dusk Regular" w:eastAsia="Mendl Sans Dusk Regular" w:cs="Mendl Sans Dusk Regular"/>
                <w:b w:val="0"/>
                <w:color w:val="202723"/>
                <w:sz w:val="16"/>
              </w:rPr>
              <w:t>20%</w:t>
            </w:r>
          </w:p>
        </w:tc>
        <w:tc>
          <w:tcPr>
            <w:tcW w:type="dxa" w:w="2423"/>
            <w:vAlign w:val="center"/>
            <w:tcMar>
              <w:top w:w="80" w:type="dxa"/>
              <w:start w:w="120" w:type="dxa"/>
              <w:bottom w:w="80" w:type="dxa"/>
              <w:end w:w="120" w:type="dxa"/>
            </w:tcMar>
            <w:shd w:fill="F3F6F3"/>
          </w:tcPr>
          <w:p>
            <w:pPr>
              <w:widowControl/>
              <w:spacing w:after="0"/>
            </w:pPr>
            <w:r>
              <w:rPr>
                <w:rFonts w:ascii="Mendl Sans Dusk Regular" w:hAnsi="Mendl Sans Dusk Regular" w:eastAsia="Mendl Sans Dusk Regular" w:cs="Mendl Sans Dusk Regular"/>
                <w:b w:val="0"/>
                <w:color w:val="202723"/>
                <w:sz w:val="16"/>
              </w:rPr>
              <w:t>Outside core scope</w:t>
            </w:r>
          </w:p>
        </w:tc>
        <w:tc>
          <w:tcPr>
            <w:tcW w:type="dxa" w:w="1982"/>
            <w:vAlign w:val="center"/>
            <w:tcMar>
              <w:top w:w="80" w:type="dxa"/>
              <w:start w:w="120" w:type="dxa"/>
              <w:bottom w:w="80" w:type="dxa"/>
              <w:end w:w="120" w:type="dxa"/>
            </w:tcMar>
            <w:shd w:fill="F3F6F3"/>
          </w:tcPr>
          <w:p>
            <w:pPr>
              <w:widowControl/>
              <w:spacing w:after="0"/>
            </w:pPr>
            <w:r>
              <w:rPr>
                <w:rFonts w:ascii="Mendl Sans Dusk Regular" w:hAnsi="Mendl Sans Dusk Regular" w:eastAsia="Mendl Sans Dusk Regular" w:cs="Mendl Sans Dusk Regular"/>
                <w:b w:val="0"/>
                <w:color w:val="202723"/>
                <w:sz w:val="16"/>
              </w:rPr>
              <w:t>Adjacent scope</w:t>
            </w:r>
          </w:p>
        </w:tc>
        <w:tc>
          <w:tcPr>
            <w:tcW w:type="dxa" w:w="2092"/>
            <w:vAlign w:val="center"/>
            <w:tcMar>
              <w:top w:w="80" w:type="dxa"/>
              <w:start w:w="120" w:type="dxa"/>
              <w:bottom w:w="80" w:type="dxa"/>
              <w:end w:w="120" w:type="dxa"/>
            </w:tcMar>
            <w:shd w:fill="F3F6F3"/>
          </w:tcPr>
          <w:p>
            <w:pPr>
              <w:widowControl/>
              <w:spacing w:after="0"/>
            </w:pPr>
            <w:r>
              <w:rPr>
                <w:rFonts w:ascii="Mendl Sans Dusk Regular" w:hAnsi="Mendl Sans Dusk Regular" w:eastAsia="Mendl Sans Dusk Regular" w:cs="Mendl Sans Dusk Regular"/>
                <w:b w:val="0"/>
                <w:color w:val="202723"/>
                <w:sz w:val="16"/>
              </w:rPr>
              <w:t>Core competency</w:t>
            </w:r>
          </w:p>
        </w:tc>
      </w:tr>
      <w:tr>
        <w:tc>
          <w:tcPr>
            <w:tcW w:type="dxa" w:w="2092"/>
            <w:vAlign w:val="center"/>
            <w:tcMar>
              <w:top w:w="80" w:type="dxa"/>
              <w:start w:w="120" w:type="dxa"/>
              <w:bottom w:w="80" w:type="dxa"/>
              <w:end w:w="120" w:type="dxa"/>
            </w:tcMar>
          </w:tcPr>
          <w:p>
            <w:pPr>
              <w:widowControl/>
              <w:spacing w:after="0"/>
            </w:pPr>
            <w:r>
              <w:rPr>
                <w:rFonts w:ascii="Mendl Sans Dusk Regular" w:hAnsi="Mendl Sans Dusk Regular" w:eastAsia="Mendl Sans Dusk Regular" w:cs="Mendl Sans Dusk Regular"/>
                <w:b w:val="0"/>
                <w:color w:val="202723"/>
                <w:sz w:val="16"/>
              </w:rPr>
              <w:t>Geography</w:t>
            </w:r>
          </w:p>
        </w:tc>
        <w:tc>
          <w:tcPr>
            <w:tcW w:type="dxa" w:w="771"/>
            <w:vAlign w:val="center"/>
            <w:tcMar>
              <w:top w:w="80" w:type="dxa"/>
              <w:start w:w="120" w:type="dxa"/>
              <w:bottom w:w="80" w:type="dxa"/>
              <w:end w:w="120" w:type="dxa"/>
            </w:tcMar>
          </w:tcPr>
          <w:p>
            <w:pPr>
              <w:widowControl/>
              <w:spacing w:after="0"/>
            </w:pPr>
            <w:r>
              <w:rPr>
                <w:rFonts w:ascii="Mendl Sans Dusk Regular" w:hAnsi="Mendl Sans Dusk Regular" w:eastAsia="Mendl Sans Dusk Regular" w:cs="Mendl Sans Dusk Regular"/>
                <w:b w:val="0"/>
                <w:color w:val="202723"/>
                <w:sz w:val="16"/>
              </w:rPr>
              <w:t>15%</w:t>
            </w:r>
          </w:p>
        </w:tc>
        <w:tc>
          <w:tcPr>
            <w:tcW w:type="dxa" w:w="2423"/>
            <w:vAlign w:val="center"/>
            <w:tcMar>
              <w:top w:w="80" w:type="dxa"/>
              <w:start w:w="120" w:type="dxa"/>
              <w:bottom w:w="80" w:type="dxa"/>
              <w:end w:w="120" w:type="dxa"/>
            </w:tcMar>
          </w:tcPr>
          <w:p>
            <w:pPr>
              <w:widowControl/>
              <w:spacing w:after="0"/>
            </w:pPr>
            <w:r>
              <w:rPr>
                <w:rFonts w:ascii="Mendl Sans Dusk Regular" w:hAnsi="Mendl Sans Dusk Regular" w:eastAsia="Mendl Sans Dusk Regular" w:cs="Mendl Sans Dusk Regular"/>
                <w:b w:val="0"/>
                <w:color w:val="202723"/>
                <w:sz w:val="16"/>
              </w:rPr>
              <w:t>Outside tri-state area</w:t>
            </w:r>
          </w:p>
        </w:tc>
        <w:tc>
          <w:tcPr>
            <w:tcW w:type="dxa" w:w="1982"/>
            <w:vAlign w:val="center"/>
            <w:tcMar>
              <w:top w:w="80" w:type="dxa"/>
              <w:start w:w="120" w:type="dxa"/>
              <w:bottom w:w="80" w:type="dxa"/>
              <w:end w:w="120" w:type="dxa"/>
            </w:tcMar>
          </w:tcPr>
          <w:p>
            <w:pPr>
              <w:widowControl/>
              <w:spacing w:after="0"/>
            </w:pPr>
            <w:r>
              <w:rPr>
                <w:rFonts w:ascii="Mendl Sans Dusk Regular" w:hAnsi="Mendl Sans Dusk Regular" w:eastAsia="Mendl Sans Dusk Regular" w:cs="Mendl Sans Dusk Regular"/>
                <w:b w:val="0"/>
                <w:color w:val="202723"/>
                <w:sz w:val="16"/>
              </w:rPr>
              <w:t>WA/OR/ID edge</w:t>
            </w:r>
          </w:p>
        </w:tc>
        <w:tc>
          <w:tcPr>
            <w:tcW w:type="dxa" w:w="2092"/>
            <w:vAlign w:val="center"/>
            <w:tcMar>
              <w:top w:w="80" w:type="dxa"/>
              <w:start w:w="120" w:type="dxa"/>
              <w:bottom w:w="80" w:type="dxa"/>
              <w:end w:w="120" w:type="dxa"/>
            </w:tcMar>
          </w:tcPr>
          <w:p>
            <w:pPr>
              <w:widowControl/>
              <w:spacing w:after="0"/>
            </w:pPr>
            <w:r>
              <w:rPr>
                <w:rFonts w:ascii="Mendl Sans Dusk Regular" w:hAnsi="Mendl Sans Dusk Regular" w:eastAsia="Mendl Sans Dusk Regular" w:cs="Mendl Sans Dusk Regular"/>
                <w:b w:val="0"/>
                <w:color w:val="202723"/>
                <w:sz w:val="16"/>
              </w:rPr>
              <w:t>Tri-Plex corridor</w:t>
            </w:r>
          </w:p>
        </w:tc>
      </w:tr>
      <w:tr>
        <w:tc>
          <w:tcPr>
            <w:tcW w:type="dxa" w:w="2092"/>
            <w:vAlign w:val="center"/>
            <w:tcMar>
              <w:top w:w="80" w:type="dxa"/>
              <w:start w:w="120" w:type="dxa"/>
              <w:bottom w:w="80" w:type="dxa"/>
              <w:end w:w="120" w:type="dxa"/>
            </w:tcMar>
            <w:shd w:fill="F3F6F3"/>
          </w:tcPr>
          <w:p>
            <w:pPr>
              <w:widowControl/>
              <w:spacing w:after="0"/>
            </w:pPr>
            <w:r>
              <w:rPr>
                <w:rFonts w:ascii="Mendl Sans Dusk Regular" w:hAnsi="Mendl Sans Dusk Regular" w:eastAsia="Mendl Sans Dusk Regular" w:cs="Mendl Sans Dusk Regular"/>
                <w:b w:val="0"/>
                <w:color w:val="202723"/>
                <w:sz w:val="16"/>
              </w:rPr>
              <w:t>Schedule Fit</w:t>
            </w:r>
          </w:p>
        </w:tc>
        <w:tc>
          <w:tcPr>
            <w:tcW w:type="dxa" w:w="771"/>
            <w:vAlign w:val="center"/>
            <w:tcMar>
              <w:top w:w="80" w:type="dxa"/>
              <w:start w:w="120" w:type="dxa"/>
              <w:bottom w:w="80" w:type="dxa"/>
              <w:end w:w="120" w:type="dxa"/>
            </w:tcMar>
            <w:shd w:fill="F3F6F3"/>
          </w:tcPr>
          <w:p>
            <w:pPr>
              <w:widowControl/>
              <w:spacing w:after="0"/>
            </w:pPr>
            <w:r>
              <w:rPr>
                <w:rFonts w:ascii="Mendl Sans Dusk Regular" w:hAnsi="Mendl Sans Dusk Regular" w:eastAsia="Mendl Sans Dusk Regular" w:cs="Mendl Sans Dusk Regular"/>
                <w:b w:val="0"/>
                <w:color w:val="202723"/>
                <w:sz w:val="16"/>
              </w:rPr>
              <w:t>15%</w:t>
            </w:r>
          </w:p>
        </w:tc>
        <w:tc>
          <w:tcPr>
            <w:tcW w:type="dxa" w:w="2423"/>
            <w:vAlign w:val="center"/>
            <w:tcMar>
              <w:top w:w="80" w:type="dxa"/>
              <w:start w:w="120" w:type="dxa"/>
              <w:bottom w:w="80" w:type="dxa"/>
              <w:end w:w="120" w:type="dxa"/>
            </w:tcMar>
            <w:shd w:fill="F3F6F3"/>
          </w:tcPr>
          <w:p>
            <w:pPr>
              <w:widowControl/>
              <w:spacing w:after="0"/>
            </w:pPr>
            <w:r>
              <w:rPr>
                <w:rFonts w:ascii="Mendl Sans Dusk Regular" w:hAnsi="Mendl Sans Dusk Regular" w:eastAsia="Mendl Sans Dusk Regular" w:cs="Mendl Sans Dusk Regular"/>
                <w:b w:val="0"/>
                <w:color w:val="202723"/>
                <w:sz w:val="16"/>
              </w:rPr>
              <w:t>Conflicts with active</w:t>
            </w:r>
          </w:p>
        </w:tc>
        <w:tc>
          <w:tcPr>
            <w:tcW w:type="dxa" w:w="1982"/>
            <w:vAlign w:val="center"/>
            <w:tcMar>
              <w:top w:w="80" w:type="dxa"/>
              <w:start w:w="120" w:type="dxa"/>
              <w:bottom w:w="80" w:type="dxa"/>
              <w:end w:w="120" w:type="dxa"/>
            </w:tcMar>
            <w:shd w:fill="F3F6F3"/>
          </w:tcPr>
          <w:p>
            <w:pPr>
              <w:widowControl/>
              <w:spacing w:after="0"/>
            </w:pPr>
            <w:r>
              <w:rPr>
                <w:rFonts w:ascii="Mendl Sans Dusk Regular" w:hAnsi="Mendl Sans Dusk Regular" w:eastAsia="Mendl Sans Dusk Regular" w:cs="Mendl Sans Dusk Regular"/>
                <w:b w:val="0"/>
                <w:color w:val="202723"/>
                <w:sz w:val="16"/>
              </w:rPr>
              <w:t>Manageable overlap</w:t>
            </w:r>
          </w:p>
        </w:tc>
        <w:tc>
          <w:tcPr>
            <w:tcW w:type="dxa" w:w="2092"/>
            <w:vAlign w:val="center"/>
            <w:tcMar>
              <w:top w:w="80" w:type="dxa"/>
              <w:start w:w="120" w:type="dxa"/>
              <w:bottom w:w="80" w:type="dxa"/>
              <w:end w:w="120" w:type="dxa"/>
            </w:tcMar>
            <w:shd w:fill="F3F6F3"/>
          </w:tcPr>
          <w:p>
            <w:pPr>
              <w:widowControl/>
              <w:spacing w:after="0"/>
            </w:pPr>
            <w:r>
              <w:rPr>
                <w:rFonts w:ascii="Mendl Sans Dusk Regular" w:hAnsi="Mendl Sans Dusk Regular" w:eastAsia="Mendl Sans Dusk Regular" w:cs="Mendl Sans Dusk Regular"/>
                <w:b w:val="0"/>
                <w:color w:val="202723"/>
                <w:sz w:val="16"/>
              </w:rPr>
              <w:t>Clean window</w:t>
            </w:r>
          </w:p>
        </w:tc>
      </w:tr>
      <w:tr>
        <w:tc>
          <w:tcPr>
            <w:tcW w:type="dxa" w:w="2092"/>
            <w:vAlign w:val="center"/>
            <w:tcMar>
              <w:top w:w="80" w:type="dxa"/>
              <w:start w:w="120" w:type="dxa"/>
              <w:bottom w:w="80" w:type="dxa"/>
              <w:end w:w="120" w:type="dxa"/>
            </w:tcMar>
          </w:tcPr>
          <w:p>
            <w:pPr>
              <w:widowControl/>
              <w:spacing w:after="0"/>
            </w:pPr>
            <w:r>
              <w:rPr>
                <w:rFonts w:ascii="Mendl Sans Dusk Regular" w:hAnsi="Mendl Sans Dusk Regular" w:eastAsia="Mendl Sans Dusk Regular" w:cs="Mendl Sans Dusk Regular"/>
                <w:b w:val="0"/>
                <w:color w:val="202723"/>
                <w:sz w:val="16"/>
              </w:rPr>
              <w:t>Margin Potential</w:t>
            </w:r>
          </w:p>
        </w:tc>
        <w:tc>
          <w:tcPr>
            <w:tcW w:type="dxa" w:w="771"/>
            <w:vAlign w:val="center"/>
            <w:tcMar>
              <w:top w:w="80" w:type="dxa"/>
              <w:start w:w="120" w:type="dxa"/>
              <w:bottom w:w="80" w:type="dxa"/>
              <w:end w:w="120" w:type="dxa"/>
            </w:tcMar>
          </w:tcPr>
          <w:p>
            <w:pPr>
              <w:widowControl/>
              <w:spacing w:after="0"/>
            </w:pPr>
            <w:r>
              <w:rPr>
                <w:rFonts w:ascii="Mendl Sans Dusk Regular" w:hAnsi="Mendl Sans Dusk Regular" w:eastAsia="Mendl Sans Dusk Regular" w:cs="Mendl Sans Dusk Regular"/>
                <w:b w:val="0"/>
                <w:color w:val="202723"/>
                <w:sz w:val="16"/>
              </w:rPr>
              <w:t>15%</w:t>
            </w:r>
          </w:p>
        </w:tc>
        <w:tc>
          <w:tcPr>
            <w:tcW w:type="dxa" w:w="2423"/>
            <w:vAlign w:val="center"/>
            <w:tcMar>
              <w:top w:w="80" w:type="dxa"/>
              <w:start w:w="120" w:type="dxa"/>
              <w:bottom w:w="80" w:type="dxa"/>
              <w:end w:w="120" w:type="dxa"/>
            </w:tcMar>
          </w:tcPr>
          <w:p>
            <w:pPr>
              <w:widowControl/>
              <w:spacing w:after="0"/>
            </w:pPr>
            <w:r>
              <w:rPr>
                <w:rFonts w:ascii="Mendl Sans Dusk Regular" w:hAnsi="Mendl Sans Dusk Regular" w:eastAsia="Mendl Sans Dusk Regular" w:cs="Mendl Sans Dusk Regular"/>
                <w:b w:val="0"/>
                <w:color w:val="202723"/>
                <w:sz w:val="16"/>
              </w:rPr>
              <w:t>Below 8%</w:t>
            </w:r>
          </w:p>
        </w:tc>
        <w:tc>
          <w:tcPr>
            <w:tcW w:type="dxa" w:w="1982"/>
            <w:vAlign w:val="center"/>
            <w:tcMar>
              <w:top w:w="80" w:type="dxa"/>
              <w:start w:w="120" w:type="dxa"/>
              <w:bottom w:w="80" w:type="dxa"/>
              <w:end w:w="120" w:type="dxa"/>
            </w:tcMar>
          </w:tcPr>
          <w:p>
            <w:pPr>
              <w:widowControl/>
              <w:spacing w:after="0"/>
            </w:pPr>
            <w:r>
              <w:rPr>
                <w:rFonts w:ascii="Mendl Sans Dusk Regular" w:hAnsi="Mendl Sans Dusk Regular" w:eastAsia="Mendl Sans Dusk Regular" w:cs="Mendl Sans Dusk Regular"/>
                <w:b w:val="0"/>
                <w:color w:val="202723"/>
                <w:sz w:val="16"/>
              </w:rPr>
              <w:t>8-12%</w:t>
            </w:r>
          </w:p>
        </w:tc>
        <w:tc>
          <w:tcPr>
            <w:tcW w:type="dxa" w:w="2092"/>
            <w:vAlign w:val="center"/>
            <w:tcMar>
              <w:top w:w="80" w:type="dxa"/>
              <w:start w:w="120" w:type="dxa"/>
              <w:bottom w:w="80" w:type="dxa"/>
              <w:end w:w="120" w:type="dxa"/>
            </w:tcMar>
          </w:tcPr>
          <w:p>
            <w:pPr>
              <w:widowControl/>
              <w:spacing w:after="0"/>
            </w:pPr>
            <w:r>
              <w:rPr>
                <w:rFonts w:ascii="Mendl Sans Dusk Regular" w:hAnsi="Mendl Sans Dusk Regular" w:eastAsia="Mendl Sans Dusk Regular" w:cs="Mendl Sans Dusk Regular"/>
                <w:b w:val="0"/>
                <w:color w:val="202723"/>
                <w:sz w:val="16"/>
              </w:rPr>
              <w:t>Above 12%</w:t>
            </w:r>
          </w:p>
        </w:tc>
      </w:tr>
      <w:tr>
        <w:tc>
          <w:tcPr>
            <w:tcW w:type="dxa" w:w="2092"/>
            <w:vAlign w:val="center"/>
            <w:tcMar>
              <w:top w:w="80" w:type="dxa"/>
              <w:start w:w="120" w:type="dxa"/>
              <w:bottom w:w="80" w:type="dxa"/>
              <w:end w:w="120" w:type="dxa"/>
            </w:tcMar>
            <w:shd w:fill="F3F6F3"/>
          </w:tcPr>
          <w:p>
            <w:pPr>
              <w:widowControl/>
              <w:spacing w:after="0"/>
            </w:pPr>
            <w:r>
              <w:rPr>
                <w:rFonts w:ascii="Mendl Sans Dusk Regular" w:hAnsi="Mendl Sans Dusk Regular" w:eastAsia="Mendl Sans Dusk Regular" w:cs="Mendl Sans Dusk Regular"/>
                <w:b w:val="0"/>
                <w:color w:val="202723"/>
                <w:sz w:val="16"/>
              </w:rPr>
              <w:t>Risk Profile</w:t>
            </w:r>
          </w:p>
        </w:tc>
        <w:tc>
          <w:tcPr>
            <w:tcW w:type="dxa" w:w="771"/>
            <w:vAlign w:val="center"/>
            <w:tcMar>
              <w:top w:w="80" w:type="dxa"/>
              <w:start w:w="120" w:type="dxa"/>
              <w:bottom w:w="80" w:type="dxa"/>
              <w:end w:w="120" w:type="dxa"/>
            </w:tcMar>
            <w:shd w:fill="F3F6F3"/>
          </w:tcPr>
          <w:p>
            <w:pPr>
              <w:widowControl/>
              <w:spacing w:after="0"/>
            </w:pPr>
            <w:r>
              <w:rPr>
                <w:rFonts w:ascii="Mendl Sans Dusk Regular" w:hAnsi="Mendl Sans Dusk Regular" w:eastAsia="Mendl Sans Dusk Regular" w:cs="Mendl Sans Dusk Regular"/>
                <w:b w:val="0"/>
                <w:color w:val="202723"/>
                <w:sz w:val="16"/>
              </w:rPr>
              <w:t>10%</w:t>
            </w:r>
          </w:p>
        </w:tc>
        <w:tc>
          <w:tcPr>
            <w:tcW w:type="dxa" w:w="2423"/>
            <w:vAlign w:val="center"/>
            <w:tcMar>
              <w:top w:w="80" w:type="dxa"/>
              <w:start w:w="120" w:type="dxa"/>
              <w:bottom w:w="80" w:type="dxa"/>
              <w:end w:w="120" w:type="dxa"/>
            </w:tcMar>
            <w:shd w:fill="F3F6F3"/>
          </w:tcPr>
          <w:p>
            <w:pPr>
              <w:widowControl/>
              <w:spacing w:after="0"/>
            </w:pPr>
            <w:r>
              <w:rPr>
                <w:rFonts w:ascii="Mendl Sans Dusk Regular" w:hAnsi="Mendl Sans Dusk Regular" w:eastAsia="Mendl Sans Dusk Regular" w:cs="Mendl Sans Dusk Regular"/>
                <w:b w:val="0"/>
                <w:color w:val="202723"/>
                <w:sz w:val="16"/>
              </w:rPr>
              <w:t>High unknowns</w:t>
            </w:r>
          </w:p>
        </w:tc>
        <w:tc>
          <w:tcPr>
            <w:tcW w:type="dxa" w:w="1982"/>
            <w:vAlign w:val="center"/>
            <w:tcMar>
              <w:top w:w="80" w:type="dxa"/>
              <w:start w:w="120" w:type="dxa"/>
              <w:bottom w:w="80" w:type="dxa"/>
              <w:end w:w="120" w:type="dxa"/>
            </w:tcMar>
            <w:shd w:fill="F3F6F3"/>
          </w:tcPr>
          <w:p>
            <w:pPr>
              <w:widowControl/>
              <w:spacing w:after="0"/>
            </w:pPr>
            <w:r>
              <w:rPr>
                <w:rFonts w:ascii="Mendl Sans Dusk Regular" w:hAnsi="Mendl Sans Dusk Regular" w:eastAsia="Mendl Sans Dusk Regular" w:cs="Mendl Sans Dusk Regular"/>
                <w:b w:val="0"/>
                <w:color w:val="202723"/>
                <w:sz w:val="16"/>
              </w:rPr>
              <w:t>Moderate risk</w:t>
            </w:r>
          </w:p>
        </w:tc>
        <w:tc>
          <w:tcPr>
            <w:tcW w:type="dxa" w:w="2092"/>
            <w:vAlign w:val="center"/>
            <w:tcMar>
              <w:top w:w="80" w:type="dxa"/>
              <w:start w:w="120" w:type="dxa"/>
              <w:bottom w:w="80" w:type="dxa"/>
              <w:end w:w="120" w:type="dxa"/>
            </w:tcMar>
            <w:shd w:fill="F3F6F3"/>
          </w:tcPr>
          <w:p>
            <w:pPr>
              <w:widowControl/>
              <w:spacing w:after="0"/>
            </w:pPr>
            <w:r>
              <w:rPr>
                <w:rFonts w:ascii="Mendl Sans Dusk Regular" w:hAnsi="Mendl Sans Dusk Regular" w:eastAsia="Mendl Sans Dusk Regular" w:cs="Mendl Sans Dusk Regular"/>
                <w:b w:val="0"/>
                <w:color w:val="202723"/>
                <w:sz w:val="16"/>
              </w:rPr>
              <w:t>Low/defined risk</w:t>
            </w:r>
          </w:p>
        </w:tc>
      </w:tr>
      <w:tr>
        <w:tc>
          <w:tcPr>
            <w:tcW w:type="dxa" w:w="2092"/>
            <w:vAlign w:val="center"/>
            <w:tcMar>
              <w:top w:w="80" w:type="dxa"/>
              <w:start w:w="120" w:type="dxa"/>
              <w:bottom w:w="80" w:type="dxa"/>
              <w:end w:w="120" w:type="dxa"/>
            </w:tcMar>
          </w:tcPr>
          <w:p>
            <w:pPr>
              <w:widowControl/>
              <w:spacing w:after="0"/>
            </w:pPr>
            <w:r>
              <w:rPr>
                <w:rFonts w:ascii="Mendl Sans Dusk Regular" w:hAnsi="Mendl Sans Dusk Regular" w:eastAsia="Mendl Sans Dusk Regular" w:cs="Mendl Sans Dusk Regular"/>
                <w:b w:val="0"/>
                <w:color w:val="202723"/>
                <w:sz w:val="16"/>
              </w:rPr>
              <w:t>Strategic Value</w:t>
            </w:r>
          </w:p>
        </w:tc>
        <w:tc>
          <w:tcPr>
            <w:tcW w:type="dxa" w:w="771"/>
            <w:vAlign w:val="center"/>
            <w:tcMar>
              <w:top w:w="80" w:type="dxa"/>
              <w:start w:w="120" w:type="dxa"/>
              <w:bottom w:w="80" w:type="dxa"/>
              <w:end w:w="120" w:type="dxa"/>
            </w:tcMar>
          </w:tcPr>
          <w:p>
            <w:pPr>
              <w:widowControl/>
              <w:spacing w:after="0"/>
            </w:pPr>
            <w:r>
              <w:rPr>
                <w:rFonts w:ascii="Mendl Sans Dusk Regular" w:hAnsi="Mendl Sans Dusk Regular" w:eastAsia="Mendl Sans Dusk Regular" w:cs="Mendl Sans Dusk Regular"/>
                <w:b w:val="0"/>
                <w:color w:val="202723"/>
                <w:sz w:val="16"/>
              </w:rPr>
              <w:t>5%</w:t>
            </w:r>
          </w:p>
        </w:tc>
        <w:tc>
          <w:tcPr>
            <w:tcW w:type="dxa" w:w="2423"/>
            <w:vAlign w:val="center"/>
            <w:tcMar>
              <w:top w:w="80" w:type="dxa"/>
              <w:start w:w="120" w:type="dxa"/>
              <w:bottom w:w="80" w:type="dxa"/>
              <w:end w:w="120" w:type="dxa"/>
            </w:tcMar>
          </w:tcPr>
          <w:p>
            <w:pPr>
              <w:widowControl/>
              <w:spacing w:after="0"/>
            </w:pPr>
            <w:r>
              <w:rPr>
                <w:rFonts w:ascii="Mendl Sans Dusk Regular" w:hAnsi="Mendl Sans Dusk Regular" w:eastAsia="Mendl Sans Dusk Regular" w:cs="Mendl Sans Dusk Regular"/>
                <w:b w:val="0"/>
                <w:color w:val="202723"/>
                <w:sz w:val="16"/>
              </w:rPr>
              <w:t>No strategic benefit</w:t>
            </w:r>
          </w:p>
        </w:tc>
        <w:tc>
          <w:tcPr>
            <w:tcW w:type="dxa" w:w="1982"/>
            <w:vAlign w:val="center"/>
            <w:tcMar>
              <w:top w:w="80" w:type="dxa"/>
              <w:start w:w="120" w:type="dxa"/>
              <w:bottom w:w="80" w:type="dxa"/>
              <w:end w:w="120" w:type="dxa"/>
            </w:tcMar>
          </w:tcPr>
          <w:p>
            <w:pPr>
              <w:widowControl/>
              <w:spacing w:after="0"/>
            </w:pPr>
            <w:r>
              <w:rPr>
                <w:rFonts w:ascii="Mendl Sans Dusk Regular" w:hAnsi="Mendl Sans Dusk Regular" w:eastAsia="Mendl Sans Dusk Regular" w:cs="Mendl Sans Dusk Regular"/>
                <w:b w:val="0"/>
                <w:color w:val="202723"/>
                <w:sz w:val="16"/>
              </w:rPr>
              <w:t>Some brand value</w:t>
            </w:r>
          </w:p>
        </w:tc>
        <w:tc>
          <w:tcPr>
            <w:tcW w:type="dxa" w:w="2092"/>
            <w:vAlign w:val="center"/>
            <w:tcMar>
              <w:top w:w="80" w:type="dxa"/>
              <w:start w:w="120" w:type="dxa"/>
              <w:bottom w:w="80" w:type="dxa"/>
              <w:end w:w="120" w:type="dxa"/>
            </w:tcMar>
          </w:tcPr>
          <w:p>
            <w:pPr>
              <w:widowControl/>
              <w:spacing w:after="0"/>
            </w:pPr>
            <w:r>
              <w:rPr>
                <w:rFonts w:ascii="Mendl Sans Dusk Regular" w:hAnsi="Mendl Sans Dusk Regular" w:eastAsia="Mendl Sans Dusk Regular" w:cs="Mendl Sans Dusk Regular"/>
                <w:b w:val="0"/>
                <w:color w:val="202723"/>
                <w:sz w:val="16"/>
              </w:rPr>
              <w:t>High strategic fit</w:t>
            </w:r>
          </w:p>
        </w:tc>
      </w:tr>
    </w:tbl>
    <w:p>
      <w:pPr>
        <w:widowControl/>
        <w:spacing w:after="20"/>
      </w:pPr>
    </w:p>
    <w:p>
      <w:pPr>
        <w:pStyle w:val="Heading3"/>
        <w:widowControl/>
      </w:pPr>
      <w:r>
        <w:rPr>
          <w:rFonts w:ascii="Mendl Sans Dusk Medium" w:hAnsi="Mendl Sans Dusk Medium" w:eastAsia="Mendl Sans Dusk Medium" w:cs="Mendl Sans Dusk Medium"/>
          <w:b/>
          <w:color w:val="1E392C"/>
          <w:sz w:val="23"/>
        </w:rPr>
        <w:t>OPS-03.4 PRECONSTRUCTION WORKFLOW (6 STEPS)</w:t>
      </w:r>
    </w:p>
    <w:p>
      <w:pPr>
        <w:pStyle w:val="Heading3"/>
        <w:widowControl/>
      </w:pPr>
      <w:r>
        <w:rPr>
          <w:rFonts w:ascii="Mendl Sans Dusk Medium" w:hAnsi="Mendl Sans Dusk Medium" w:eastAsia="Mendl Sans Dusk Medium" w:cs="Mendl Sans Dusk Medium"/>
          <w:b/>
          <w:color w:val="1E392C"/>
          <w:sz w:val="23"/>
        </w:rPr>
        <w:t>OPS-03.1 Step 1 - Qualification</w:t>
      </w:r>
    </w:p>
    <w:p>
      <w:pPr>
        <w:widowControl/>
      </w:pPr>
      <w:r>
        <w:rPr>
          <w:rFonts w:ascii="Mendl Sans Dusk Regular" w:hAnsi="Mendl Sans Dusk Regular" w:eastAsia="Mendl Sans Dusk Regular" w:cs="Mendl Sans Dusk Regular"/>
          <w:b w:val="0"/>
          <w:color w:val="202723"/>
          <w:sz w:val="21"/>
        </w:rPr>
        <w:t>CHNAV/CHNAV reviews opportunity against bid/no-bid matrix. Score recorded in applicable controlled portal. No-bid decision documented with rationale.</w:t>
      </w:r>
    </w:p>
    <w:p>
      <w:pPr>
        <w:pStyle w:val="Heading3"/>
        <w:widowControl/>
      </w:pPr>
      <w:r>
        <w:rPr>
          <w:rFonts w:ascii="Mendl Sans Dusk Medium" w:hAnsi="Mendl Sans Dusk Medium" w:eastAsia="Mendl Sans Dusk Medium" w:cs="Mendl Sans Dusk Medium"/>
          <w:b/>
          <w:color w:val="1E392C"/>
          <w:sz w:val="23"/>
        </w:rPr>
        <w:t>OPS-03.2 Step 2 - Mission Parameters / Scope</w:t>
      </w:r>
    </w:p>
    <w:p>
      <w:pPr>
        <w:widowControl/>
      </w:pPr>
      <w:r>
        <w:rPr>
          <w:rFonts w:ascii="Mendl Sans Dusk Regular" w:hAnsi="Mendl Sans Dusk Regular" w:eastAsia="Mendl Sans Dusk Regular" w:cs="Mendl Sans Dusk Regular"/>
          <w:b w:val="0"/>
          <w:color w:val="202723"/>
          <w:sz w:val="21"/>
        </w:rPr>
        <w:t>CHNAV/Estimator assembles full scope package. RFI/RFQ response prepared per 48-hour lead time standard. COO review required before external submission.</w:t>
      </w:r>
    </w:p>
    <w:p>
      <w:pPr>
        <w:pStyle w:val="Heading3"/>
        <w:widowControl/>
      </w:pPr>
      <w:r>
        <w:rPr>
          <w:rFonts w:ascii="Mendl Sans Dusk Medium" w:hAnsi="Mendl Sans Dusk Medium" w:eastAsia="Mendl Sans Dusk Medium" w:cs="Mendl Sans Dusk Medium"/>
          <w:b/>
          <w:color w:val="1E392C"/>
          <w:sz w:val="23"/>
        </w:rPr>
        <w:t>OPS-03.3 Step 3 - Trade Partner Qualification</w:t>
      </w:r>
    </w:p>
    <w:p>
      <w:pPr>
        <w:widowControl/>
      </w:pPr>
      <w:r>
        <w:rPr>
          <w:rFonts w:ascii="Mendl Sans Dusk Regular" w:hAnsi="Mendl Sans Dusk Regular" w:eastAsia="Mendl Sans Dusk Regular" w:cs="Mendl Sans Dusk Regular"/>
          <w:b w:val="0"/>
          <w:color w:val="202723"/>
          <w:sz w:val="21"/>
        </w:rPr>
        <w:t>CHNAV verifies COI, state license, signed Trade Partner agreement, MISH orientation completion, and W-9 on file. No unqualified Trade Partner may be included in a bid.</w:t>
      </w:r>
    </w:p>
    <w:p>
      <w:pPr>
        <w:pStyle w:val="Heading3"/>
        <w:widowControl/>
      </w:pPr>
      <w:r>
        <w:rPr>
          <w:rFonts w:ascii="Mendl Sans Dusk Medium" w:hAnsi="Mendl Sans Dusk Medium" w:eastAsia="Mendl Sans Dusk Medium" w:cs="Mendl Sans Dusk Medium"/>
          <w:b/>
          <w:color w:val="1E392C"/>
          <w:sz w:val="23"/>
        </w:rPr>
        <w:t>OPS-03.4 Step 4 - Estimate Development</w:t>
      </w:r>
    </w:p>
    <w:p>
      <w:pPr>
        <w:widowControl/>
      </w:pPr>
      <w:r>
        <w:rPr>
          <w:rFonts w:ascii="Mendl Sans Dusk Regular" w:hAnsi="Mendl Sans Dusk Regular" w:eastAsia="Mendl Sans Dusk Regular" w:cs="Mendl Sans Dusk Regular"/>
          <w:b w:val="0"/>
          <w:color w:val="202723"/>
          <w:sz w:val="21"/>
        </w:rPr>
        <w:t>Estimator builds cost model with 5-10% contingency standard. Escalation clause included for projects exceeding 6 months. Safety overhead and marketing cost codes (spatial capture, digital twin, photography) are line-itemed per Sage 100 cost code standard.</w:t>
      </w:r>
    </w:p>
    <w:p>
      <w:pPr>
        <w:pStyle w:val="ListNumber"/>
        <w:widowControl/>
        <w:spacing w:after="80" w:line="276" w:lineRule="auto"/>
        <w:ind w:left="461" w:hanging="259"/>
      </w:pPr>
      <w:r>
        <w:rPr>
          <w:rFonts w:ascii="Mendl Sans Dusk Regular" w:hAnsi="Mendl Sans Dusk Regular" w:eastAsia="Mendl Sans Dusk Regular" w:cs="Mendl Sans Dusk Regular"/>
          <w:b w:val="0"/>
          <w:color w:val="202723"/>
          <w:sz w:val="21"/>
        </w:rPr>
        <w:t>Opportunity Pipeline: Maintain a rolling 6-month pipeline of at least 3x the revenue target.</w:t>
      </w:r>
    </w:p>
    <w:p>
      <w:pPr>
        <w:pStyle w:val="ListNumber"/>
        <w:widowControl/>
        <w:spacing w:after="80" w:line="276" w:lineRule="auto"/>
        <w:ind w:left="461" w:hanging="259"/>
      </w:pPr>
      <w:r>
        <w:rPr>
          <w:rFonts w:ascii="Mendl Sans Dusk Regular" w:hAnsi="Mendl Sans Dusk Regular" w:eastAsia="Mendl Sans Dusk Regular" w:cs="Mendl Sans Dusk Regular"/>
          <w:b w:val="0"/>
          <w:color w:val="202723"/>
          <w:sz w:val="21"/>
        </w:rPr>
        <w:t>Estimating Variance: Target &lt; 5% variance between estimated cost and actual cost at project completion.</w:t>
      </w:r>
    </w:p>
    <w:p>
      <w:pPr>
        <w:pStyle w:val="ListNumber"/>
        <w:widowControl/>
        <w:spacing w:after="80" w:line="276" w:lineRule="auto"/>
        <w:ind w:left="461" w:hanging="259"/>
      </w:pPr>
      <w:r>
        <w:rPr>
          <w:rFonts w:ascii="Mendl Sans Dusk Regular" w:hAnsi="Mendl Sans Dusk Regular" w:eastAsia="Mendl Sans Dusk Regular" w:cs="Mendl Sans Dusk Regular"/>
          <w:b w:val="0"/>
          <w:color w:val="202723"/>
          <w:sz w:val="21"/>
        </w:rPr>
        <w:t>Bid Win Rate: Target &gt; 25% of submitted bids.</w:t>
      </w:r>
    </w:p>
    <w:p>
      <w:pPr>
        <w:widowControl/>
      </w:pPr>
      <w:r>
        <w:rPr>
          <w:rFonts w:ascii="Mendl Sans Dusk Regular" w:hAnsi="Mendl Sans Dusk Regular" w:eastAsia="Mendl Sans Dusk Regular" w:cs="Mendl Sans Dusk Regular"/>
          <w:b w:val="0"/>
          <w:color w:val="202723"/>
          <w:sz w:val="21"/>
        </w:rPr>
        <w:t>GENERAL ORDER: OPS-03.5-GO-01: Sales &amp; Estimating KPIs</w:t>
      </w:r>
    </w:p>
    <w:p>
      <w:pPr>
        <w:pStyle w:val="Heading3"/>
        <w:widowControl/>
      </w:pPr>
      <w:r>
        <w:rPr>
          <w:rFonts w:ascii="Mendl Sans Dusk Medium" w:hAnsi="Mendl Sans Dusk Medium" w:eastAsia="Mendl Sans Dusk Medium" w:cs="Mendl Sans Dusk Medium"/>
          <w:b/>
          <w:color w:val="1E392C"/>
          <w:sz w:val="23"/>
        </w:rPr>
        <w:t>OPS-03.5 Step 5 - Proposal Presentation</w:t>
      </w:r>
    </w:p>
    <w:p>
      <w:pPr>
        <w:widowControl/>
      </w:pPr>
      <w:r>
        <w:rPr>
          <w:rFonts w:ascii="Mendl Sans Dusk Regular" w:hAnsi="Mendl Sans Dusk Regular" w:eastAsia="Mendl Sans Dusk Regular" w:cs="Mendl Sans Dusk Regular"/>
          <w:b w:val="0"/>
          <w:color w:val="202723"/>
          <w:sz w:val="21"/>
        </w:rPr>
        <w:t>CHNAV presents proposal per SE 06 workflow. Pricing kept private. No verbal change orders binding. All proposals documented in Procore and applicable controlled portal within 2 business days of submission.</w:t>
      </w:r>
    </w:p>
    <w:p>
      <w:pPr>
        <w:pStyle w:val="Heading3"/>
        <w:widowControl/>
      </w:pPr>
      <w:r>
        <w:rPr>
          <w:rFonts w:ascii="Mendl Sans Dusk Medium" w:hAnsi="Mendl Sans Dusk Medium" w:eastAsia="Mendl Sans Dusk Medium" w:cs="Mendl Sans Dusk Medium"/>
          <w:b/>
          <w:color w:val="1E392C"/>
          <w:sz w:val="23"/>
        </w:rPr>
        <w:t>OPS-03.6 Step 6 - Operations Brief / Handoff</w:t>
      </w:r>
    </w:p>
    <w:p>
      <w:pPr>
        <w:widowControl/>
      </w:pPr>
      <w:r>
        <w:rPr>
          <w:rFonts w:ascii="Mendl Sans Dusk Regular" w:hAnsi="Mendl Sans Dusk Regular" w:eastAsia="Mendl Sans Dusk Regular" w:cs="Mendl Sans Dusk Regular"/>
          <w:b w:val="0"/>
          <w:color w:val="202723"/>
          <w:sz w:val="21"/>
        </w:rPr>
        <w:t>Upon award, CHNAV issues Operations Brief to PM/PE and Chief Superintendent. CHENG initiates SSSP. PM/PE initiates Procore project setup. Handoff is documented in Procore and BidPilot with Mission-Ready Handoff checklist complete.</w:t>
      </w:r>
    </w:p>
    <w:p>
      <w:pPr>
        <w:pStyle w:val="Heading3"/>
        <w:widowControl/>
      </w:pPr>
      <w:r>
        <w:rPr>
          <w:rFonts w:ascii="Mendl Sans Dusk Medium" w:hAnsi="Mendl Sans Dusk Medium" w:eastAsia="Mendl Sans Dusk Medium" w:cs="Mendl Sans Dusk Medium"/>
          <w:b/>
          <w:color w:val="1E392C"/>
          <w:sz w:val="23"/>
        </w:rPr>
        <w:t>OPS-03.5 APPROVAL AUTHORITY (SINGLE CHANGE ORDER / PROPOSAL)</w:t>
      </w:r>
    </w:p>
    <w:tbl>
      <w:tblPr>
        <w:tblStyle w:val="TableGrid"/>
        <w:tblW w:type="auto" w:w="0"/>
        <w:jc w:val="left"/>
        <w:tblLayout w:type="fixed"/>
        <w:tblLook w:firstColumn="1" w:firstRow="1" w:lastColumn="0" w:lastRow="0" w:noHBand="0" w:noVBand="1" w:val="04A0"/>
      </w:tblPr>
      <w:tblGrid>
        <w:gridCol w:w="3293"/>
        <w:gridCol w:w="3293"/>
        <w:gridCol w:w="3293"/>
      </w:tblGrid>
      <w:tr>
        <w:tc>
          <w:tcPr>
            <w:tcW w:type="dxa" w:w="2390"/>
            <w:vAlign w:val="center"/>
            <w:tcMar>
              <w:top w:w="80" w:type="dxa"/>
              <w:start w:w="120" w:type="dxa"/>
              <w:bottom w:w="80" w:type="dxa"/>
              <w:end w:w="120" w:type="dxa"/>
            </w:tcMar>
            <w:shd w:fill="386851"/>
          </w:tcPr>
          <w:p>
            <w:pPr>
              <w:widowControl/>
              <w:spacing w:after="0"/>
            </w:pPr>
            <w:r>
              <w:rPr>
                <w:rFonts w:ascii="Mendl Sans Dusk Medium" w:hAnsi="Mendl Sans Dusk Medium" w:eastAsia="Mendl Sans Dusk Medium" w:cs="Mendl Sans Dusk Medium"/>
                <w:b/>
                <w:color w:val="FFFFFF"/>
                <w:sz w:val="18"/>
              </w:rPr>
              <w:t>Amount</w:t>
            </w:r>
          </w:p>
        </w:tc>
        <w:tc>
          <w:tcPr>
            <w:tcW w:type="dxa" w:w="2091"/>
            <w:vAlign w:val="center"/>
            <w:tcMar>
              <w:top w:w="80" w:type="dxa"/>
              <w:start w:w="120" w:type="dxa"/>
              <w:bottom w:w="80" w:type="dxa"/>
              <w:end w:w="120" w:type="dxa"/>
            </w:tcMar>
            <w:shd w:fill="386851"/>
          </w:tcPr>
          <w:p>
            <w:pPr>
              <w:widowControl/>
              <w:spacing w:after="0"/>
            </w:pPr>
            <w:r>
              <w:rPr>
                <w:rFonts w:ascii="Mendl Sans Dusk Medium" w:hAnsi="Mendl Sans Dusk Medium" w:eastAsia="Mendl Sans Dusk Medium" w:cs="Mendl Sans Dusk Medium"/>
                <w:b/>
                <w:color w:val="FFFFFF"/>
                <w:sz w:val="18"/>
              </w:rPr>
              <w:t>Authority</w:t>
            </w:r>
          </w:p>
        </w:tc>
        <w:tc>
          <w:tcPr>
            <w:tcW w:type="dxa" w:w="4879"/>
            <w:vAlign w:val="center"/>
            <w:tcMar>
              <w:top w:w="80" w:type="dxa"/>
              <w:start w:w="120" w:type="dxa"/>
              <w:bottom w:w="80" w:type="dxa"/>
              <w:end w:w="120" w:type="dxa"/>
            </w:tcMar>
            <w:shd w:fill="386851"/>
          </w:tcPr>
          <w:p>
            <w:pPr>
              <w:widowControl/>
              <w:spacing w:after="0"/>
            </w:pPr>
            <w:r>
              <w:rPr>
                <w:rFonts w:ascii="Mendl Sans Dusk Medium" w:hAnsi="Mendl Sans Dusk Medium" w:eastAsia="Mendl Sans Dusk Medium" w:cs="Mendl Sans Dusk Medium"/>
                <w:b/>
                <w:color w:val="FFFFFF"/>
                <w:sz w:val="18"/>
              </w:rPr>
              <w:t>Documentation Required</w:t>
            </w:r>
          </w:p>
        </w:tc>
      </w:tr>
      <w:tr>
        <w:tc>
          <w:tcPr>
            <w:tcW w:type="dxa" w:w="2390"/>
            <w:vAlign w:val="center"/>
            <w:tcMar>
              <w:top w:w="80" w:type="dxa"/>
              <w:start w:w="120" w:type="dxa"/>
              <w:bottom w:w="80" w:type="dxa"/>
              <w:end w:w="120" w:type="dxa"/>
            </w:tcMar>
          </w:tcPr>
          <w:p>
            <w:pPr>
              <w:widowControl/>
              <w:spacing w:after="0"/>
            </w:pPr>
            <w:r>
              <w:rPr>
                <w:rFonts w:ascii="Mendl Sans Dusk Regular" w:hAnsi="Mendl Sans Dusk Regular" w:eastAsia="Mendl Sans Dusk Regular" w:cs="Mendl Sans Dusk Regular"/>
                <w:b w:val="0"/>
                <w:color w:val="202723"/>
                <w:sz w:val="16"/>
              </w:rPr>
              <w:t>Under $25,000</w:t>
            </w:r>
          </w:p>
        </w:tc>
        <w:tc>
          <w:tcPr>
            <w:tcW w:type="dxa" w:w="2091"/>
            <w:vAlign w:val="center"/>
            <w:tcMar>
              <w:top w:w="80" w:type="dxa"/>
              <w:start w:w="120" w:type="dxa"/>
              <w:bottom w:w="80" w:type="dxa"/>
              <w:end w:w="120" w:type="dxa"/>
            </w:tcMar>
          </w:tcPr>
          <w:p>
            <w:pPr>
              <w:widowControl/>
              <w:spacing w:after="0"/>
            </w:pPr>
            <w:r>
              <w:rPr>
                <w:rFonts w:ascii="Mendl Sans Dusk Regular" w:hAnsi="Mendl Sans Dusk Regular" w:eastAsia="Mendl Sans Dusk Regular" w:cs="Mendl Sans Dusk Regular"/>
                <w:b w:val="0"/>
                <w:color w:val="202723"/>
                <w:sz w:val="16"/>
              </w:rPr>
              <w:t>PM</w:t>
            </w:r>
          </w:p>
        </w:tc>
        <w:tc>
          <w:tcPr>
            <w:tcW w:type="dxa" w:w="4879"/>
            <w:vAlign w:val="center"/>
            <w:tcMar>
              <w:top w:w="80" w:type="dxa"/>
              <w:start w:w="120" w:type="dxa"/>
              <w:bottom w:w="80" w:type="dxa"/>
              <w:end w:w="120" w:type="dxa"/>
            </w:tcMar>
          </w:tcPr>
          <w:p>
            <w:pPr>
              <w:widowControl/>
              <w:spacing w:after="0"/>
            </w:pPr>
            <w:r>
              <w:rPr>
                <w:rFonts w:ascii="Mendl Sans Dusk Regular" w:hAnsi="Mendl Sans Dusk Regular" w:eastAsia="Mendl Sans Dusk Regular" w:cs="Mendl Sans Dusk Regular"/>
                <w:b w:val="0"/>
                <w:color w:val="202723"/>
                <w:sz w:val="16"/>
              </w:rPr>
              <w:t>Procore log entry + CRM update</w:t>
            </w:r>
          </w:p>
        </w:tc>
      </w:tr>
      <w:tr>
        <w:tc>
          <w:tcPr>
            <w:tcW w:type="dxa" w:w="2390"/>
            <w:vAlign w:val="center"/>
            <w:tcMar>
              <w:top w:w="80" w:type="dxa"/>
              <w:start w:w="120" w:type="dxa"/>
              <w:bottom w:w="80" w:type="dxa"/>
              <w:end w:w="120" w:type="dxa"/>
            </w:tcMar>
            <w:shd w:fill="F3F6F3"/>
          </w:tcPr>
          <w:p>
            <w:pPr>
              <w:widowControl/>
              <w:spacing w:after="0"/>
            </w:pPr>
            <w:r>
              <w:rPr>
                <w:rFonts w:ascii="Mendl Sans Dusk Regular" w:hAnsi="Mendl Sans Dusk Regular" w:eastAsia="Mendl Sans Dusk Regular" w:cs="Mendl Sans Dusk Regular"/>
                <w:b w:val="0"/>
                <w:color w:val="202723"/>
                <w:sz w:val="16"/>
              </w:rPr>
              <w:t>$25,000 to $49,999</w:t>
            </w:r>
          </w:p>
        </w:tc>
        <w:tc>
          <w:tcPr>
            <w:tcW w:type="dxa" w:w="2091"/>
            <w:vAlign w:val="center"/>
            <w:tcMar>
              <w:top w:w="80" w:type="dxa"/>
              <w:start w:w="120" w:type="dxa"/>
              <w:bottom w:w="80" w:type="dxa"/>
              <w:end w:w="120" w:type="dxa"/>
            </w:tcMar>
            <w:shd w:fill="F3F6F3"/>
          </w:tcPr>
          <w:p>
            <w:pPr>
              <w:widowControl/>
              <w:spacing w:after="0"/>
            </w:pPr>
            <w:r>
              <w:rPr>
                <w:rFonts w:ascii="Mendl Sans Dusk Regular" w:hAnsi="Mendl Sans Dusk Regular" w:eastAsia="Mendl Sans Dusk Regular" w:cs="Mendl Sans Dusk Regular"/>
                <w:b w:val="0"/>
                <w:color w:val="202723"/>
                <w:sz w:val="16"/>
              </w:rPr>
              <w:t>COO</w:t>
            </w:r>
          </w:p>
        </w:tc>
        <w:tc>
          <w:tcPr>
            <w:tcW w:type="dxa" w:w="4879"/>
            <w:vAlign w:val="center"/>
            <w:tcMar>
              <w:top w:w="80" w:type="dxa"/>
              <w:start w:w="120" w:type="dxa"/>
              <w:bottom w:w="80" w:type="dxa"/>
              <w:end w:w="120" w:type="dxa"/>
            </w:tcMar>
            <w:shd w:fill="F3F6F3"/>
          </w:tcPr>
          <w:p>
            <w:pPr>
              <w:widowControl/>
              <w:spacing w:after="0"/>
            </w:pPr>
            <w:r>
              <w:rPr>
                <w:rFonts w:ascii="Mendl Sans Dusk Regular" w:hAnsi="Mendl Sans Dusk Regular" w:eastAsia="Mendl Sans Dusk Regular" w:cs="Mendl Sans Dusk Regular"/>
                <w:b w:val="0"/>
                <w:color w:val="202723"/>
                <w:sz w:val="16"/>
              </w:rPr>
              <w:t>PM recommendation memo + COO written approval</w:t>
            </w:r>
          </w:p>
        </w:tc>
      </w:tr>
      <w:tr>
        <w:tc>
          <w:tcPr>
            <w:tcW w:type="dxa" w:w="2390"/>
            <w:vAlign w:val="center"/>
            <w:tcMar>
              <w:top w:w="80" w:type="dxa"/>
              <w:start w:w="120" w:type="dxa"/>
              <w:bottom w:w="80" w:type="dxa"/>
              <w:end w:w="120" w:type="dxa"/>
            </w:tcMar>
          </w:tcPr>
          <w:p>
            <w:pPr>
              <w:widowControl/>
              <w:spacing w:after="0"/>
            </w:pPr>
            <w:r>
              <w:rPr>
                <w:rFonts w:ascii="Mendl Sans Dusk Regular" w:hAnsi="Mendl Sans Dusk Regular" w:eastAsia="Mendl Sans Dusk Regular" w:cs="Mendl Sans Dusk Regular"/>
                <w:b w:val="0"/>
                <w:color w:val="202723"/>
                <w:sz w:val="16"/>
              </w:rPr>
              <w:t>$50,000 and above</w:t>
            </w:r>
          </w:p>
        </w:tc>
        <w:tc>
          <w:tcPr>
            <w:tcW w:type="dxa" w:w="2091"/>
            <w:vAlign w:val="center"/>
            <w:tcMar>
              <w:top w:w="80" w:type="dxa"/>
              <w:start w:w="120" w:type="dxa"/>
              <w:bottom w:w="80" w:type="dxa"/>
              <w:end w:w="120" w:type="dxa"/>
            </w:tcMar>
          </w:tcPr>
          <w:p>
            <w:pPr>
              <w:widowControl/>
              <w:spacing w:after="0"/>
            </w:pPr>
            <w:r>
              <w:rPr>
                <w:rFonts w:ascii="Mendl Sans Dusk Regular" w:hAnsi="Mendl Sans Dusk Regular" w:eastAsia="Mendl Sans Dusk Regular" w:cs="Mendl Sans Dusk Regular"/>
                <w:b w:val="0"/>
                <w:color w:val="202723"/>
                <w:sz w:val="16"/>
              </w:rPr>
              <w:t>COO</w:t>
            </w:r>
          </w:p>
        </w:tc>
        <w:tc>
          <w:tcPr>
            <w:tcW w:type="dxa" w:w="4879"/>
            <w:vAlign w:val="center"/>
            <w:tcMar>
              <w:top w:w="80" w:type="dxa"/>
              <w:start w:w="120" w:type="dxa"/>
              <w:bottom w:w="80" w:type="dxa"/>
              <w:end w:w="120" w:type="dxa"/>
            </w:tcMar>
          </w:tcPr>
          <w:p>
            <w:pPr>
              <w:widowControl/>
              <w:spacing w:after="0"/>
            </w:pPr>
            <w:r>
              <w:rPr>
                <w:rFonts w:ascii="Mendl Sans Dusk Regular" w:hAnsi="Mendl Sans Dusk Regular" w:eastAsia="Mendl Sans Dusk Regular" w:cs="Mendl Sans Dusk Regular"/>
                <w:b w:val="0"/>
                <w:color w:val="202723"/>
                <w:sz w:val="16"/>
              </w:rPr>
              <w:t>PM/COO package + COO written final approval</w:t>
            </w:r>
          </w:p>
        </w:tc>
      </w:tr>
      <w:tr>
        <w:tc>
          <w:tcPr>
            <w:tcW w:type="dxa" w:w="2390"/>
            <w:vAlign w:val="center"/>
            <w:tcMar>
              <w:top w:w="80" w:type="dxa"/>
              <w:start w:w="120" w:type="dxa"/>
              <w:bottom w:w="80" w:type="dxa"/>
              <w:end w:w="120" w:type="dxa"/>
            </w:tcMar>
            <w:shd w:fill="F3F6F3"/>
          </w:tcPr>
          <w:p>
            <w:pPr>
              <w:widowControl/>
              <w:spacing w:after="0"/>
            </w:pPr>
            <w:r>
              <w:rPr>
                <w:rFonts w:ascii="Mendl Sans Dusk Regular" w:hAnsi="Mendl Sans Dusk Regular" w:eastAsia="Mendl Sans Dusk Regular" w:cs="Mendl Sans Dusk Regular"/>
                <w:b w:val="0"/>
                <w:color w:val="202723"/>
                <w:sz w:val="16"/>
              </w:rPr>
              <w:t>Post-award change orders</w:t>
            </w:r>
          </w:p>
        </w:tc>
        <w:tc>
          <w:tcPr>
            <w:tcW w:type="dxa" w:w="2091"/>
            <w:vAlign w:val="center"/>
            <w:tcMar>
              <w:top w:w="80" w:type="dxa"/>
              <w:start w:w="120" w:type="dxa"/>
              <w:bottom w:w="80" w:type="dxa"/>
              <w:end w:w="120" w:type="dxa"/>
            </w:tcMar>
            <w:shd w:fill="F3F6F3"/>
          </w:tcPr>
          <w:p>
            <w:pPr>
              <w:widowControl/>
              <w:spacing w:after="0"/>
            </w:pPr>
            <w:r>
              <w:rPr>
                <w:rFonts w:ascii="Mendl Sans Dusk Regular" w:hAnsi="Mendl Sans Dusk Regular" w:eastAsia="Mendl Sans Dusk Regular" w:cs="Mendl Sans Dusk Regular"/>
                <w:b w:val="0"/>
                <w:color w:val="202723"/>
                <w:sz w:val="16"/>
              </w:rPr>
              <w:t>Same thresholds apply</w:t>
            </w:r>
          </w:p>
        </w:tc>
        <w:tc>
          <w:tcPr>
            <w:tcW w:type="dxa" w:w="4879"/>
            <w:vAlign w:val="center"/>
            <w:tcMar>
              <w:top w:w="80" w:type="dxa"/>
              <w:start w:w="120" w:type="dxa"/>
              <w:bottom w:w="80" w:type="dxa"/>
              <w:end w:w="120" w:type="dxa"/>
            </w:tcMar>
            <w:shd w:fill="F3F6F3"/>
          </w:tcPr>
          <w:p>
            <w:pPr>
              <w:widowControl/>
              <w:spacing w:after="0"/>
            </w:pPr>
            <w:r>
              <w:rPr>
                <w:rFonts w:ascii="Mendl Sans Dusk Regular" w:hAnsi="Mendl Sans Dusk Regular" w:eastAsia="Mendl Sans Dusk Regular" w:cs="Mendl Sans Dusk Regular"/>
                <w:b w:val="0"/>
                <w:color w:val="202723"/>
                <w:sz w:val="16"/>
              </w:rPr>
              <w:t>Procore COO log; no verbal COs binding</w:t>
            </w:r>
          </w:p>
        </w:tc>
      </w:tr>
    </w:tbl>
    <w:p>
      <w:pPr>
        <w:widowControl/>
        <w:spacing w:after="20"/>
      </w:pPr>
    </w:p>
    <w:p>
      <w:pPr>
        <w:pStyle w:val="Heading3"/>
        <w:widowControl/>
      </w:pPr>
      <w:r>
        <w:rPr>
          <w:rFonts w:ascii="Mendl Sans Dusk Medium" w:hAnsi="Mendl Sans Dusk Medium" w:eastAsia="Mendl Sans Dusk Medium" w:cs="Mendl Sans Dusk Medium"/>
          <w:b/>
          <w:color w:val="1E392C"/>
          <w:sz w:val="23"/>
        </w:rPr>
        <w:t>OPS-03.6 BONDING, LICENSING, AND MULTI-STATE CONTROLS</w:t>
      </w:r>
    </w:p>
    <w:p>
      <w:pPr>
        <w:widowControl/>
      </w:pPr>
      <w:r>
        <w:rPr>
          <w:rFonts w:ascii="Mendl Sans Dusk Regular" w:hAnsi="Mendl Sans Dusk Regular" w:eastAsia="Mendl Sans Dusk Regular" w:cs="Mendl Sans Dusk Regular"/>
          <w:b w:val="0"/>
          <w:color w:val="202723"/>
          <w:sz w:val="21"/>
        </w:rPr>
        <w:t>Bonding capacity must be confirmed with surety before any public/municipal project pursuit. Active licenses: WA MHCONCI907R7, OR 194331, ID RCE-49250. Oregon and Idaho prevailing wage and lien law requirements must be flagged in proposal documents for out-of-state projects.</w:t>
      </w:r>
    </w:p>
    <w:p>
      <w:pPr>
        <w:pStyle w:val="Heading3"/>
        <w:widowControl/>
      </w:pPr>
      <w:r>
        <w:rPr>
          <w:rFonts w:ascii="Mendl Sans Dusk Medium" w:hAnsi="Mendl Sans Dusk Medium" w:eastAsia="Mendl Sans Dusk Medium" w:cs="Mendl Sans Dusk Medium"/>
          <w:b/>
          <w:color w:val="1E392C"/>
          <w:sz w:val="23"/>
        </w:rPr>
        <w:t>OPS-03.7 KPI AND REVIEW CADENCE</w:t>
      </w:r>
    </w:p>
    <w:tbl>
      <w:tblPr>
        <w:tblStyle w:val="TableGrid"/>
        <w:tblW w:type="auto" w:w="0"/>
        <w:jc w:val="left"/>
        <w:tblLayout w:type="fixed"/>
        <w:tblLook w:firstColumn="1" w:firstRow="1" w:lastColumn="0" w:lastRow="0" w:noHBand="0" w:noVBand="1" w:val="04A0"/>
      </w:tblPr>
      <w:tblGrid>
        <w:gridCol w:w="3293"/>
        <w:gridCol w:w="3293"/>
        <w:gridCol w:w="3293"/>
      </w:tblGrid>
      <w:tr>
        <w:tc>
          <w:tcPr>
            <w:tcW w:type="dxa" w:w="4103"/>
            <w:vAlign w:val="center"/>
            <w:tcMar>
              <w:top w:w="80" w:type="dxa"/>
              <w:start w:w="120" w:type="dxa"/>
              <w:bottom w:w="80" w:type="dxa"/>
              <w:end w:w="120" w:type="dxa"/>
            </w:tcMar>
            <w:shd w:fill="386851"/>
          </w:tcPr>
          <w:p>
            <w:pPr>
              <w:widowControl/>
              <w:spacing w:after="0"/>
            </w:pPr>
            <w:r>
              <w:rPr>
                <w:rFonts w:ascii="Mendl Sans Dusk Medium" w:hAnsi="Mendl Sans Dusk Medium" w:eastAsia="Mendl Sans Dusk Medium" w:cs="Mendl Sans Dusk Medium"/>
                <w:b/>
                <w:color w:val="FFFFFF"/>
                <w:sz w:val="18"/>
              </w:rPr>
              <w:t>KPI</w:t>
            </w:r>
          </w:p>
        </w:tc>
        <w:tc>
          <w:tcPr>
            <w:tcW w:type="dxa" w:w="2308"/>
            <w:vAlign w:val="center"/>
            <w:tcMar>
              <w:top w:w="80" w:type="dxa"/>
              <w:start w:w="120" w:type="dxa"/>
              <w:bottom w:w="80" w:type="dxa"/>
              <w:end w:w="120" w:type="dxa"/>
            </w:tcMar>
            <w:shd w:fill="386851"/>
          </w:tcPr>
          <w:p>
            <w:pPr>
              <w:widowControl/>
              <w:spacing w:after="0"/>
            </w:pPr>
            <w:r>
              <w:rPr>
                <w:rFonts w:ascii="Mendl Sans Dusk Medium" w:hAnsi="Mendl Sans Dusk Medium" w:eastAsia="Mendl Sans Dusk Medium" w:cs="Mendl Sans Dusk Medium"/>
                <w:b/>
                <w:color w:val="FFFFFF"/>
                <w:sz w:val="18"/>
              </w:rPr>
              <w:t>Target</w:t>
            </w:r>
          </w:p>
        </w:tc>
        <w:tc>
          <w:tcPr>
            <w:tcW w:type="dxa" w:w="2949"/>
            <w:vAlign w:val="center"/>
            <w:tcMar>
              <w:top w:w="80" w:type="dxa"/>
              <w:start w:w="120" w:type="dxa"/>
              <w:bottom w:w="80" w:type="dxa"/>
              <w:end w:w="120" w:type="dxa"/>
            </w:tcMar>
            <w:shd w:fill="386851"/>
          </w:tcPr>
          <w:p>
            <w:pPr>
              <w:widowControl/>
              <w:spacing w:after="0"/>
            </w:pPr>
            <w:r>
              <w:rPr>
                <w:rFonts w:ascii="Mendl Sans Dusk Medium" w:hAnsi="Mendl Sans Dusk Medium" w:eastAsia="Mendl Sans Dusk Medium" w:cs="Mendl Sans Dusk Medium"/>
                <w:b/>
                <w:color w:val="FFFFFF"/>
                <w:sz w:val="18"/>
              </w:rPr>
              <w:t>Reported</w:t>
            </w:r>
          </w:p>
        </w:tc>
      </w:tr>
      <w:tr>
        <w:tc>
          <w:tcPr>
            <w:tcW w:type="dxa" w:w="4103"/>
            <w:vAlign w:val="center"/>
            <w:tcMar>
              <w:top w:w="80" w:type="dxa"/>
              <w:start w:w="120" w:type="dxa"/>
              <w:bottom w:w="80" w:type="dxa"/>
              <w:end w:w="120" w:type="dxa"/>
            </w:tcMar>
          </w:tcPr>
          <w:p>
            <w:pPr>
              <w:widowControl/>
              <w:spacing w:after="0"/>
            </w:pPr>
            <w:r>
              <w:rPr>
                <w:rFonts w:ascii="Mendl Sans Dusk Regular" w:hAnsi="Mendl Sans Dusk Regular" w:eastAsia="Mendl Sans Dusk Regular" w:cs="Mendl Sans Dusk Regular"/>
                <w:b w:val="0"/>
                <w:color w:val="202723"/>
                <w:sz w:val="16"/>
              </w:rPr>
              <w:t>Bid/no-bid score completion rate</w:t>
            </w:r>
          </w:p>
        </w:tc>
        <w:tc>
          <w:tcPr>
            <w:tcW w:type="dxa" w:w="2308"/>
            <w:vAlign w:val="center"/>
            <w:tcMar>
              <w:top w:w="80" w:type="dxa"/>
              <w:start w:w="120" w:type="dxa"/>
              <w:bottom w:w="80" w:type="dxa"/>
              <w:end w:w="120" w:type="dxa"/>
            </w:tcMar>
          </w:tcPr>
          <w:p>
            <w:pPr>
              <w:widowControl/>
              <w:spacing w:after="0"/>
            </w:pPr>
            <w:r>
              <w:rPr>
                <w:rFonts w:ascii="Mendl Sans Dusk Regular" w:hAnsi="Mendl Sans Dusk Regular" w:eastAsia="Mendl Sans Dusk Regular" w:cs="Mendl Sans Dusk Regular"/>
                <w:b w:val="0"/>
                <w:color w:val="202723"/>
                <w:sz w:val="16"/>
              </w:rPr>
              <w:t>100% of pursuits</w:t>
            </w:r>
          </w:p>
        </w:tc>
        <w:tc>
          <w:tcPr>
            <w:tcW w:type="dxa" w:w="2949"/>
            <w:vAlign w:val="center"/>
            <w:tcMar>
              <w:top w:w="80" w:type="dxa"/>
              <w:start w:w="120" w:type="dxa"/>
              <w:bottom w:w="80" w:type="dxa"/>
              <w:end w:w="120" w:type="dxa"/>
            </w:tcMar>
          </w:tcPr>
          <w:p>
            <w:pPr>
              <w:widowControl/>
              <w:spacing w:after="0"/>
            </w:pPr>
            <w:r>
              <w:rPr>
                <w:rFonts w:ascii="Mendl Sans Dusk Regular" w:hAnsi="Mendl Sans Dusk Regular" w:eastAsia="Mendl Sans Dusk Regular" w:cs="Mendl Sans Dusk Regular"/>
                <w:b w:val="0"/>
                <w:color w:val="202723"/>
                <w:sz w:val="16"/>
              </w:rPr>
              <w:t>Weekly Monday meeting</w:t>
            </w:r>
          </w:p>
        </w:tc>
      </w:tr>
      <w:tr>
        <w:tc>
          <w:tcPr>
            <w:tcW w:type="dxa" w:w="4103"/>
            <w:vAlign w:val="center"/>
            <w:tcMar>
              <w:top w:w="80" w:type="dxa"/>
              <w:start w:w="120" w:type="dxa"/>
              <w:bottom w:w="80" w:type="dxa"/>
              <w:end w:w="120" w:type="dxa"/>
            </w:tcMar>
            <w:shd w:fill="F3F6F3"/>
          </w:tcPr>
          <w:p>
            <w:pPr>
              <w:widowControl/>
              <w:spacing w:after="0"/>
            </w:pPr>
            <w:r>
              <w:rPr>
                <w:rFonts w:ascii="Mendl Sans Dusk Regular" w:hAnsi="Mendl Sans Dusk Regular" w:eastAsia="Mendl Sans Dusk Regular" w:cs="Mendl Sans Dusk Regular"/>
                <w:b w:val="0"/>
                <w:color w:val="202723"/>
                <w:sz w:val="16"/>
              </w:rPr>
              <w:t>Win rate (awarded / submitted)</w:t>
            </w:r>
          </w:p>
        </w:tc>
        <w:tc>
          <w:tcPr>
            <w:tcW w:type="dxa" w:w="2308"/>
            <w:vAlign w:val="center"/>
            <w:tcMar>
              <w:top w:w="80" w:type="dxa"/>
              <w:start w:w="120" w:type="dxa"/>
              <w:bottom w:w="80" w:type="dxa"/>
              <w:end w:w="120" w:type="dxa"/>
            </w:tcMar>
            <w:shd w:fill="F3F6F3"/>
          </w:tcPr>
          <w:p>
            <w:pPr>
              <w:widowControl/>
              <w:spacing w:after="0"/>
            </w:pPr>
            <w:r>
              <w:rPr>
                <w:rFonts w:ascii="Mendl Sans Dusk Regular" w:hAnsi="Mendl Sans Dusk Regular" w:eastAsia="Mendl Sans Dusk Regular" w:cs="Mendl Sans Dusk Regular"/>
                <w:b w:val="0"/>
                <w:color w:val="202723"/>
                <w:sz w:val="16"/>
              </w:rPr>
              <w:t>Track trend</w:t>
            </w:r>
          </w:p>
        </w:tc>
        <w:tc>
          <w:tcPr>
            <w:tcW w:type="dxa" w:w="2949"/>
            <w:vAlign w:val="center"/>
            <w:tcMar>
              <w:top w:w="80" w:type="dxa"/>
              <w:start w:w="120" w:type="dxa"/>
              <w:bottom w:w="80" w:type="dxa"/>
              <w:end w:w="120" w:type="dxa"/>
            </w:tcMar>
            <w:shd w:fill="F3F6F3"/>
          </w:tcPr>
          <w:p>
            <w:pPr>
              <w:widowControl/>
              <w:spacing w:after="0"/>
            </w:pPr>
            <w:r>
              <w:rPr>
                <w:rFonts w:ascii="Mendl Sans Dusk Regular" w:hAnsi="Mendl Sans Dusk Regular" w:eastAsia="Mendl Sans Dusk Regular" w:cs="Mendl Sans Dusk Regular"/>
                <w:b w:val="0"/>
                <w:color w:val="202723"/>
                <w:sz w:val="16"/>
              </w:rPr>
              <w:t>Monthly controls packet</w:t>
            </w:r>
          </w:p>
        </w:tc>
      </w:tr>
      <w:tr>
        <w:tc>
          <w:tcPr>
            <w:tcW w:type="dxa" w:w="4103"/>
            <w:vAlign w:val="center"/>
            <w:tcMar>
              <w:top w:w="80" w:type="dxa"/>
              <w:start w:w="120" w:type="dxa"/>
              <w:bottom w:w="80" w:type="dxa"/>
              <w:end w:w="120" w:type="dxa"/>
            </w:tcMar>
          </w:tcPr>
          <w:p>
            <w:pPr>
              <w:widowControl/>
              <w:spacing w:after="0"/>
            </w:pPr>
            <w:r>
              <w:rPr>
                <w:rFonts w:ascii="Mendl Sans Dusk Regular" w:hAnsi="Mendl Sans Dusk Regular" w:eastAsia="Mendl Sans Dusk Regular" w:cs="Mendl Sans Dusk Regular"/>
                <w:b w:val="0"/>
                <w:color w:val="202723"/>
                <w:sz w:val="16"/>
              </w:rPr>
              <w:t>Estimate-to-actual variance</w:t>
            </w:r>
          </w:p>
        </w:tc>
        <w:tc>
          <w:tcPr>
            <w:tcW w:type="dxa" w:w="2308"/>
            <w:vAlign w:val="center"/>
            <w:tcMar>
              <w:top w:w="80" w:type="dxa"/>
              <w:start w:w="120" w:type="dxa"/>
              <w:bottom w:w="80" w:type="dxa"/>
              <w:end w:w="120" w:type="dxa"/>
            </w:tcMar>
          </w:tcPr>
          <w:p>
            <w:pPr>
              <w:widowControl/>
              <w:spacing w:after="0"/>
            </w:pPr>
            <w:r>
              <w:rPr>
                <w:rFonts w:ascii="Mendl Sans Dusk Regular" w:hAnsi="Mendl Sans Dusk Regular" w:eastAsia="Mendl Sans Dusk Regular" w:cs="Mendl Sans Dusk Regular"/>
                <w:b w:val="0"/>
                <w:color w:val="202723"/>
                <w:sz w:val="16"/>
              </w:rPr>
              <w:t>&lt; 5%</w:t>
            </w:r>
          </w:p>
        </w:tc>
        <w:tc>
          <w:tcPr>
            <w:tcW w:type="dxa" w:w="2949"/>
            <w:vAlign w:val="center"/>
            <w:tcMar>
              <w:top w:w="80" w:type="dxa"/>
              <w:start w:w="120" w:type="dxa"/>
              <w:bottom w:w="80" w:type="dxa"/>
              <w:end w:w="120" w:type="dxa"/>
            </w:tcMar>
          </w:tcPr>
          <w:p>
            <w:pPr>
              <w:widowControl/>
              <w:spacing w:after="0"/>
            </w:pPr>
            <w:r>
              <w:rPr>
                <w:rFonts w:ascii="Mendl Sans Dusk Regular" w:hAnsi="Mendl Sans Dusk Regular" w:eastAsia="Mendl Sans Dusk Regular" w:cs="Mendl Sans Dusk Regular"/>
                <w:b w:val="0"/>
                <w:color w:val="202723"/>
                <w:sz w:val="16"/>
              </w:rPr>
              <w:t>Quarterly audit</w:t>
            </w:r>
          </w:p>
        </w:tc>
      </w:tr>
      <w:tr>
        <w:tc>
          <w:tcPr>
            <w:tcW w:type="dxa" w:w="4103"/>
            <w:vAlign w:val="center"/>
            <w:tcMar>
              <w:top w:w="80" w:type="dxa"/>
              <w:start w:w="120" w:type="dxa"/>
              <w:bottom w:w="80" w:type="dxa"/>
              <w:end w:w="120" w:type="dxa"/>
            </w:tcMar>
            <w:shd w:fill="F3F6F3"/>
          </w:tcPr>
          <w:p>
            <w:pPr>
              <w:widowControl/>
              <w:spacing w:after="0"/>
            </w:pPr>
            <w:r>
              <w:rPr>
                <w:rFonts w:ascii="Mendl Sans Dusk Regular" w:hAnsi="Mendl Sans Dusk Regular" w:eastAsia="Mendl Sans Dusk Regular" w:cs="Mendl Sans Dusk Regular"/>
                <w:b w:val="0"/>
                <w:color w:val="202723"/>
                <w:sz w:val="16"/>
              </w:rPr>
              <w:t>Change order rate</w:t>
            </w:r>
          </w:p>
        </w:tc>
        <w:tc>
          <w:tcPr>
            <w:tcW w:type="dxa" w:w="2308"/>
            <w:vAlign w:val="center"/>
            <w:tcMar>
              <w:top w:w="80" w:type="dxa"/>
              <w:start w:w="120" w:type="dxa"/>
              <w:bottom w:w="80" w:type="dxa"/>
              <w:end w:w="120" w:type="dxa"/>
            </w:tcMar>
            <w:shd w:fill="F3F6F3"/>
          </w:tcPr>
          <w:p>
            <w:pPr>
              <w:widowControl/>
              <w:spacing w:after="0"/>
            </w:pPr>
            <w:r>
              <w:rPr>
                <w:rFonts w:ascii="Mendl Sans Dusk Regular" w:hAnsi="Mendl Sans Dusk Regular" w:eastAsia="Mendl Sans Dusk Regular" w:cs="Mendl Sans Dusk Regular"/>
                <w:b w:val="0"/>
                <w:color w:val="202723"/>
                <w:sz w:val="16"/>
              </w:rPr>
              <w:t>&lt; 8% of contract</w:t>
            </w:r>
          </w:p>
        </w:tc>
        <w:tc>
          <w:tcPr>
            <w:tcW w:type="dxa" w:w="2949"/>
            <w:vAlign w:val="center"/>
            <w:tcMar>
              <w:top w:w="80" w:type="dxa"/>
              <w:start w:w="120" w:type="dxa"/>
              <w:bottom w:w="80" w:type="dxa"/>
              <w:end w:w="120" w:type="dxa"/>
            </w:tcMar>
            <w:shd w:fill="F3F6F3"/>
          </w:tcPr>
          <w:p>
            <w:pPr>
              <w:widowControl/>
              <w:spacing w:after="0"/>
            </w:pPr>
            <w:r>
              <w:rPr>
                <w:rFonts w:ascii="Mendl Sans Dusk Regular" w:hAnsi="Mendl Sans Dusk Regular" w:eastAsia="Mendl Sans Dusk Regular" w:cs="Mendl Sans Dusk Regular"/>
                <w:b w:val="0"/>
                <w:color w:val="202723"/>
                <w:sz w:val="16"/>
              </w:rPr>
              <w:t>Quarterly audit</w:t>
            </w:r>
          </w:p>
        </w:tc>
      </w:tr>
      <w:tr>
        <w:tc>
          <w:tcPr>
            <w:tcW w:type="dxa" w:w="4103"/>
            <w:vAlign w:val="center"/>
            <w:tcMar>
              <w:top w:w="80" w:type="dxa"/>
              <w:start w:w="120" w:type="dxa"/>
              <w:bottom w:w="80" w:type="dxa"/>
              <w:end w:w="120" w:type="dxa"/>
            </w:tcMar>
          </w:tcPr>
          <w:p>
            <w:pPr>
              <w:widowControl/>
              <w:spacing w:after="0"/>
            </w:pPr>
            <w:r>
              <w:rPr>
                <w:rFonts w:ascii="Mendl Sans Dusk Regular" w:hAnsi="Mendl Sans Dusk Regular" w:eastAsia="Mendl Sans Dusk Regular" w:cs="Mendl Sans Dusk Regular"/>
                <w:b w:val="0"/>
                <w:color w:val="202723"/>
                <w:sz w:val="16"/>
              </w:rPr>
              <w:t>Trade Partner qualification rate</w:t>
            </w:r>
          </w:p>
        </w:tc>
        <w:tc>
          <w:tcPr>
            <w:tcW w:type="dxa" w:w="2308"/>
            <w:vAlign w:val="center"/>
            <w:tcMar>
              <w:top w:w="80" w:type="dxa"/>
              <w:start w:w="120" w:type="dxa"/>
              <w:bottom w:w="80" w:type="dxa"/>
              <w:end w:w="120" w:type="dxa"/>
            </w:tcMar>
          </w:tcPr>
          <w:p>
            <w:pPr>
              <w:widowControl/>
              <w:spacing w:after="0"/>
            </w:pPr>
            <w:r>
              <w:rPr>
                <w:rFonts w:ascii="Mendl Sans Dusk Regular" w:hAnsi="Mendl Sans Dusk Regular" w:eastAsia="Mendl Sans Dusk Regular" w:cs="Mendl Sans Dusk Regular"/>
                <w:b w:val="0"/>
                <w:color w:val="202723"/>
                <w:sz w:val="16"/>
              </w:rPr>
              <w:t>100% before bid</w:t>
            </w:r>
          </w:p>
        </w:tc>
        <w:tc>
          <w:tcPr>
            <w:tcW w:type="dxa" w:w="2949"/>
            <w:vAlign w:val="center"/>
            <w:tcMar>
              <w:top w:w="80" w:type="dxa"/>
              <w:start w:w="120" w:type="dxa"/>
              <w:bottom w:w="80" w:type="dxa"/>
              <w:end w:w="120" w:type="dxa"/>
            </w:tcMar>
          </w:tcPr>
          <w:p>
            <w:pPr>
              <w:widowControl/>
              <w:spacing w:after="0"/>
            </w:pPr>
            <w:r>
              <w:rPr>
                <w:rFonts w:ascii="Mendl Sans Dusk Regular" w:hAnsi="Mendl Sans Dusk Regular" w:eastAsia="Mendl Sans Dusk Regular" w:cs="Mendl Sans Dusk Regular"/>
                <w:b w:val="0"/>
                <w:color w:val="202723"/>
                <w:sz w:val="16"/>
              </w:rPr>
              <w:t>Quarterly audit</w:t>
            </w:r>
          </w:p>
        </w:tc>
      </w:tr>
      <w:tr>
        <w:tc>
          <w:tcPr>
            <w:tcW w:type="dxa" w:w="4103"/>
            <w:vAlign w:val="center"/>
            <w:tcMar>
              <w:top w:w="80" w:type="dxa"/>
              <w:start w:w="120" w:type="dxa"/>
              <w:bottom w:w="80" w:type="dxa"/>
              <w:end w:w="120" w:type="dxa"/>
            </w:tcMar>
            <w:shd w:fill="F3F6F3"/>
          </w:tcPr>
          <w:p>
            <w:pPr>
              <w:widowControl/>
              <w:spacing w:after="0"/>
            </w:pPr>
            <w:r>
              <w:rPr>
                <w:rFonts w:ascii="Mendl Sans Dusk Regular" w:hAnsi="Mendl Sans Dusk Regular" w:eastAsia="Mendl Sans Dusk Regular" w:cs="Mendl Sans Dusk Regular"/>
                <w:b w:val="0"/>
                <w:color w:val="202723"/>
                <w:sz w:val="16"/>
              </w:rPr>
              <w:t>CRM/Procore update compliance</w:t>
            </w:r>
          </w:p>
        </w:tc>
        <w:tc>
          <w:tcPr>
            <w:tcW w:type="dxa" w:w="2308"/>
            <w:vAlign w:val="center"/>
            <w:tcMar>
              <w:top w:w="80" w:type="dxa"/>
              <w:start w:w="120" w:type="dxa"/>
              <w:bottom w:w="80" w:type="dxa"/>
              <w:end w:w="120" w:type="dxa"/>
            </w:tcMar>
            <w:shd w:fill="F3F6F3"/>
          </w:tcPr>
          <w:p>
            <w:pPr>
              <w:widowControl/>
              <w:spacing w:after="0"/>
            </w:pPr>
            <w:r>
              <w:rPr>
                <w:rFonts w:ascii="Mendl Sans Dusk Regular" w:hAnsi="Mendl Sans Dusk Regular" w:eastAsia="Mendl Sans Dusk Regular" w:cs="Mendl Sans Dusk Regular"/>
                <w:b w:val="0"/>
                <w:color w:val="202723"/>
                <w:sz w:val="16"/>
              </w:rPr>
              <w:t>100% within 2 days</w:t>
            </w:r>
          </w:p>
        </w:tc>
        <w:tc>
          <w:tcPr>
            <w:tcW w:type="dxa" w:w="2949"/>
            <w:vAlign w:val="center"/>
            <w:tcMar>
              <w:top w:w="80" w:type="dxa"/>
              <w:start w:w="120" w:type="dxa"/>
              <w:bottom w:w="80" w:type="dxa"/>
              <w:end w:w="120" w:type="dxa"/>
            </w:tcMar>
            <w:shd w:fill="F3F6F3"/>
          </w:tcPr>
          <w:p>
            <w:pPr>
              <w:widowControl/>
              <w:spacing w:after="0"/>
            </w:pPr>
            <w:r>
              <w:rPr>
                <w:rFonts w:ascii="Mendl Sans Dusk Regular" w:hAnsi="Mendl Sans Dusk Regular" w:eastAsia="Mendl Sans Dusk Regular" w:cs="Mendl Sans Dusk Regular"/>
                <w:b w:val="0"/>
                <w:color w:val="202723"/>
                <w:sz w:val="16"/>
              </w:rPr>
              <w:t>Weekly Monday meeting</w:t>
            </w:r>
          </w:p>
        </w:tc>
      </w:tr>
    </w:tbl>
    <w:p>
      <w:pPr>
        <w:widowControl/>
        <w:spacing w:after="20"/>
      </w:pPr>
    </w:p>
    <w:p>
      <w:pPr>
        <w:pStyle w:val="Heading2"/>
        <w:widowControl/>
      </w:pPr>
      <w:r>
        <w:rPr>
          <w:rFonts w:ascii="Mendl Sans Dusk Medium" w:hAnsi="Mendl Sans Dusk Medium" w:eastAsia="Mendl Sans Dusk Medium" w:cs="Mendl Sans Dusk Medium"/>
          <w:b/>
          <w:color w:val="628F79"/>
          <w:sz w:val="26"/>
        </w:rPr>
        <w:t>OPS-04 | PROCORE GOVERNANCE SOP</w:t>
      </w:r>
    </w:p>
    <w:p>
      <w:pPr>
        <w:pStyle w:val="Heading3"/>
        <w:widowControl/>
      </w:pPr>
      <w:r>
        <w:rPr>
          <w:rFonts w:ascii="Mendl Sans Dusk Medium" w:hAnsi="Mendl Sans Dusk Medium" w:eastAsia="Mendl Sans Dusk Medium" w:cs="Mendl Sans Dusk Medium"/>
          <w:b/>
          <w:color w:val="1E392C"/>
          <w:sz w:val="23"/>
        </w:rPr>
        <w:t>OPS-04.1 MISSION PURPOSE</w:t>
      </w:r>
    </w:p>
    <w:p>
      <w:pPr>
        <w:widowControl/>
      </w:pPr>
      <w:r>
        <w:rPr>
          <w:rFonts w:ascii="Mendl Sans Dusk Regular" w:hAnsi="Mendl Sans Dusk Regular" w:eastAsia="Mendl Sans Dusk Regular" w:cs="Mendl Sans Dusk Regular"/>
          <w:b w:val="0"/>
          <w:color w:val="202723"/>
          <w:sz w:val="21"/>
        </w:rPr>
        <w:t>Establish Procore as the primary project management system of record for all project lifecycle documentation, RFI/submittal routing, and closeout sign-off. No project may begin active workflow without PM approval and COO activation.</w:t>
      </w:r>
    </w:p>
    <w:p>
      <w:pPr>
        <w:pStyle w:val="Heading3"/>
        <w:widowControl/>
      </w:pPr>
      <w:r>
        <w:rPr>
          <w:rFonts w:ascii="Mendl Sans Dusk Medium" w:hAnsi="Mendl Sans Dusk Medium" w:eastAsia="Mendl Sans Dusk Medium" w:cs="Mendl Sans Dusk Medium"/>
          <w:b/>
          <w:color w:val="1E392C"/>
          <w:sz w:val="23"/>
        </w:rPr>
        <w:t>OPS-04.2 COMMAND OWNERSHIP</w:t>
      </w:r>
    </w:p>
    <w:p>
      <w:pPr>
        <w:widowControl/>
      </w:pPr>
      <w:r>
        <w:rPr>
          <w:rFonts w:ascii="Mendl Sans Dusk Regular" w:hAnsi="Mendl Sans Dusk Regular" w:eastAsia="Mendl Sans Dusk Regular" w:cs="Mendl Sans Dusk Regular"/>
          <w:b w:val="0"/>
          <w:color w:val="202723"/>
          <w:sz w:val="21"/>
        </w:rPr>
        <w:t>Global admin: HR/COO. Project setup: PE. Workflow approval: PM. Governance oversight: COO. Final escalation: COO.</w:t>
      </w:r>
    </w:p>
    <w:p>
      <w:pPr>
        <w:pStyle w:val="Heading3"/>
        <w:widowControl/>
      </w:pPr>
      <w:r>
        <w:rPr>
          <w:rFonts w:ascii="Mendl Sans Dusk Medium" w:hAnsi="Mendl Sans Dusk Medium" w:eastAsia="Mendl Sans Dusk Medium" w:cs="Mendl Sans Dusk Medium"/>
          <w:b/>
          <w:color w:val="1E392C"/>
          <w:sz w:val="23"/>
        </w:rPr>
        <w:t>OPS-04.3 PROJECT SETUP SEQUENCE</w:t>
      </w:r>
    </w:p>
    <w:p>
      <w:pPr>
        <w:pStyle w:val="Heading3"/>
        <w:widowControl/>
      </w:pPr>
      <w:r>
        <w:rPr>
          <w:rFonts w:ascii="Mendl Sans Dusk Medium" w:hAnsi="Mendl Sans Dusk Medium" w:eastAsia="Mendl Sans Dusk Medium" w:cs="Mendl Sans Dusk Medium"/>
          <w:b/>
          <w:color w:val="1E392C"/>
          <w:sz w:val="23"/>
        </w:rPr>
        <w:t>OPS-04.1 Step 1 - Project Creation (PE)</w:t>
      </w:r>
    </w:p>
    <w:p>
      <w:pPr>
        <w:widowControl/>
      </w:pPr>
      <w:r>
        <w:rPr>
          <w:rFonts w:ascii="Mendl Sans Dusk Regular" w:hAnsi="Mendl Sans Dusk Regular" w:eastAsia="Mendl Sans Dusk Regular" w:cs="Mendl Sans Dusk Regular"/>
          <w:b w:val="0"/>
          <w:color w:val="202723"/>
          <w:sz w:val="21"/>
        </w:rPr>
        <w:t>PE creates project in Procore using standard naming convention. PE assigns roles and permission levels per RACI matrix.</w:t>
      </w:r>
    </w:p>
    <w:p>
      <w:pPr>
        <w:pStyle w:val="Heading3"/>
        <w:widowControl/>
      </w:pPr>
      <w:r>
        <w:rPr>
          <w:rFonts w:ascii="Mendl Sans Dusk Medium" w:hAnsi="Mendl Sans Dusk Medium" w:eastAsia="Mendl Sans Dusk Medium" w:cs="Mendl Sans Dusk Medium"/>
          <w:b/>
          <w:color w:val="1E392C"/>
          <w:sz w:val="23"/>
        </w:rPr>
        <w:t>OPS-04.2 Step 2 - PM Activation (PM)</w:t>
      </w:r>
    </w:p>
    <w:p>
      <w:pPr>
        <w:widowControl/>
      </w:pPr>
      <w:r>
        <w:rPr>
          <w:rFonts w:ascii="Mendl Sans Dusk Regular" w:hAnsi="Mendl Sans Dusk Regular" w:eastAsia="Mendl Sans Dusk Regular" w:cs="Mendl Sans Dusk Regular"/>
          <w:b w:val="0"/>
          <w:color w:val="202723"/>
          <w:sz w:val="21"/>
        </w:rPr>
        <w:t>PM reviews setup completeness and activates project workflow. No external communication may reference the project until PM activation is confirmed.</w:t>
      </w:r>
    </w:p>
    <w:p>
      <w:pPr>
        <w:pStyle w:val="Heading3"/>
        <w:widowControl/>
      </w:pPr>
      <w:r>
        <w:rPr>
          <w:rFonts w:ascii="Mendl Sans Dusk Medium" w:hAnsi="Mendl Sans Dusk Medium" w:eastAsia="Mendl Sans Dusk Medium" w:cs="Mendl Sans Dusk Medium"/>
          <w:b/>
          <w:color w:val="1E392C"/>
          <w:sz w:val="23"/>
        </w:rPr>
        <w:t>OPS-04.3 Step 3 - COO Go-Ahead Checkpoint (COO)</w:t>
      </w:r>
    </w:p>
    <w:p>
      <w:pPr>
        <w:widowControl/>
      </w:pPr>
      <w:r>
        <w:rPr>
          <w:rFonts w:ascii="Mendl Sans Dusk Regular" w:hAnsi="Mendl Sans Dusk Regular" w:eastAsia="Mendl Sans Dusk Regular" w:cs="Mendl Sans Dusk Regular"/>
          <w:b w:val="0"/>
          <w:color w:val="202723"/>
          <w:sz w:val="21"/>
        </w:rPr>
        <w:t>COO confirms project is properly resourced and command-ready before first field mobilization.</w:t>
      </w:r>
    </w:p>
    <w:p>
      <w:pPr>
        <w:pStyle w:val="Heading3"/>
        <w:widowControl/>
      </w:pPr>
      <w:r>
        <w:rPr>
          <w:rFonts w:ascii="Mendl Sans Dusk Medium" w:hAnsi="Mendl Sans Dusk Medium" w:eastAsia="Mendl Sans Dusk Medium" w:cs="Mendl Sans Dusk Medium"/>
          <w:b/>
          <w:color w:val="1E392C"/>
          <w:sz w:val="23"/>
        </w:rPr>
        <w:t>OPS-04.4 Step 4 - SSSP Linkage (CHENG)</w:t>
      </w:r>
    </w:p>
    <w:p>
      <w:pPr>
        <w:widowControl/>
      </w:pPr>
      <w:r>
        <w:rPr>
          <w:rFonts w:ascii="Mendl Sans Dusk Regular" w:hAnsi="Mendl Sans Dusk Regular" w:eastAsia="Mendl Sans Dusk Regular" w:cs="Mendl Sans Dusk Regular"/>
          <w:b w:val="0"/>
          <w:color w:val="202723"/>
          <w:sz w:val="21"/>
        </w:rPr>
        <w:t>CHENG links the project SSSP to the Procore project file. SSSP must be approved before field mobilization.</w:t>
      </w:r>
    </w:p>
    <w:p>
      <w:pPr>
        <w:pStyle w:val="ListNumber"/>
        <w:widowControl/>
        <w:spacing w:after="80" w:line="276" w:lineRule="auto"/>
        <w:ind w:left="461" w:hanging="259"/>
      </w:pPr>
      <w:r>
        <w:rPr>
          <w:rFonts w:ascii="Mendl Sans Dusk Regular" w:hAnsi="Mendl Sans Dusk Regular" w:eastAsia="Mendl Sans Dusk Regular" w:cs="Mendl Sans Dusk Regular"/>
          <w:b w:val="0"/>
          <w:color w:val="202723"/>
          <w:sz w:val="21"/>
        </w:rPr>
        <w:t>Quality (Punch List): Target &lt; 5 items per $1M of contract value at substantial completion.</w:t>
      </w:r>
    </w:p>
    <w:p>
      <w:pPr>
        <w:pStyle w:val="ListNumber"/>
        <w:widowControl/>
        <w:spacing w:after="80" w:line="276" w:lineRule="auto"/>
        <w:ind w:left="461" w:hanging="259"/>
      </w:pPr>
      <w:r>
        <w:rPr>
          <w:rFonts w:ascii="Mendl Sans Dusk Regular" w:hAnsi="Mendl Sans Dusk Regular" w:eastAsia="Mendl Sans Dusk Regular" w:cs="Mendl Sans Dusk Regular"/>
          <w:b w:val="0"/>
          <w:color w:val="202723"/>
          <w:sz w:val="21"/>
        </w:rPr>
        <w:t>Safety Incident Rate (TRIR): Target 0.0 recordable incidents.</w:t>
      </w:r>
    </w:p>
    <w:p>
      <w:pPr>
        <w:pStyle w:val="ListNumber"/>
        <w:widowControl/>
        <w:spacing w:after="80" w:line="276" w:lineRule="auto"/>
        <w:ind w:left="461" w:hanging="259"/>
      </w:pPr>
      <w:r>
        <w:rPr>
          <w:rFonts w:ascii="Mendl Sans Dusk Regular" w:hAnsi="Mendl Sans Dusk Regular" w:eastAsia="Mendl Sans Dusk Regular" w:cs="Mendl Sans Dusk Regular"/>
          <w:b w:val="0"/>
          <w:color w:val="202723"/>
          <w:sz w:val="21"/>
        </w:rPr>
        <w:t>Cost Variance (CV): Target &gt; 0 (Under budget).</w:t>
      </w:r>
    </w:p>
    <w:p>
      <w:pPr>
        <w:pStyle w:val="ListNumber"/>
        <w:widowControl/>
        <w:spacing w:after="80" w:line="276" w:lineRule="auto"/>
        <w:ind w:left="461" w:hanging="259"/>
      </w:pPr>
      <w:r>
        <w:rPr>
          <w:rFonts w:ascii="Mendl Sans Dusk Regular" w:hAnsi="Mendl Sans Dusk Regular" w:eastAsia="Mendl Sans Dusk Regular" w:cs="Mendl Sans Dusk Regular"/>
          <w:b w:val="0"/>
          <w:color w:val="202723"/>
          <w:sz w:val="21"/>
        </w:rPr>
        <w:t>Schedule Variance (SV): Target 0 days delay on critical path.</w:t>
      </w:r>
    </w:p>
    <w:p>
      <w:pPr>
        <w:widowControl/>
      </w:pPr>
      <w:r>
        <w:rPr>
          <w:rFonts w:ascii="Mendl Sans Dusk Regular" w:hAnsi="Mendl Sans Dusk Regular" w:eastAsia="Mendl Sans Dusk Regular" w:cs="Mendl Sans Dusk Regular"/>
          <w:b w:val="0"/>
          <w:color w:val="202723"/>
          <w:sz w:val="21"/>
        </w:rPr>
        <w:t>GENERAL ORDER: OPS-04.5-GO-01: Operations KPIs</w:t>
      </w:r>
    </w:p>
    <w:p>
      <w:pPr>
        <w:pStyle w:val="Heading3"/>
        <w:widowControl/>
      </w:pPr>
      <w:r>
        <w:rPr>
          <w:rFonts w:ascii="Mendl Sans Dusk Medium" w:hAnsi="Mendl Sans Dusk Medium" w:eastAsia="Mendl Sans Dusk Medium" w:cs="Mendl Sans Dusk Medium"/>
          <w:b/>
          <w:color w:val="1E392C"/>
          <w:sz w:val="23"/>
        </w:rPr>
        <w:t>OPS-04.5 Step 5 - RFI/Submittal Routing</w:t>
      </w:r>
    </w:p>
    <w:p>
      <w:pPr>
        <w:widowControl/>
      </w:pPr>
      <w:r>
        <w:rPr>
          <w:rFonts w:ascii="Mendl Sans Dusk Regular" w:hAnsi="Mendl Sans Dusk Regular" w:eastAsia="Mendl Sans Dusk Regular" w:cs="Mendl Sans Dusk Regular"/>
          <w:b w:val="0"/>
          <w:color w:val="202723"/>
          <w:sz w:val="21"/>
        </w:rPr>
        <w:t>PE prepares and routes. PM approves outgoing packages. Response logged and distributed. PM conducts weekly governance check for open-item aging.</w:t>
      </w:r>
    </w:p>
    <w:p>
      <w:pPr>
        <w:pStyle w:val="Heading3"/>
        <w:widowControl/>
      </w:pPr>
      <w:r>
        <w:rPr>
          <w:rFonts w:ascii="Mendl Sans Dusk Medium" w:hAnsi="Mendl Sans Dusk Medium" w:eastAsia="Mendl Sans Dusk Medium" w:cs="Mendl Sans Dusk Medium"/>
          <w:b/>
          <w:color w:val="1E392C"/>
          <w:sz w:val="23"/>
        </w:rPr>
        <w:t>OPS-04.6 Step 6 - Closeout Sign-Off</w:t>
      </w:r>
    </w:p>
    <w:p>
      <w:pPr>
        <w:widowControl/>
      </w:pPr>
      <w:r>
        <w:rPr>
          <w:rFonts w:ascii="Mendl Sans Dusk Regular" w:hAnsi="Mendl Sans Dusk Regular" w:eastAsia="Mendl Sans Dusk Regular" w:cs="Mendl Sans Dusk Regular"/>
          <w:b w:val="0"/>
          <w:color w:val="202723"/>
          <w:sz w:val="21"/>
        </w:rPr>
        <w:t>PM applies digital sign-off in Procore. No external release before sign-off. PE issues final transmittal after PM sign-off.</w:t>
      </w:r>
    </w:p>
    <w:p>
      <w:pPr>
        <w:pStyle w:val="Heading3"/>
        <w:widowControl/>
      </w:pPr>
      <w:r>
        <w:rPr>
          <w:rFonts w:ascii="Mendl Sans Dusk Medium" w:hAnsi="Mendl Sans Dusk Medium" w:eastAsia="Mendl Sans Dusk Medium" w:cs="Mendl Sans Dusk Medium"/>
          <w:b/>
          <w:color w:val="1E392C"/>
          <w:sz w:val="23"/>
        </w:rPr>
        <w:t>OPS-04.4 CONTROLS AND THRESHOLDS</w:t>
      </w:r>
    </w:p>
    <w:p>
      <w:pPr>
        <w:widowControl/>
      </w:pPr>
      <w:r>
        <w:rPr>
          <w:rFonts w:ascii="Mendl Sans Dusk Regular" w:hAnsi="Mendl Sans Dusk Regular" w:eastAsia="Mendl Sans Dusk Regular" w:cs="Mendl Sans Dusk Regular"/>
          <w:b w:val="0"/>
          <w:color w:val="202723"/>
          <w:sz w:val="21"/>
        </w:rPr>
        <w:t>No project active workflow without PM approval and COO activation.</w:t>
      </w:r>
    </w:p>
    <w:p>
      <w:pPr>
        <w:widowControl/>
      </w:pPr>
      <w:r>
        <w:rPr>
          <w:rFonts w:ascii="Mendl Sans Dusk Regular" w:hAnsi="Mendl Sans Dusk Regular" w:eastAsia="Mendl Sans Dusk Regular" w:cs="Mendl Sans Dusk Regular"/>
          <w:b w:val="0"/>
          <w:color w:val="202723"/>
          <w:sz w:val="21"/>
        </w:rPr>
        <w:t>No external RFI/submittal without PM approval.</w:t>
      </w:r>
    </w:p>
    <w:p>
      <w:pPr>
        <w:widowControl/>
      </w:pPr>
      <w:r>
        <w:rPr>
          <w:rFonts w:ascii="Mendl Sans Dusk Regular" w:hAnsi="Mendl Sans Dusk Regular" w:eastAsia="Mendl Sans Dusk Regular" w:cs="Mendl Sans Dusk Regular"/>
          <w:b w:val="0"/>
          <w:color w:val="202723"/>
          <w:sz w:val="21"/>
        </w:rPr>
        <w:t>No closeout release without digital sign-off in Procore.</w:t>
      </w:r>
    </w:p>
    <w:p>
      <w:pPr>
        <w:widowControl/>
      </w:pPr>
      <w:r>
        <w:rPr>
          <w:rFonts w:ascii="Mendl Sans Dusk Regular" w:hAnsi="Mendl Sans Dusk Regular" w:eastAsia="Mendl Sans Dusk Regular" w:cs="Mendl Sans Dusk Regular"/>
          <w:b w:val="0"/>
          <w:color w:val="202723"/>
          <w:sz w:val="21"/>
        </w:rPr>
        <w:t>SSSP must be linked and approved before field mobilization.</w:t>
      </w:r>
    </w:p>
    <w:p>
      <w:pPr>
        <w:pStyle w:val="Heading3"/>
        <w:widowControl/>
      </w:pPr>
      <w:r>
        <w:rPr>
          <w:rFonts w:ascii="Mendl Sans Dusk Medium" w:hAnsi="Mendl Sans Dusk Medium" w:eastAsia="Mendl Sans Dusk Medium" w:cs="Mendl Sans Dusk Medium"/>
          <w:b/>
          <w:color w:val="1E392C"/>
          <w:sz w:val="23"/>
        </w:rPr>
        <w:t>OPS-04.5 KPI AND REVIEW CADENCE</w:t>
      </w:r>
    </w:p>
    <w:p>
      <w:pPr>
        <w:widowControl/>
      </w:pPr>
      <w:r>
        <w:rPr>
          <w:rFonts w:ascii="Mendl Sans Dusk Regular" w:hAnsi="Mendl Sans Dusk Regular" w:eastAsia="Mendl Sans Dusk Regular" w:cs="Mendl Sans Dusk Regular"/>
          <w:b w:val="0"/>
          <w:color w:val="202723"/>
          <w:sz w:val="21"/>
        </w:rPr>
        <w:t>Weekly: Open RFIs by aging bucket, open submittals by aging bucket, permission exceptions, unresolved governance exceptions. Quarterly: Workflow compliance rate, routing accuracy rate, documentation completeness score.</w:t>
      </w:r>
    </w:p>
    <w:p>
      <w:pPr>
        <w:pStyle w:val="Heading2"/>
        <w:widowControl/>
      </w:pPr>
      <w:r>
        <w:rPr>
          <w:rFonts w:ascii="Mendl Sans Dusk Medium" w:hAnsi="Mendl Sans Dusk Medium" w:eastAsia="Mendl Sans Dusk Medium" w:cs="Mendl Sans Dusk Medium"/>
          <w:b/>
          <w:color w:val="628F79"/>
          <w:sz w:val="26"/>
        </w:rPr>
        <w:t>OPS-05 | CHANGE ORDERS AND FINANCIAL CONTROLS SOP</w:t>
      </w:r>
    </w:p>
    <w:p>
      <w:pPr>
        <w:pStyle w:val="Heading3"/>
        <w:widowControl/>
      </w:pPr>
      <w:r>
        <w:rPr>
          <w:rFonts w:ascii="Mendl Sans Dusk Medium" w:hAnsi="Mendl Sans Dusk Medium" w:eastAsia="Mendl Sans Dusk Medium" w:cs="Mendl Sans Dusk Medium"/>
          <w:b/>
          <w:color w:val="1E392C"/>
          <w:sz w:val="23"/>
        </w:rPr>
        <w:t>OPS-05.1 MISSION PURPOSE</w:t>
      </w:r>
    </w:p>
    <w:p>
      <w:pPr>
        <w:widowControl/>
      </w:pPr>
      <w:r>
        <w:rPr>
          <w:rFonts w:ascii="Mendl Sans Dusk Regular" w:hAnsi="Mendl Sans Dusk Regular" w:eastAsia="Mendl Sans Dusk Regular" w:cs="Mendl Sans Dusk Regular"/>
          <w:b w:val="0"/>
          <w:color w:val="202723"/>
          <w:sz w:val="21"/>
        </w:rPr>
        <w:t>Establish strict financial execution boundaries so Sage 100 cost coding rules do not paralyze active field operations. Consistency in financial authority prevents operational lag across the Alpha, Bravo, and Charlie wings.</w:t>
      </w:r>
    </w:p>
    <w:p>
      <w:pPr>
        <w:pStyle w:val="ListBullet"/>
        <w:widowControl/>
        <w:spacing w:after="80" w:line="276" w:lineRule="auto"/>
        <w:ind w:left="461" w:hanging="259"/>
      </w:pPr>
      <w:r>
        <w:rPr>
          <w:rFonts w:ascii="Mendl Sans Dusk Regular" w:hAnsi="Mendl Sans Dusk Regular" w:eastAsia="Mendl Sans Dusk Regular" w:cs="Mendl Sans Dusk Regular"/>
          <w:b w:val="0"/>
          <w:color w:val="202723"/>
          <w:sz w:val="21"/>
        </w:rPr>
        <w:t>Over $50,000: CEO</w:t>
      </w:r>
    </w:p>
    <w:p>
      <w:pPr>
        <w:pStyle w:val="ListBullet"/>
        <w:widowControl/>
        <w:spacing w:after="80" w:line="276" w:lineRule="auto"/>
        <w:ind w:left="461" w:hanging="259"/>
      </w:pPr>
      <w:r>
        <w:rPr>
          <w:rFonts w:ascii="Mendl Sans Dusk Regular" w:hAnsi="Mendl Sans Dusk Regular" w:eastAsia="Mendl Sans Dusk Regular" w:cs="Mendl Sans Dusk Regular"/>
          <w:b w:val="0"/>
          <w:color w:val="202723"/>
          <w:sz w:val="21"/>
        </w:rPr>
        <w:t>$10,001 to $50,000: Chief Superintendent / COO</w:t>
      </w:r>
    </w:p>
    <w:p>
      <w:pPr>
        <w:pStyle w:val="ListBullet"/>
        <w:widowControl/>
        <w:spacing w:after="80" w:line="276" w:lineRule="auto"/>
        <w:ind w:left="461" w:hanging="259"/>
      </w:pPr>
      <w:r>
        <w:rPr>
          <w:rFonts w:ascii="Mendl Sans Dusk Regular" w:hAnsi="Mendl Sans Dusk Regular" w:eastAsia="Mendl Sans Dusk Regular" w:cs="Mendl Sans Dusk Regular"/>
          <w:b w:val="0"/>
          <w:color w:val="202723"/>
          <w:sz w:val="21"/>
        </w:rPr>
        <w:t>$1,001 to $10,000: Project Manager</w:t>
      </w:r>
    </w:p>
    <w:p>
      <w:pPr>
        <w:pStyle w:val="ListBullet"/>
        <w:widowControl/>
        <w:spacing w:after="80" w:line="276" w:lineRule="auto"/>
        <w:ind w:left="461" w:hanging="259"/>
      </w:pPr>
      <w:r>
        <w:rPr>
          <w:rFonts w:ascii="Mendl Sans Dusk Regular" w:hAnsi="Mendl Sans Dusk Regular" w:eastAsia="Mendl Sans Dusk Regular" w:cs="Mendl Sans Dusk Regular"/>
          <w:b w:val="0"/>
          <w:color w:val="202723"/>
          <w:sz w:val="21"/>
        </w:rPr>
        <w:t>Up to $1,000: Superintendent</w:t>
      </w:r>
    </w:p>
    <w:p>
      <w:pPr>
        <w:widowControl/>
      </w:pPr>
      <w:r>
        <w:rPr>
          <w:rFonts w:ascii="Mendl Sans Dusk Regular" w:hAnsi="Mendl Sans Dusk Regular" w:eastAsia="Mendl Sans Dusk Regular" w:cs="Mendl Sans Dusk Regular"/>
          <w:b w:val="0"/>
          <w:color w:val="202723"/>
          <w:sz w:val="21"/>
        </w:rPr>
        <w:t>Approval thresholds for expenditures and change orders:</w:t>
      </w:r>
    </w:p>
    <w:p>
      <w:pPr>
        <w:widowControl/>
      </w:pPr>
      <w:r>
        <w:rPr>
          <w:rFonts w:ascii="Mendl Sans Dusk Regular" w:hAnsi="Mendl Sans Dusk Regular" w:eastAsia="Mendl Sans Dusk Regular" w:cs="Mendl Sans Dusk Regular"/>
          <w:b w:val="0"/>
          <w:color w:val="202723"/>
          <w:sz w:val="21"/>
        </w:rPr>
        <w:t>GENERAL ORDER: OPS-05.2-GO-01: Financial Authority Matrix</w:t>
      </w:r>
    </w:p>
    <w:p>
      <w:pPr>
        <w:pStyle w:val="Heading3"/>
        <w:widowControl/>
      </w:pPr>
      <w:r>
        <w:rPr>
          <w:rFonts w:ascii="Mendl Sans Dusk Medium" w:hAnsi="Mendl Sans Dusk Medium" w:eastAsia="Mendl Sans Dusk Medium" w:cs="Mendl Sans Dusk Medium"/>
          <w:b/>
          <w:color w:val="1E392C"/>
          <w:sz w:val="23"/>
        </w:rPr>
        <w:t>OPS-05.2 FINANCIAL AUTHORITY MATRIX</w:t>
      </w:r>
    </w:p>
    <w:p>
      <w:pPr>
        <w:widowControl/>
      </w:pPr>
      <w:r>
        <w:rPr>
          <w:rFonts w:ascii="Mendl Sans Dusk Regular" w:hAnsi="Mendl Sans Dusk Regular" w:eastAsia="Mendl Sans Dusk Regular" w:cs="Mendl Sans Dusk Regular"/>
          <w:b w:val="0"/>
          <w:color w:val="202723"/>
          <w:sz w:val="21"/>
        </w:rPr>
        <w:t>To ensure cross-manual parity with preconstruction parameters, the following financial approval thresholds are formally recognized for active project execution:</w:t>
      </w:r>
    </w:p>
    <w:tbl>
      <w:tblPr>
        <w:tblStyle w:val="TableGrid"/>
        <w:tblW w:type="auto" w:w="0"/>
        <w:jc w:val="left"/>
        <w:tblLayout w:type="fixed"/>
        <w:tblLook w:firstColumn="1" w:firstRow="1" w:lastColumn="0" w:lastRow="0" w:noHBand="0" w:noVBand="1" w:val="04A0"/>
      </w:tblPr>
      <w:tblGrid>
        <w:gridCol w:w="3293"/>
        <w:gridCol w:w="3293"/>
        <w:gridCol w:w="3293"/>
      </w:tblGrid>
      <w:tr>
        <w:tc>
          <w:tcPr>
            <w:tcW w:type="dxa" w:w="2091"/>
            <w:vAlign w:val="center"/>
            <w:tcMar>
              <w:top w:w="80" w:type="dxa"/>
              <w:start w:w="120" w:type="dxa"/>
              <w:bottom w:w="80" w:type="dxa"/>
              <w:end w:w="120" w:type="dxa"/>
            </w:tcMar>
            <w:shd w:fill="386851"/>
          </w:tcPr>
          <w:p>
            <w:pPr>
              <w:widowControl/>
              <w:spacing w:after="0"/>
            </w:pPr>
            <w:r>
              <w:rPr>
                <w:rFonts w:ascii="Mendl Sans Dusk Medium" w:hAnsi="Mendl Sans Dusk Medium" w:eastAsia="Mendl Sans Dusk Medium" w:cs="Mendl Sans Dusk Medium"/>
                <w:b/>
                <w:color w:val="FFFFFF"/>
                <w:sz w:val="18"/>
              </w:rPr>
              <w:t>Role</w:t>
            </w:r>
          </w:p>
        </w:tc>
        <w:tc>
          <w:tcPr>
            <w:tcW w:type="dxa" w:w="1792"/>
            <w:vAlign w:val="center"/>
            <w:tcMar>
              <w:top w:w="80" w:type="dxa"/>
              <w:start w:w="120" w:type="dxa"/>
              <w:bottom w:w="80" w:type="dxa"/>
              <w:end w:w="120" w:type="dxa"/>
            </w:tcMar>
            <w:shd w:fill="386851"/>
          </w:tcPr>
          <w:p>
            <w:pPr>
              <w:widowControl/>
              <w:spacing w:after="0"/>
            </w:pPr>
            <w:r>
              <w:rPr>
                <w:rFonts w:ascii="Mendl Sans Dusk Medium" w:hAnsi="Mendl Sans Dusk Medium" w:eastAsia="Mendl Sans Dusk Medium" w:cs="Mendl Sans Dusk Medium"/>
                <w:b/>
                <w:color w:val="FFFFFF"/>
                <w:sz w:val="18"/>
              </w:rPr>
              <w:t>Approval Threshold</w:t>
            </w:r>
          </w:p>
        </w:tc>
        <w:tc>
          <w:tcPr>
            <w:tcW w:type="dxa" w:w="5477"/>
            <w:vAlign w:val="center"/>
            <w:tcMar>
              <w:top w:w="80" w:type="dxa"/>
              <w:start w:w="120" w:type="dxa"/>
              <w:bottom w:w="80" w:type="dxa"/>
              <w:end w:w="120" w:type="dxa"/>
            </w:tcMar>
            <w:shd w:fill="386851"/>
          </w:tcPr>
          <w:p>
            <w:pPr>
              <w:widowControl/>
              <w:spacing w:after="0"/>
            </w:pPr>
            <w:r>
              <w:rPr>
                <w:rFonts w:ascii="Mendl Sans Dusk Medium" w:hAnsi="Mendl Sans Dusk Medium" w:eastAsia="Mendl Sans Dusk Medium" w:cs="Mendl Sans Dusk Medium"/>
                <w:b/>
                <w:color w:val="FFFFFF"/>
                <w:sz w:val="18"/>
              </w:rPr>
              <w:t>Scope</w:t>
            </w:r>
          </w:p>
        </w:tc>
      </w:tr>
      <w:tr>
        <w:tc>
          <w:tcPr>
            <w:tcW w:type="dxa" w:w="2091"/>
            <w:vAlign w:val="center"/>
            <w:tcMar>
              <w:top w:w="80" w:type="dxa"/>
              <w:start w:w="120" w:type="dxa"/>
              <w:bottom w:w="80" w:type="dxa"/>
              <w:end w:w="120" w:type="dxa"/>
            </w:tcMar>
          </w:tcPr>
          <w:p>
            <w:pPr>
              <w:widowControl/>
              <w:spacing w:after="0"/>
            </w:pPr>
            <w:r>
              <w:rPr>
                <w:rFonts w:ascii="Mendl Sans Dusk Regular" w:hAnsi="Mendl Sans Dusk Regular" w:eastAsia="Mendl Sans Dusk Regular" w:cs="Mendl Sans Dusk Regular"/>
                <w:b w:val="0"/>
                <w:color w:val="202723"/>
                <w:sz w:val="16"/>
              </w:rPr>
              <w:t>Project Manager (PM)</w:t>
            </w:r>
          </w:p>
        </w:tc>
        <w:tc>
          <w:tcPr>
            <w:tcW w:type="dxa" w:w="1792"/>
            <w:vAlign w:val="center"/>
            <w:tcMar>
              <w:top w:w="80" w:type="dxa"/>
              <w:start w:w="120" w:type="dxa"/>
              <w:bottom w:w="80" w:type="dxa"/>
              <w:end w:w="120" w:type="dxa"/>
            </w:tcMar>
          </w:tcPr>
          <w:p>
            <w:pPr>
              <w:widowControl/>
              <w:spacing w:after="0"/>
            </w:pPr>
            <w:r>
              <w:rPr>
                <w:rFonts w:ascii="Mendl Sans Dusk Regular" w:hAnsi="Mendl Sans Dusk Regular" w:eastAsia="Mendl Sans Dusk Regular" w:cs="Mendl Sans Dusk Regular"/>
                <w:b w:val="0"/>
                <w:color w:val="202723"/>
                <w:sz w:val="16"/>
              </w:rPr>
              <w:t>Up to $25,000</w:t>
            </w:r>
          </w:p>
        </w:tc>
        <w:tc>
          <w:tcPr>
            <w:tcW w:type="dxa" w:w="5477"/>
            <w:vAlign w:val="center"/>
            <w:tcMar>
              <w:top w:w="80" w:type="dxa"/>
              <w:start w:w="120" w:type="dxa"/>
              <w:bottom w:w="80" w:type="dxa"/>
              <w:end w:w="120" w:type="dxa"/>
            </w:tcMar>
          </w:tcPr>
          <w:p>
            <w:pPr>
              <w:widowControl/>
              <w:spacing w:after="0"/>
            </w:pPr>
            <w:r>
              <w:rPr>
                <w:rFonts w:ascii="Mendl Sans Dusk Regular" w:hAnsi="Mendl Sans Dusk Regular" w:eastAsia="Mendl Sans Dusk Regular" w:cs="Mendl Sans Dusk Regular"/>
                <w:b w:val="0"/>
                <w:color w:val="202723"/>
                <w:sz w:val="16"/>
              </w:rPr>
              <w:t>Project-specific change orders, materials, and field execution costs.</w:t>
            </w:r>
          </w:p>
        </w:tc>
      </w:tr>
      <w:tr>
        <w:tc>
          <w:tcPr>
            <w:tcW w:type="dxa" w:w="2091"/>
            <w:vAlign w:val="center"/>
            <w:tcMar>
              <w:top w:w="80" w:type="dxa"/>
              <w:start w:w="120" w:type="dxa"/>
              <w:bottom w:w="80" w:type="dxa"/>
              <w:end w:w="120" w:type="dxa"/>
            </w:tcMar>
            <w:shd w:fill="F3F6F3"/>
          </w:tcPr>
          <w:p>
            <w:pPr>
              <w:widowControl/>
              <w:spacing w:after="0"/>
            </w:pPr>
            <w:r>
              <w:rPr>
                <w:rFonts w:ascii="Mendl Sans Dusk Regular" w:hAnsi="Mendl Sans Dusk Regular" w:eastAsia="Mendl Sans Dusk Regular" w:cs="Mendl Sans Dusk Regular"/>
                <w:b w:val="0"/>
                <w:color w:val="202723"/>
                <w:sz w:val="16"/>
              </w:rPr>
              <w:t>COO (COO)</w:t>
            </w:r>
          </w:p>
        </w:tc>
        <w:tc>
          <w:tcPr>
            <w:tcW w:type="dxa" w:w="1792"/>
            <w:vAlign w:val="center"/>
            <w:tcMar>
              <w:top w:w="80" w:type="dxa"/>
              <w:start w:w="120" w:type="dxa"/>
              <w:bottom w:w="80" w:type="dxa"/>
              <w:end w:w="120" w:type="dxa"/>
            </w:tcMar>
            <w:shd w:fill="F3F6F3"/>
          </w:tcPr>
          <w:p>
            <w:pPr>
              <w:widowControl/>
              <w:spacing w:after="0"/>
            </w:pPr>
            <w:r>
              <w:rPr>
                <w:rFonts w:ascii="Mendl Sans Dusk Regular" w:hAnsi="Mendl Sans Dusk Regular" w:eastAsia="Mendl Sans Dusk Regular" w:cs="Mendl Sans Dusk Regular"/>
                <w:b w:val="0"/>
                <w:color w:val="202723"/>
                <w:sz w:val="16"/>
              </w:rPr>
              <w:t>Up to $100,000</w:t>
            </w:r>
          </w:p>
        </w:tc>
        <w:tc>
          <w:tcPr>
            <w:tcW w:type="dxa" w:w="5477"/>
            <w:vAlign w:val="center"/>
            <w:tcMar>
              <w:top w:w="80" w:type="dxa"/>
              <w:start w:w="120" w:type="dxa"/>
              <w:bottom w:w="80" w:type="dxa"/>
              <w:end w:w="120" w:type="dxa"/>
            </w:tcMar>
            <w:shd w:fill="F3F6F3"/>
          </w:tcPr>
          <w:p>
            <w:pPr>
              <w:widowControl/>
              <w:spacing w:after="0"/>
            </w:pPr>
            <w:r>
              <w:rPr>
                <w:rFonts w:ascii="Mendl Sans Dusk Regular" w:hAnsi="Mendl Sans Dusk Regular" w:eastAsia="Mendl Sans Dusk Regular" w:cs="Mendl Sans Dusk Regular"/>
                <w:b w:val="0"/>
                <w:color w:val="202723"/>
                <w:sz w:val="16"/>
              </w:rPr>
              <w:t>Cross-project expenditures, fleet assets, and major subcontracts.</w:t>
            </w:r>
          </w:p>
        </w:tc>
      </w:tr>
      <w:tr>
        <w:tc>
          <w:tcPr>
            <w:tcW w:type="dxa" w:w="2091"/>
            <w:vAlign w:val="center"/>
            <w:tcMar>
              <w:top w:w="80" w:type="dxa"/>
              <w:start w:w="120" w:type="dxa"/>
              <w:bottom w:w="80" w:type="dxa"/>
              <w:end w:w="120" w:type="dxa"/>
            </w:tcMar>
          </w:tcPr>
          <w:p>
            <w:pPr>
              <w:widowControl/>
              <w:spacing w:after="0"/>
            </w:pPr>
            <w:r>
              <w:rPr>
                <w:rFonts w:ascii="Mendl Sans Dusk Regular" w:hAnsi="Mendl Sans Dusk Regular" w:eastAsia="Mendl Sans Dusk Regular" w:cs="Mendl Sans Dusk Regular"/>
                <w:b w:val="0"/>
                <w:color w:val="202723"/>
                <w:sz w:val="16"/>
              </w:rPr>
              <w:t>COO (Owner/CEO)</w:t>
            </w:r>
          </w:p>
        </w:tc>
        <w:tc>
          <w:tcPr>
            <w:tcW w:type="dxa" w:w="1792"/>
            <w:vAlign w:val="center"/>
            <w:tcMar>
              <w:top w:w="80" w:type="dxa"/>
              <w:start w:w="120" w:type="dxa"/>
              <w:bottom w:w="80" w:type="dxa"/>
              <w:end w:w="120" w:type="dxa"/>
            </w:tcMar>
          </w:tcPr>
          <w:p>
            <w:pPr>
              <w:widowControl/>
              <w:spacing w:after="0"/>
            </w:pPr>
            <w:r>
              <w:rPr>
                <w:rFonts w:ascii="Mendl Sans Dusk Regular" w:hAnsi="Mendl Sans Dusk Regular" w:eastAsia="Mendl Sans Dusk Regular" w:cs="Mendl Sans Dusk Regular"/>
                <w:b w:val="0"/>
                <w:color w:val="202723"/>
                <w:sz w:val="16"/>
              </w:rPr>
              <w:t>Over $100,000</w:t>
            </w:r>
          </w:p>
        </w:tc>
        <w:tc>
          <w:tcPr>
            <w:tcW w:type="dxa" w:w="5477"/>
            <w:vAlign w:val="center"/>
            <w:tcMar>
              <w:top w:w="80" w:type="dxa"/>
              <w:start w:w="120" w:type="dxa"/>
              <w:bottom w:w="80" w:type="dxa"/>
              <w:end w:w="120" w:type="dxa"/>
            </w:tcMar>
          </w:tcPr>
          <w:p>
            <w:pPr>
              <w:widowControl/>
              <w:spacing w:after="0"/>
            </w:pPr>
            <w:r>
              <w:rPr>
                <w:rFonts w:ascii="Mendl Sans Dusk Regular" w:hAnsi="Mendl Sans Dusk Regular" w:eastAsia="Mendl Sans Dusk Regular" w:cs="Mendl Sans Dusk Regular"/>
                <w:b w:val="0"/>
                <w:color w:val="202723"/>
                <w:sz w:val="16"/>
              </w:rPr>
              <w:t>Strategic acquisitions, legal settlements, and enterprise contracts.</w:t>
            </w:r>
          </w:p>
        </w:tc>
      </w:tr>
    </w:tbl>
    <w:p>
      <w:pPr>
        <w:widowControl/>
        <w:spacing w:after="20"/>
      </w:pPr>
    </w:p>
    <w:p>
      <w:pPr>
        <w:pStyle w:val="Heading3"/>
        <w:widowControl/>
      </w:pPr>
      <w:r>
        <w:rPr>
          <w:rFonts w:ascii="Mendl Sans Dusk Medium" w:hAnsi="Mendl Sans Dusk Medium" w:eastAsia="Mendl Sans Dusk Medium" w:cs="Mendl Sans Dusk Medium"/>
          <w:b/>
          <w:color w:val="1E392C"/>
          <w:sz w:val="23"/>
        </w:rPr>
        <w:t>OPS-05.3 SAGE 100 COST CODING</w:t>
      </w:r>
    </w:p>
    <w:p>
      <w:pPr>
        <w:widowControl/>
      </w:pPr>
      <w:r>
        <w:rPr>
          <w:rFonts w:ascii="Mendl Sans Dusk Regular" w:hAnsi="Mendl Sans Dusk Regular" w:eastAsia="Mendl Sans Dusk Regular" w:cs="Mendl Sans Dusk Regular"/>
          <w:b w:val="0"/>
          <w:color w:val="202723"/>
          <w:sz w:val="21"/>
        </w:rPr>
        <w:t>All approved expenditures must be immediately coded to the correct Sage 100 cost code. PMs are responsible for ensuring their respective wing (Alpha, Bravo, Charlie) adheres to the coding structure before routing to the COO for final reconciliation.</w:t>
      </w:r>
    </w:p>
    <w:p>
      <w:pPr>
        <w:pStyle w:val="Heading2"/>
        <w:widowControl/>
      </w:pPr>
      <w:r>
        <w:rPr>
          <w:rFonts w:ascii="Mendl Sans Dusk Medium" w:hAnsi="Mendl Sans Dusk Medium" w:eastAsia="Mendl Sans Dusk Medium" w:cs="Mendl Sans Dusk Medium"/>
          <w:b/>
          <w:color w:val="628F79"/>
          <w:sz w:val="26"/>
        </w:rPr>
        <w:t>OPS-06 | PROJECT EXECUTION AND CLOSEOUT SOP</w:t>
      </w:r>
    </w:p>
    <w:p>
      <w:pPr>
        <w:pStyle w:val="Heading3"/>
        <w:widowControl/>
      </w:pPr>
      <w:r>
        <w:rPr>
          <w:rFonts w:ascii="Mendl Sans Dusk Medium" w:hAnsi="Mendl Sans Dusk Medium" w:eastAsia="Mendl Sans Dusk Medium" w:cs="Mendl Sans Dusk Medium"/>
          <w:b/>
          <w:color w:val="1E392C"/>
          <w:sz w:val="23"/>
        </w:rPr>
        <w:t>OPS-06.1 MISSION PURPOSE</w:t>
      </w:r>
    </w:p>
    <w:p>
      <w:pPr>
        <w:widowControl/>
      </w:pPr>
      <w:r>
        <w:rPr>
          <w:rFonts w:ascii="Mendl Sans Dusk Regular" w:hAnsi="Mendl Sans Dusk Regular" w:eastAsia="Mendl Sans Dusk Regular" w:cs="Mendl Sans Dusk Regular"/>
          <w:b w:val="0"/>
          <w:color w:val="202723"/>
          <w:sz w:val="21"/>
        </w:rPr>
        <w:t>Standardize project closeout execution so each project is released with complete documentation, validated training records, and mandatory Procore digital sign-off. Upon contract award, the Operations wing receives the Operations Brief from CHNAV, marking the formal transition from preconstruction to deployment.</w:t>
      </w:r>
    </w:p>
    <w:p>
      <w:pPr>
        <w:pStyle w:val="Heading3"/>
        <w:widowControl/>
      </w:pPr>
      <w:r>
        <w:rPr>
          <w:rFonts w:ascii="Mendl Sans Dusk Medium" w:hAnsi="Mendl Sans Dusk Medium" w:eastAsia="Mendl Sans Dusk Medium" w:cs="Mendl Sans Dusk Medium"/>
          <w:b/>
          <w:color w:val="1E392C"/>
          <w:sz w:val="23"/>
        </w:rPr>
        <w:t>OPS-06.2 COMMAND OWNERSHIP</w:t>
      </w:r>
    </w:p>
    <w:p>
      <w:pPr>
        <w:widowControl/>
      </w:pPr>
      <w:r>
        <w:rPr>
          <w:rFonts w:ascii="Mendl Sans Dusk Regular" w:hAnsi="Mendl Sans Dusk Regular" w:eastAsia="Mendl Sans Dusk Regular" w:cs="Mendl Sans Dusk Regular"/>
          <w:b w:val="0"/>
          <w:color w:val="202723"/>
          <w:sz w:val="21"/>
        </w:rPr>
        <w:t>Closeout assembly: PE. Closeout quality and release: PM. Field completion validation: Chief Superintendent and Superintendent. Command escalation: COO. Final command escalation: COO.</w:t>
      </w:r>
    </w:p>
    <w:p>
      <w:pPr>
        <w:pStyle w:val="Heading3"/>
        <w:widowControl/>
      </w:pPr>
      <w:r>
        <w:rPr>
          <w:rFonts w:ascii="Mendl Sans Dusk Medium" w:hAnsi="Mendl Sans Dusk Medium" w:eastAsia="Mendl Sans Dusk Medium" w:cs="Mendl Sans Dusk Medium"/>
          <w:b/>
          <w:color w:val="1E392C"/>
          <w:sz w:val="23"/>
        </w:rPr>
        <w:t>OPS-06.3 REQUIRED CLOSEOUT PACKAGE</w:t>
      </w:r>
    </w:p>
    <w:p>
      <w:pPr>
        <w:widowControl/>
      </w:pPr>
      <w:r>
        <w:rPr>
          <w:rFonts w:ascii="Mendl Sans Dusk Regular" w:hAnsi="Mendl Sans Dusk Regular" w:eastAsia="Mendl Sans Dusk Regular" w:cs="Mendl Sans Dusk Regular"/>
          <w:b w:val="0"/>
          <w:color w:val="202723"/>
          <w:sz w:val="21"/>
        </w:rPr>
        <w:t>O&amp;M documents</w:t>
      </w:r>
    </w:p>
    <w:p>
      <w:pPr>
        <w:widowControl/>
      </w:pPr>
      <w:r>
        <w:rPr>
          <w:rFonts w:ascii="Mendl Sans Dusk Regular" w:hAnsi="Mendl Sans Dusk Regular" w:eastAsia="Mendl Sans Dusk Regular" w:cs="Mendl Sans Dusk Regular"/>
          <w:b w:val="0"/>
          <w:color w:val="202723"/>
          <w:sz w:val="21"/>
        </w:rPr>
        <w:t>Performance warranty</w:t>
      </w:r>
    </w:p>
    <w:p>
      <w:pPr>
        <w:widowControl/>
      </w:pPr>
      <w:r>
        <w:rPr>
          <w:rFonts w:ascii="Mendl Sans Dusk Regular" w:hAnsi="Mendl Sans Dusk Regular" w:eastAsia="Mendl Sans Dusk Regular" w:cs="Mendl Sans Dusk Regular"/>
          <w:b w:val="0"/>
          <w:color w:val="202723"/>
          <w:sz w:val="21"/>
        </w:rPr>
        <w:t>Manufacturer warranty</w:t>
      </w:r>
    </w:p>
    <w:p>
      <w:pPr>
        <w:widowControl/>
      </w:pPr>
      <w:r>
        <w:rPr>
          <w:rFonts w:ascii="Mendl Sans Dusk Regular" w:hAnsi="Mendl Sans Dusk Regular" w:eastAsia="Mendl Sans Dusk Regular" w:cs="Mendl Sans Dusk Regular"/>
          <w:b w:val="0"/>
          <w:color w:val="202723"/>
          <w:sz w:val="21"/>
        </w:rPr>
        <w:t>As-builts (Trade Partner and MHC sets)</w:t>
      </w:r>
    </w:p>
    <w:p>
      <w:pPr>
        <w:widowControl/>
      </w:pPr>
      <w:r>
        <w:rPr>
          <w:rFonts w:ascii="Mendl Sans Dusk Regular" w:hAnsi="Mendl Sans Dusk Regular" w:eastAsia="Mendl Sans Dusk Regular" w:cs="Mendl Sans Dusk Regular"/>
          <w:b w:val="0"/>
          <w:color w:val="202723"/>
          <w:sz w:val="21"/>
        </w:rPr>
        <w:t>Equipment training records and handoff confirmation</w:t>
      </w:r>
    </w:p>
    <w:p>
      <w:pPr>
        <w:widowControl/>
      </w:pPr>
      <w:r>
        <w:rPr>
          <w:rFonts w:ascii="Mendl Sans Dusk Regular" w:hAnsi="Mendl Sans Dusk Regular" w:eastAsia="Mendl Sans Dusk Regular" w:cs="Mendl Sans Dusk Regular"/>
          <w:b w:val="0"/>
          <w:color w:val="202723"/>
          <w:sz w:val="21"/>
        </w:rPr>
        <w:t>Procore digital closeout sign-off record</w:t>
      </w:r>
    </w:p>
    <w:p>
      <w:pPr>
        <w:widowControl/>
      </w:pPr>
      <w:r>
        <w:rPr>
          <w:rFonts w:ascii="Mendl Sans Dusk Regular" w:hAnsi="Mendl Sans Dusk Regular" w:eastAsia="Mendl Sans Dusk Regular" w:cs="Mendl Sans Dusk Regular"/>
          <w:b w:val="0"/>
          <w:color w:val="202723"/>
          <w:sz w:val="21"/>
        </w:rPr>
        <w:t>Final closeout transmittal package</w:t>
      </w:r>
    </w:p>
    <w:p>
      <w:pPr>
        <w:widowControl/>
      </w:pPr>
      <w:r>
        <w:rPr>
          <w:rFonts w:ascii="Mendl Sans Dusk Regular" w:hAnsi="Mendl Sans Dusk Regular" w:eastAsia="Mendl Sans Dusk Regular" w:cs="Mendl Sans Dusk Regular"/>
          <w:b w:val="0"/>
          <w:color w:val="202723"/>
          <w:sz w:val="21"/>
        </w:rPr>
        <w:t>Post-project marketing asset package (photos, Matterport scan, testimonial request) - initiated by CHENG</w:t>
      </w:r>
    </w:p>
    <w:p>
      <w:pPr>
        <w:pStyle w:val="Heading3"/>
        <w:widowControl/>
      </w:pPr>
      <w:r>
        <w:rPr>
          <w:rFonts w:ascii="Mendl Sans Dusk Medium" w:hAnsi="Mendl Sans Dusk Medium" w:eastAsia="Mendl Sans Dusk Medium" w:cs="Mendl Sans Dusk Medium"/>
          <w:b/>
          <w:color w:val="1E392C"/>
          <w:sz w:val="23"/>
        </w:rPr>
        <w:t>OPS-06.4 SOP STEPS</w:t>
      </w:r>
    </w:p>
    <w:p>
      <w:pPr>
        <w:pStyle w:val="Heading3"/>
        <w:widowControl/>
      </w:pPr>
      <w:r>
        <w:rPr>
          <w:rFonts w:ascii="Mendl Sans Dusk Medium" w:hAnsi="Mendl Sans Dusk Medium" w:eastAsia="Mendl Sans Dusk Medium" w:cs="Mendl Sans Dusk Medium"/>
          <w:b/>
          <w:color w:val="1E392C"/>
          <w:sz w:val="23"/>
        </w:rPr>
        <w:t>OPS-06.1 Step 1 - Closeout Kickoff (PM + PE)</w:t>
      </w:r>
    </w:p>
    <w:p>
      <w:pPr>
        <w:widowControl/>
      </w:pPr>
      <w:r>
        <w:rPr>
          <w:rFonts w:ascii="Mendl Sans Dusk Regular" w:hAnsi="Mendl Sans Dusk Regular" w:eastAsia="Mendl Sans Dusk Regular" w:cs="Mendl Sans Dusk Regular"/>
          <w:b w:val="0"/>
          <w:color w:val="202723"/>
          <w:sz w:val="21"/>
        </w:rPr>
        <w:t>PM opens closeout workstream. PE issues document request list. Chief Superintendent validates field completion priorities. CHENG initiates post-project marketing asset capture.</w:t>
      </w:r>
    </w:p>
    <w:p>
      <w:pPr>
        <w:pStyle w:val="Heading3"/>
        <w:widowControl/>
      </w:pPr>
      <w:r>
        <w:rPr>
          <w:rFonts w:ascii="Mendl Sans Dusk Medium" w:hAnsi="Mendl Sans Dusk Medium" w:eastAsia="Mendl Sans Dusk Medium" w:cs="Mendl Sans Dusk Medium"/>
          <w:b/>
          <w:color w:val="1E392C"/>
          <w:sz w:val="23"/>
        </w:rPr>
        <w:t>OPS-06.2 Step 2 - Package Assembly (PE)</w:t>
      </w:r>
    </w:p>
    <w:p>
      <w:pPr>
        <w:widowControl/>
      </w:pPr>
      <w:r>
        <w:rPr>
          <w:rFonts w:ascii="Mendl Sans Dusk Regular" w:hAnsi="Mendl Sans Dusk Regular" w:eastAsia="Mendl Sans Dusk Regular" w:cs="Mendl Sans Dusk Regular"/>
          <w:b w:val="0"/>
          <w:color w:val="202723"/>
          <w:sz w:val="21"/>
        </w:rPr>
        <w:t>PE compiles all required closeout artifacts, verifies naming and revision status, logs missing items.</w:t>
      </w:r>
    </w:p>
    <w:p>
      <w:pPr>
        <w:pStyle w:val="Heading3"/>
        <w:widowControl/>
      </w:pPr>
      <w:r>
        <w:rPr>
          <w:rFonts w:ascii="Mendl Sans Dusk Medium" w:hAnsi="Mendl Sans Dusk Medium" w:eastAsia="Mendl Sans Dusk Medium" w:cs="Mendl Sans Dusk Medium"/>
          <w:b/>
          <w:color w:val="1E392C"/>
          <w:sz w:val="23"/>
        </w:rPr>
        <w:t>OPS-06.3 Step 3 - Package Review (PM)</w:t>
      </w:r>
    </w:p>
    <w:p>
      <w:pPr>
        <w:widowControl/>
      </w:pPr>
      <w:r>
        <w:rPr>
          <w:rFonts w:ascii="Mendl Sans Dusk Regular" w:hAnsi="Mendl Sans Dusk Regular" w:eastAsia="Mendl Sans Dusk Regular" w:cs="Mendl Sans Dusk Regular"/>
          <w:b w:val="0"/>
          <w:color w:val="202723"/>
          <w:sz w:val="21"/>
        </w:rPr>
        <w:t>PM validates completeness and scope alignment against contract and approved changes.</w:t>
      </w:r>
    </w:p>
    <w:p>
      <w:pPr>
        <w:pStyle w:val="Heading3"/>
        <w:widowControl/>
      </w:pPr>
      <w:r>
        <w:rPr>
          <w:rFonts w:ascii="Mendl Sans Dusk Medium" w:hAnsi="Mendl Sans Dusk Medium" w:eastAsia="Mendl Sans Dusk Medium" w:cs="Mendl Sans Dusk Medium"/>
          <w:b/>
          <w:color w:val="1E392C"/>
          <w:sz w:val="23"/>
        </w:rPr>
        <w:t>OPS-06.4 Step 4 - Field Validation (Chief Superintendent)</w:t>
      </w:r>
    </w:p>
    <w:p>
      <w:pPr>
        <w:widowControl/>
      </w:pPr>
      <w:r>
        <w:rPr>
          <w:rFonts w:ascii="Mendl Sans Dusk Regular" w:hAnsi="Mendl Sans Dusk Regular" w:eastAsia="Mendl Sans Dusk Regular" w:cs="Mendl Sans Dusk Regular"/>
          <w:b w:val="0"/>
          <w:color w:val="202723"/>
          <w:sz w:val="21"/>
        </w:rPr>
        <w:t>Chief Superintendent confirms field execution status aligns with as-builts. Superintendent confirms final punch is closed.</w:t>
      </w:r>
    </w:p>
    <w:p>
      <w:pPr>
        <w:pStyle w:val="Heading3"/>
        <w:widowControl/>
      </w:pPr>
      <w:r>
        <w:rPr>
          <w:rFonts w:ascii="Mendl Sans Dusk Medium" w:hAnsi="Mendl Sans Dusk Medium" w:eastAsia="Mendl Sans Dusk Medium" w:cs="Mendl Sans Dusk Medium"/>
          <w:b/>
          <w:color w:val="1E392C"/>
          <w:sz w:val="23"/>
        </w:rPr>
        <w:t>OPS-06.5 Step 5 - Digital Sign-Off and Release</w:t>
      </w:r>
    </w:p>
    <w:p>
      <w:pPr>
        <w:widowControl/>
      </w:pPr>
      <w:r>
        <w:rPr>
          <w:rFonts w:ascii="Mendl Sans Dusk Regular" w:hAnsi="Mendl Sans Dusk Regular" w:eastAsia="Mendl Sans Dusk Regular" w:cs="Mendl Sans Dusk Regular"/>
          <w:b w:val="0"/>
          <w:color w:val="202723"/>
          <w:sz w:val="21"/>
        </w:rPr>
        <w:t>PM applies digital sign-off in Procore. PE issues final transmittal after sign-off.</w:t>
      </w:r>
    </w:p>
    <w:p>
      <w:pPr>
        <w:pStyle w:val="Heading3"/>
        <w:widowControl/>
      </w:pPr>
      <w:r>
        <w:rPr>
          <w:rFonts w:ascii="Mendl Sans Dusk Medium" w:hAnsi="Mendl Sans Dusk Medium" w:eastAsia="Mendl Sans Dusk Medium" w:cs="Mendl Sans Dusk Medium"/>
          <w:b/>
          <w:color w:val="1E392C"/>
          <w:sz w:val="23"/>
        </w:rPr>
        <w:t>OPS-06.6 Step 6 - Archive and Reporting</w:t>
      </w:r>
    </w:p>
    <w:p>
      <w:pPr>
        <w:widowControl/>
      </w:pPr>
      <w:r>
        <w:rPr>
          <w:rFonts w:ascii="Mendl Sans Dusk Regular" w:hAnsi="Mendl Sans Dusk Regular" w:eastAsia="Mendl Sans Dusk Regular" w:cs="Mendl Sans Dusk Regular"/>
          <w:b w:val="0"/>
          <w:color w:val="202723"/>
          <w:sz w:val="21"/>
        </w:rPr>
        <w:t>PE archives closeout package. PM reports closeout completion in Monday 9:00 AM meeting. CHENG confirms post-project marketing assets are captured and approved for release.</w:t>
      </w:r>
    </w:p>
    <w:p>
      <w:pPr>
        <w:pStyle w:val="Heading2"/>
        <w:widowControl/>
      </w:pPr>
      <w:r>
        <w:rPr>
          <w:rFonts w:ascii="Mendl Sans Dusk Medium" w:hAnsi="Mendl Sans Dusk Medium" w:eastAsia="Mendl Sans Dusk Medium" w:cs="Mendl Sans Dusk Medium"/>
          <w:b/>
          <w:color w:val="628F79"/>
          <w:sz w:val="26"/>
        </w:rPr>
        <w:t>OPS-07 | SAGE 100 OPERATIONS SOP</w:t>
      </w:r>
    </w:p>
    <w:p>
      <w:pPr>
        <w:pStyle w:val="Heading3"/>
        <w:widowControl/>
      </w:pPr>
      <w:r>
        <w:rPr>
          <w:rFonts w:ascii="Mendl Sans Dusk Medium" w:hAnsi="Mendl Sans Dusk Medium" w:eastAsia="Mendl Sans Dusk Medium" w:cs="Mendl Sans Dusk Medium"/>
          <w:b/>
          <w:color w:val="1E392C"/>
          <w:sz w:val="23"/>
        </w:rPr>
        <w:t>OPS-07.1 MISSION PURPOSE</w:t>
      </w:r>
    </w:p>
    <w:p>
      <w:pPr>
        <w:widowControl/>
      </w:pPr>
      <w:r>
        <w:rPr>
          <w:rFonts w:ascii="Mendl Sans Dusk Regular" w:hAnsi="Mendl Sans Dusk Regular" w:eastAsia="Mendl Sans Dusk Regular" w:cs="Mendl Sans Dusk Regular"/>
          <w:b w:val="0"/>
          <w:color w:val="202723"/>
          <w:sz w:val="21"/>
        </w:rPr>
        <w:t>Define disciplined Sage 100 operations for accurate financial controls, job-cost integrity, and auditable alignment between project execution and accounting records. Marketing cost codes (spatial capture, digital twin processing, photography/video) must be tracked in the Sage 100 Job Cost module and reconciled monthly.</w:t>
      </w:r>
    </w:p>
    <w:p>
      <w:pPr>
        <w:pStyle w:val="Heading3"/>
        <w:widowControl/>
      </w:pPr>
      <w:r>
        <w:rPr>
          <w:rFonts w:ascii="Mendl Sans Dusk Medium" w:hAnsi="Mendl Sans Dusk Medium" w:eastAsia="Mendl Sans Dusk Medium" w:cs="Mendl Sans Dusk Medium"/>
          <w:b/>
          <w:color w:val="1E392C"/>
          <w:sz w:val="23"/>
        </w:rPr>
        <w:t>OPS-07.2 MODULES IN SCOPE</w:t>
      </w:r>
    </w:p>
    <w:p>
      <w:pPr>
        <w:widowControl/>
      </w:pPr>
      <w:r>
        <w:rPr>
          <w:rFonts w:ascii="Mendl Sans Dusk Regular" w:hAnsi="Mendl Sans Dusk Regular" w:eastAsia="Mendl Sans Dusk Regular" w:cs="Mendl Sans Dusk Regular"/>
          <w:b w:val="0"/>
          <w:color w:val="202723"/>
          <w:sz w:val="21"/>
        </w:rPr>
        <w:t>General Ledger (GL), Accounts Payable (AP), Accounts Receivable (AR), Job Cost, Payroll, Purchasing, Inventory.</w:t>
      </w:r>
    </w:p>
    <w:p>
      <w:pPr>
        <w:pStyle w:val="Heading3"/>
        <w:widowControl/>
      </w:pPr>
      <w:r>
        <w:rPr>
          <w:rFonts w:ascii="Mendl Sans Dusk Medium" w:hAnsi="Mendl Sans Dusk Medium" w:eastAsia="Mendl Sans Dusk Medium" w:cs="Mendl Sans Dusk Medium"/>
          <w:b/>
          <w:color w:val="1E392C"/>
          <w:sz w:val="23"/>
        </w:rPr>
        <w:t>OPS-07.3 AUTHORITY MODEL</w:t>
      </w:r>
    </w:p>
    <w:p>
      <w:pPr>
        <w:widowControl/>
      </w:pPr>
      <w:r>
        <w:rPr>
          <w:rFonts w:ascii="Mendl Sans Dusk Regular" w:hAnsi="Mendl Sans Dusk Regular" w:eastAsia="Mendl Sans Dusk Regular" w:cs="Mendl Sans Dusk Regular"/>
          <w:b w:val="0"/>
          <w:color w:val="202723"/>
          <w:sz w:val="21"/>
        </w:rPr>
        <w:t>COO: accountable for policy. Acting CFO function: carried by COO until role is filled. PM/PE: job-cost entry and reconciliation. Sage 100 administrator: access provisioning and system controls.</w:t>
      </w:r>
    </w:p>
    <w:p>
      <w:pPr>
        <w:pStyle w:val="ListBullet"/>
        <w:widowControl/>
        <w:spacing w:after="80" w:line="276" w:lineRule="auto"/>
        <w:ind w:left="461" w:hanging="259"/>
      </w:pPr>
      <w:r>
        <w:rPr>
          <w:rFonts w:ascii="Mendl Sans Dusk Regular" w:hAnsi="Mendl Sans Dusk Regular" w:eastAsia="Mendl Sans Dusk Regular" w:cs="Mendl Sans Dusk Regular"/>
          <w:b w:val="0"/>
          <w:color w:val="202723"/>
          <w:sz w:val="21"/>
        </w:rPr>
        <w:t>Marketing Commander -&gt; Public Information Officer (PIO)</w:t>
      </w:r>
    </w:p>
    <w:p>
      <w:pPr>
        <w:pStyle w:val="ListBullet"/>
        <w:widowControl/>
        <w:spacing w:after="80" w:line="276" w:lineRule="auto"/>
        <w:ind w:left="461" w:hanging="259"/>
      </w:pPr>
      <w:r>
        <w:rPr>
          <w:rFonts w:ascii="Mendl Sans Dusk Regular" w:hAnsi="Mendl Sans Dusk Regular" w:eastAsia="Mendl Sans Dusk Regular" w:cs="Mendl Sans Dusk Regular"/>
          <w:b w:val="0"/>
          <w:color w:val="202723"/>
          <w:sz w:val="21"/>
        </w:rPr>
        <w:t>Safety Officer -&gt; Safety Officer</w:t>
      </w:r>
    </w:p>
    <w:p>
      <w:pPr>
        <w:pStyle w:val="ListBullet"/>
        <w:widowControl/>
        <w:spacing w:after="80" w:line="276" w:lineRule="auto"/>
        <w:ind w:left="461" w:hanging="259"/>
      </w:pPr>
      <w:r>
        <w:rPr>
          <w:rFonts w:ascii="Mendl Sans Dusk Regular" w:hAnsi="Mendl Sans Dusk Regular" w:eastAsia="Mendl Sans Dusk Regular" w:cs="Mendl Sans Dusk Regular"/>
          <w:b w:val="0"/>
          <w:color w:val="202723"/>
          <w:sz w:val="21"/>
        </w:rPr>
        <w:t>Superintendent -&gt; Operations Section Chief</w:t>
      </w:r>
    </w:p>
    <w:p>
      <w:pPr>
        <w:pStyle w:val="ListBullet"/>
        <w:widowControl/>
        <w:spacing w:after="80" w:line="276" w:lineRule="auto"/>
        <w:ind w:left="461" w:hanging="259"/>
      </w:pPr>
      <w:r>
        <w:rPr>
          <w:rFonts w:ascii="Mendl Sans Dusk Regular" w:hAnsi="Mendl Sans Dusk Regular" w:eastAsia="Mendl Sans Dusk Regular" w:cs="Mendl Sans Dusk Regular"/>
          <w:b w:val="0"/>
          <w:color w:val="202723"/>
          <w:sz w:val="21"/>
        </w:rPr>
        <w:t>Chief Superintendent -&gt; Incident Commander (IC)</w:t>
      </w:r>
    </w:p>
    <w:p>
      <w:pPr>
        <w:pStyle w:val="ListBullet"/>
        <w:widowControl/>
        <w:spacing w:after="80" w:line="276" w:lineRule="auto"/>
        <w:ind w:left="461" w:hanging="259"/>
      </w:pPr>
      <w:r>
        <w:rPr>
          <w:rFonts w:ascii="Mendl Sans Dusk Regular" w:hAnsi="Mendl Sans Dusk Regular" w:eastAsia="Mendl Sans Dusk Regular" w:cs="Mendl Sans Dusk Regular"/>
          <w:b w:val="0"/>
          <w:color w:val="202723"/>
          <w:sz w:val="21"/>
        </w:rPr>
        <w:t>CEO -&gt; Agency Executive</w:t>
      </w:r>
    </w:p>
    <w:p>
      <w:pPr>
        <w:widowControl/>
      </w:pPr>
      <w:r>
        <w:rPr>
          <w:rFonts w:ascii="Mendl Sans Dusk Regular" w:hAnsi="Mendl Sans Dusk Regular" w:eastAsia="Mendl Sans Dusk Regular" w:cs="Mendl Sans Dusk Regular"/>
          <w:b w:val="0"/>
          <w:color w:val="202723"/>
          <w:sz w:val="21"/>
        </w:rPr>
        <w:t>MH titles remain primary for internal operations, but map to ICS equivalents for external interoperability:</w:t>
      </w:r>
    </w:p>
    <w:p>
      <w:pPr>
        <w:widowControl/>
      </w:pPr>
      <w:r>
        <w:rPr>
          <w:rFonts w:ascii="Mendl Sans Dusk Regular" w:hAnsi="Mendl Sans Dusk Regular" w:eastAsia="Mendl Sans Dusk Regular" w:cs="Mendl Sans Dusk Regular"/>
          <w:b w:val="0"/>
          <w:color w:val="202723"/>
          <w:sz w:val="21"/>
        </w:rPr>
        <w:t>GENERAL ORDER: OPS-07.4-GO-01: Hybrid Command Structure</w:t>
      </w:r>
    </w:p>
    <w:p>
      <w:pPr>
        <w:widowControl/>
      </w:pPr>
      <w:r>
        <w:rPr>
          <w:rFonts w:ascii="Mendl Sans Dusk Regular" w:hAnsi="Mendl Sans Dusk Regular" w:eastAsia="Mendl Sans Dusk Regular" w:cs="Mendl Sans Dusk Regular"/>
          <w:b w:val="0"/>
          <w:color w:val="202723"/>
          <w:sz w:val="21"/>
        </w:rPr>
        <w:t>MH Construction aligns its emergency response architecture with the National Incident Management System (NIMS) Incident Command System (ICS).</w:t>
      </w:r>
    </w:p>
    <w:p>
      <w:pPr>
        <w:widowControl/>
      </w:pPr>
      <w:r>
        <w:rPr>
          <w:rFonts w:ascii="Mendl Sans Dusk Regular" w:hAnsi="Mendl Sans Dusk Regular" w:eastAsia="Mendl Sans Dusk Regular" w:cs="Mendl Sans Dusk Regular"/>
          <w:b w:val="0"/>
          <w:color w:val="202723"/>
          <w:sz w:val="21"/>
        </w:rPr>
        <w:t>DIRECTIVE: OPS-07.4-DIR-01: NIMS/ICS Integration</w:t>
      </w:r>
    </w:p>
    <w:p>
      <w:pPr>
        <w:pStyle w:val="Heading3"/>
        <w:widowControl/>
      </w:pPr>
      <w:r>
        <w:rPr>
          <w:rFonts w:ascii="Mendl Sans Dusk Medium" w:hAnsi="Mendl Sans Dusk Medium" w:eastAsia="Mendl Sans Dusk Medium" w:cs="Mendl Sans Dusk Medium"/>
          <w:b/>
          <w:color w:val="1E392C"/>
          <w:sz w:val="23"/>
        </w:rPr>
        <w:t>OPS-07.4 MARKETING COST CODE INTEGRATION</w:t>
      </w:r>
    </w:p>
    <w:tbl>
      <w:tblPr>
        <w:tblStyle w:val="TableGrid"/>
        <w:tblW w:type="auto" w:w="0"/>
        <w:jc w:val="left"/>
        <w:tblLayout w:type="fixed"/>
        <w:tblLook w:firstColumn="1" w:firstRow="1" w:lastColumn="0" w:lastRow="0" w:noHBand="0" w:noVBand="1" w:val="04A0"/>
      </w:tblPr>
      <w:tblGrid>
        <w:gridCol w:w="3293"/>
        <w:gridCol w:w="3293"/>
        <w:gridCol w:w="3293"/>
      </w:tblGrid>
      <w:tr>
        <w:tc>
          <w:tcPr>
            <w:tcW w:type="dxa" w:w="2474"/>
            <w:vAlign w:val="center"/>
            <w:tcMar>
              <w:top w:w="80" w:type="dxa"/>
              <w:start w:w="120" w:type="dxa"/>
              <w:bottom w:w="80" w:type="dxa"/>
              <w:end w:w="120" w:type="dxa"/>
            </w:tcMar>
            <w:shd w:fill="386851"/>
          </w:tcPr>
          <w:p>
            <w:pPr>
              <w:widowControl/>
              <w:spacing w:after="0"/>
            </w:pPr>
            <w:r>
              <w:rPr>
                <w:rFonts w:ascii="Mendl Sans Dusk Medium" w:hAnsi="Mendl Sans Dusk Medium" w:eastAsia="Mendl Sans Dusk Medium" w:cs="Mendl Sans Dusk Medium"/>
                <w:b/>
                <w:color w:val="FFFFFF"/>
                <w:sz w:val="18"/>
              </w:rPr>
              <w:t>Cost Code Category</w:t>
            </w:r>
          </w:p>
        </w:tc>
        <w:tc>
          <w:tcPr>
            <w:tcW w:type="dxa" w:w="4519"/>
            <w:vAlign w:val="center"/>
            <w:tcMar>
              <w:top w:w="80" w:type="dxa"/>
              <w:start w:w="120" w:type="dxa"/>
              <w:bottom w:w="80" w:type="dxa"/>
              <w:end w:w="120" w:type="dxa"/>
            </w:tcMar>
            <w:shd w:fill="386851"/>
          </w:tcPr>
          <w:p>
            <w:pPr>
              <w:widowControl/>
              <w:spacing w:after="0"/>
            </w:pPr>
            <w:r>
              <w:rPr>
                <w:rFonts w:ascii="Mendl Sans Dusk Medium" w:hAnsi="Mendl Sans Dusk Medium" w:eastAsia="Mendl Sans Dusk Medium" w:cs="Mendl Sans Dusk Medium"/>
                <w:b/>
                <w:color w:val="FFFFFF"/>
                <w:sz w:val="18"/>
              </w:rPr>
              <w:t>Examples</w:t>
            </w:r>
          </w:p>
        </w:tc>
        <w:tc>
          <w:tcPr>
            <w:tcW w:type="dxa" w:w="2367"/>
            <w:vAlign w:val="center"/>
            <w:tcMar>
              <w:top w:w="80" w:type="dxa"/>
              <w:start w:w="120" w:type="dxa"/>
              <w:bottom w:w="80" w:type="dxa"/>
              <w:end w:w="120" w:type="dxa"/>
            </w:tcMar>
            <w:shd w:fill="386851"/>
          </w:tcPr>
          <w:p>
            <w:pPr>
              <w:widowControl/>
              <w:spacing w:after="0"/>
            </w:pPr>
            <w:r>
              <w:rPr>
                <w:rFonts w:ascii="Mendl Sans Dusk Medium" w:hAnsi="Mendl Sans Dusk Medium" w:eastAsia="Mendl Sans Dusk Medium" w:cs="Mendl Sans Dusk Medium"/>
                <w:b/>
                <w:color w:val="FFFFFF"/>
                <w:sz w:val="18"/>
              </w:rPr>
              <w:t>Reconciliation Cadence</w:t>
            </w:r>
          </w:p>
        </w:tc>
      </w:tr>
      <w:tr>
        <w:tc>
          <w:tcPr>
            <w:tcW w:type="dxa" w:w="2474"/>
            <w:vAlign w:val="center"/>
            <w:tcMar>
              <w:top w:w="80" w:type="dxa"/>
              <w:start w:w="120" w:type="dxa"/>
              <w:bottom w:w="80" w:type="dxa"/>
              <w:end w:w="120" w:type="dxa"/>
            </w:tcMar>
          </w:tcPr>
          <w:p>
            <w:pPr>
              <w:widowControl/>
              <w:spacing w:after="0"/>
            </w:pPr>
            <w:r>
              <w:rPr>
                <w:rFonts w:ascii="Mendl Sans Dusk Regular" w:hAnsi="Mendl Sans Dusk Regular" w:eastAsia="Mendl Sans Dusk Regular" w:cs="Mendl Sans Dusk Regular"/>
                <w:b w:val="0"/>
                <w:color w:val="202723"/>
                <w:sz w:val="16"/>
              </w:rPr>
              <w:t>Spatial Capture</w:t>
            </w:r>
          </w:p>
        </w:tc>
        <w:tc>
          <w:tcPr>
            <w:tcW w:type="dxa" w:w="4519"/>
            <w:vAlign w:val="center"/>
            <w:tcMar>
              <w:top w:w="80" w:type="dxa"/>
              <w:start w:w="120" w:type="dxa"/>
              <w:bottom w:w="80" w:type="dxa"/>
              <w:end w:w="120" w:type="dxa"/>
            </w:tcMar>
          </w:tcPr>
          <w:p>
            <w:pPr>
              <w:widowControl/>
              <w:spacing w:after="0"/>
            </w:pPr>
            <w:r>
              <w:rPr>
                <w:rFonts w:ascii="Mendl Sans Dusk Regular" w:hAnsi="Mendl Sans Dusk Regular" w:eastAsia="Mendl Sans Dusk Regular" w:cs="Mendl Sans Dusk Regular"/>
                <w:b w:val="0"/>
                <w:color w:val="202723"/>
                <w:sz w:val="16"/>
              </w:rPr>
              <w:t>Matterport scans, drone footage</w:t>
            </w:r>
          </w:p>
        </w:tc>
        <w:tc>
          <w:tcPr>
            <w:tcW w:type="dxa" w:w="2367"/>
            <w:vAlign w:val="center"/>
            <w:tcMar>
              <w:top w:w="80" w:type="dxa"/>
              <w:start w:w="120" w:type="dxa"/>
              <w:bottom w:w="80" w:type="dxa"/>
              <w:end w:w="120" w:type="dxa"/>
            </w:tcMar>
          </w:tcPr>
          <w:p>
            <w:pPr>
              <w:widowControl/>
              <w:spacing w:after="0"/>
            </w:pPr>
            <w:r>
              <w:rPr>
                <w:rFonts w:ascii="Mendl Sans Dusk Regular" w:hAnsi="Mendl Sans Dusk Regular" w:eastAsia="Mendl Sans Dusk Regular" w:cs="Mendl Sans Dusk Regular"/>
                <w:b w:val="0"/>
                <w:color w:val="202723"/>
                <w:sz w:val="16"/>
              </w:rPr>
              <w:t>Monthly</w:t>
            </w:r>
          </w:p>
        </w:tc>
      </w:tr>
      <w:tr>
        <w:tc>
          <w:tcPr>
            <w:tcW w:type="dxa" w:w="2474"/>
            <w:vAlign w:val="center"/>
            <w:tcMar>
              <w:top w:w="80" w:type="dxa"/>
              <w:start w:w="120" w:type="dxa"/>
              <w:bottom w:w="80" w:type="dxa"/>
              <w:end w:w="120" w:type="dxa"/>
            </w:tcMar>
            <w:shd w:fill="F3F6F3"/>
          </w:tcPr>
          <w:p>
            <w:pPr>
              <w:widowControl/>
              <w:spacing w:after="0"/>
            </w:pPr>
            <w:r>
              <w:rPr>
                <w:rFonts w:ascii="Mendl Sans Dusk Regular" w:hAnsi="Mendl Sans Dusk Regular" w:eastAsia="Mendl Sans Dusk Regular" w:cs="Mendl Sans Dusk Regular"/>
                <w:b w:val="0"/>
                <w:color w:val="202723"/>
                <w:sz w:val="16"/>
              </w:rPr>
              <w:t>Digital Twin Processing</w:t>
            </w:r>
          </w:p>
        </w:tc>
        <w:tc>
          <w:tcPr>
            <w:tcW w:type="dxa" w:w="4519"/>
            <w:vAlign w:val="center"/>
            <w:tcMar>
              <w:top w:w="80" w:type="dxa"/>
              <w:start w:w="120" w:type="dxa"/>
              <w:bottom w:w="80" w:type="dxa"/>
              <w:end w:w="120" w:type="dxa"/>
            </w:tcMar>
            <w:shd w:fill="F3F6F3"/>
          </w:tcPr>
          <w:p>
            <w:pPr>
              <w:widowControl/>
              <w:spacing w:after="0"/>
            </w:pPr>
            <w:r>
              <w:rPr>
                <w:rFonts w:ascii="Mendl Sans Dusk Regular" w:hAnsi="Mendl Sans Dusk Regular" w:eastAsia="Mendl Sans Dusk Regular" w:cs="Mendl Sans Dusk Regular"/>
                <w:b w:val="0"/>
                <w:color w:val="202723"/>
                <w:sz w:val="16"/>
              </w:rPr>
              <w:t>3D model processing, rendering</w:t>
            </w:r>
          </w:p>
        </w:tc>
        <w:tc>
          <w:tcPr>
            <w:tcW w:type="dxa" w:w="2367"/>
            <w:vAlign w:val="center"/>
            <w:tcMar>
              <w:top w:w="80" w:type="dxa"/>
              <w:start w:w="120" w:type="dxa"/>
              <w:bottom w:w="80" w:type="dxa"/>
              <w:end w:w="120" w:type="dxa"/>
            </w:tcMar>
            <w:shd w:fill="F3F6F3"/>
          </w:tcPr>
          <w:p>
            <w:pPr>
              <w:widowControl/>
              <w:spacing w:after="0"/>
            </w:pPr>
            <w:r>
              <w:rPr>
                <w:rFonts w:ascii="Mendl Sans Dusk Regular" w:hAnsi="Mendl Sans Dusk Regular" w:eastAsia="Mendl Sans Dusk Regular" w:cs="Mendl Sans Dusk Regular"/>
                <w:b w:val="0"/>
                <w:color w:val="202723"/>
                <w:sz w:val="16"/>
              </w:rPr>
              <w:t>Monthly</w:t>
            </w:r>
          </w:p>
        </w:tc>
      </w:tr>
      <w:tr>
        <w:tc>
          <w:tcPr>
            <w:tcW w:type="dxa" w:w="2474"/>
            <w:vAlign w:val="center"/>
            <w:tcMar>
              <w:top w:w="80" w:type="dxa"/>
              <w:start w:w="120" w:type="dxa"/>
              <w:bottom w:w="80" w:type="dxa"/>
              <w:end w:w="120" w:type="dxa"/>
            </w:tcMar>
          </w:tcPr>
          <w:p>
            <w:pPr>
              <w:widowControl/>
              <w:spacing w:after="0"/>
            </w:pPr>
            <w:r>
              <w:rPr>
                <w:rFonts w:ascii="Mendl Sans Dusk Regular" w:hAnsi="Mendl Sans Dusk Regular" w:eastAsia="Mendl Sans Dusk Regular" w:cs="Mendl Sans Dusk Regular"/>
                <w:b w:val="0"/>
                <w:color w:val="202723"/>
                <w:sz w:val="16"/>
              </w:rPr>
              <w:t>Photography / Video</w:t>
            </w:r>
          </w:p>
        </w:tc>
        <w:tc>
          <w:tcPr>
            <w:tcW w:type="dxa" w:w="4519"/>
            <w:vAlign w:val="center"/>
            <w:tcMar>
              <w:top w:w="80" w:type="dxa"/>
              <w:start w:w="120" w:type="dxa"/>
              <w:bottom w:w="80" w:type="dxa"/>
              <w:end w:w="120" w:type="dxa"/>
            </w:tcMar>
          </w:tcPr>
          <w:p>
            <w:pPr>
              <w:widowControl/>
              <w:spacing w:after="0"/>
            </w:pPr>
            <w:r>
              <w:rPr>
                <w:rFonts w:ascii="Mendl Sans Dusk Regular" w:hAnsi="Mendl Sans Dusk Regular" w:eastAsia="Mendl Sans Dusk Regular" w:cs="Mendl Sans Dusk Regular"/>
                <w:b w:val="0"/>
                <w:color w:val="202723"/>
                <w:sz w:val="16"/>
              </w:rPr>
              <w:t>Project photography, commercial production</w:t>
            </w:r>
          </w:p>
        </w:tc>
        <w:tc>
          <w:tcPr>
            <w:tcW w:type="dxa" w:w="2367"/>
            <w:vAlign w:val="center"/>
            <w:tcMar>
              <w:top w:w="80" w:type="dxa"/>
              <w:start w:w="120" w:type="dxa"/>
              <w:bottom w:w="80" w:type="dxa"/>
              <w:end w:w="120" w:type="dxa"/>
            </w:tcMar>
          </w:tcPr>
          <w:p>
            <w:pPr>
              <w:widowControl/>
              <w:spacing w:after="0"/>
            </w:pPr>
            <w:r>
              <w:rPr>
                <w:rFonts w:ascii="Mendl Sans Dusk Regular" w:hAnsi="Mendl Sans Dusk Regular" w:eastAsia="Mendl Sans Dusk Regular" w:cs="Mendl Sans Dusk Regular"/>
                <w:b w:val="0"/>
                <w:color w:val="202723"/>
                <w:sz w:val="16"/>
              </w:rPr>
              <w:t>Monthly</w:t>
            </w:r>
          </w:p>
        </w:tc>
      </w:tr>
      <w:tr>
        <w:tc>
          <w:tcPr>
            <w:tcW w:type="dxa" w:w="2474"/>
            <w:vAlign w:val="center"/>
            <w:tcMar>
              <w:top w:w="80" w:type="dxa"/>
              <w:start w:w="120" w:type="dxa"/>
              <w:bottom w:w="80" w:type="dxa"/>
              <w:end w:w="120" w:type="dxa"/>
            </w:tcMar>
            <w:shd w:fill="F3F6F3"/>
          </w:tcPr>
          <w:p>
            <w:pPr>
              <w:widowControl/>
              <w:spacing w:after="0"/>
            </w:pPr>
            <w:r>
              <w:rPr>
                <w:rFonts w:ascii="Mendl Sans Dusk Regular" w:hAnsi="Mendl Sans Dusk Regular" w:eastAsia="Mendl Sans Dusk Regular" w:cs="Mendl Sans Dusk Regular"/>
                <w:b w:val="0"/>
                <w:color w:val="202723"/>
                <w:sz w:val="16"/>
              </w:rPr>
              <w:t>Marketing Overhead</w:t>
            </w:r>
          </w:p>
        </w:tc>
        <w:tc>
          <w:tcPr>
            <w:tcW w:type="dxa" w:w="4519"/>
            <w:vAlign w:val="center"/>
            <w:tcMar>
              <w:top w:w="80" w:type="dxa"/>
              <w:start w:w="120" w:type="dxa"/>
              <w:bottom w:w="80" w:type="dxa"/>
              <w:end w:w="120" w:type="dxa"/>
            </w:tcMar>
            <w:shd w:fill="F3F6F3"/>
          </w:tcPr>
          <w:p>
            <w:pPr>
              <w:widowControl/>
              <w:spacing w:after="0"/>
            </w:pPr>
            <w:r>
              <w:rPr>
                <w:rFonts w:ascii="Mendl Sans Dusk Regular" w:hAnsi="Mendl Sans Dusk Regular" w:eastAsia="Mendl Sans Dusk Regular" w:cs="Mendl Sans Dusk Regular"/>
                <w:b w:val="0"/>
                <w:color w:val="202723"/>
                <w:sz w:val="16"/>
              </w:rPr>
              <w:t>Radio ads, print, digital campaigns</w:t>
            </w:r>
          </w:p>
        </w:tc>
        <w:tc>
          <w:tcPr>
            <w:tcW w:type="dxa" w:w="2367"/>
            <w:vAlign w:val="center"/>
            <w:tcMar>
              <w:top w:w="80" w:type="dxa"/>
              <w:start w:w="120" w:type="dxa"/>
              <w:bottom w:w="80" w:type="dxa"/>
              <w:end w:w="120" w:type="dxa"/>
            </w:tcMar>
            <w:shd w:fill="F3F6F3"/>
          </w:tcPr>
          <w:p>
            <w:pPr>
              <w:widowControl/>
              <w:spacing w:after="0"/>
            </w:pPr>
            <w:r>
              <w:rPr>
                <w:rFonts w:ascii="Mendl Sans Dusk Regular" w:hAnsi="Mendl Sans Dusk Regular" w:eastAsia="Mendl Sans Dusk Regular" w:cs="Mendl Sans Dusk Regular"/>
                <w:b w:val="0"/>
                <w:color w:val="202723"/>
                <w:sz w:val="16"/>
              </w:rPr>
              <w:t>Monthly</w:t>
            </w:r>
          </w:p>
        </w:tc>
      </w:tr>
    </w:tbl>
    <w:p>
      <w:pPr>
        <w:widowControl/>
        <w:spacing w:after="20"/>
      </w:pPr>
    </w:p>
    <w:p>
      <w:pPr>
        <w:pStyle w:val="Heading3"/>
        <w:widowControl/>
      </w:pPr>
      <w:r>
        <w:rPr>
          <w:rFonts w:ascii="Mendl Sans Dusk Medium" w:hAnsi="Mendl Sans Dusk Medium" w:eastAsia="Mendl Sans Dusk Medium" w:cs="Mendl Sans Dusk Medium"/>
          <w:b/>
          <w:color w:val="1E392C"/>
          <w:sz w:val="23"/>
        </w:rPr>
        <w:t>OPS-07.5 KPI AND REVIEW CADENCE</w:t>
      </w:r>
    </w:p>
    <w:p>
      <w:pPr>
        <w:widowControl/>
      </w:pPr>
      <w:r>
        <w:rPr>
          <w:rFonts w:ascii="Mendl Sans Dusk Regular" w:hAnsi="Mendl Sans Dusk Regular" w:eastAsia="Mendl Sans Dusk Regular" w:cs="Mendl Sans Dusk Regular"/>
          <w:b w:val="0"/>
          <w:color w:val="202723"/>
          <w:sz w:val="21"/>
        </w:rPr>
        <w:t>Weekly: Posting exceptions, unreconciled entries. Monthly: Job Cost reconciliation to Procore, marketing cost code reconciliation. Quarterly: Full GL/AP/AR audit, payroll accuracy review, inventory reconciliation.</w:t>
      </w:r>
    </w:p>
    <w:p>
      <w:pPr>
        <w:pStyle w:val="Heading2"/>
        <w:widowControl/>
      </w:pPr>
      <w:r>
        <w:rPr>
          <w:rFonts w:ascii="Mendl Sans Dusk Medium" w:hAnsi="Mendl Sans Dusk Medium" w:eastAsia="Mendl Sans Dusk Medium" w:cs="Mendl Sans Dusk Medium"/>
          <w:b/>
          <w:color w:val="628F79"/>
          <w:sz w:val="26"/>
        </w:rPr>
        <w:t>OPS-08 | INTERNAL SERVER OPERATIONS SOP</w:t>
      </w:r>
    </w:p>
    <w:p>
      <w:pPr>
        <w:pStyle w:val="Heading3"/>
        <w:widowControl/>
      </w:pPr>
      <w:r>
        <w:rPr>
          <w:rFonts w:ascii="Mendl Sans Dusk Medium" w:hAnsi="Mendl Sans Dusk Medium" w:eastAsia="Mendl Sans Dusk Medium" w:cs="Mendl Sans Dusk Medium"/>
          <w:b/>
          <w:color w:val="1E392C"/>
          <w:sz w:val="23"/>
        </w:rPr>
        <w:t>OPS-08.1 MISSION PURPOSE</w:t>
      </w:r>
    </w:p>
    <w:p>
      <w:pPr>
        <w:widowControl/>
      </w:pPr>
      <w:r>
        <w:rPr>
          <w:rFonts w:ascii="Mendl Sans Dusk Regular" w:hAnsi="Mendl Sans Dusk Regular" w:eastAsia="Mendl Sans Dusk Regular" w:cs="Mendl Sans Dusk Regular"/>
          <w:b w:val="0"/>
          <w:color w:val="202723"/>
          <w:sz w:val="21"/>
        </w:rPr>
        <w:t>Maintain secure, reliable internal server operations through standardized access controls, backup/recovery procedures, and incident response protocols.</w:t>
      </w:r>
    </w:p>
    <w:p>
      <w:pPr>
        <w:pStyle w:val="Heading3"/>
        <w:widowControl/>
      </w:pPr>
      <w:r>
        <w:rPr>
          <w:rFonts w:ascii="Mendl Sans Dusk Medium" w:hAnsi="Mendl Sans Dusk Medium" w:eastAsia="Mendl Sans Dusk Medium" w:cs="Mendl Sans Dusk Medium"/>
          <w:b/>
          <w:color w:val="1E392C"/>
          <w:sz w:val="23"/>
        </w:rPr>
        <w:t>OPS-08.2 COMMAND OWNERSHIP</w:t>
      </w:r>
    </w:p>
    <w:p>
      <w:pPr>
        <w:widowControl/>
      </w:pPr>
      <w:r>
        <w:rPr>
          <w:rFonts w:ascii="Mendl Sans Dusk Regular" w:hAnsi="Mendl Sans Dusk Regular" w:eastAsia="Mendl Sans Dusk Regular" w:cs="Mendl Sans Dusk Regular"/>
          <w:b w:val="0"/>
          <w:color w:val="202723"/>
          <w:sz w:val="21"/>
        </w:rPr>
        <w:t>System ownership: IT Specialist (responsible). Operational control: CHENG (Chief Engineer - website/dashboard developer and overseer). Accountability: COO. Final escalation: COO.</w:t>
      </w:r>
    </w:p>
    <w:p>
      <w:pPr>
        <w:pStyle w:val="Heading3"/>
        <w:widowControl/>
      </w:pPr>
      <w:r>
        <w:rPr>
          <w:rFonts w:ascii="Mendl Sans Dusk Medium" w:hAnsi="Mendl Sans Dusk Medium" w:eastAsia="Mendl Sans Dusk Medium" w:cs="Mendl Sans Dusk Medium"/>
          <w:b/>
          <w:color w:val="1E392C"/>
          <w:sz w:val="23"/>
        </w:rPr>
        <w:t>OPS-08.3 CONTROLS AND THRESHOLDS</w:t>
      </w:r>
    </w:p>
    <w:p>
      <w:pPr>
        <w:widowControl/>
      </w:pPr>
      <w:r>
        <w:rPr>
          <w:rFonts w:ascii="Mendl Sans Dusk Regular" w:hAnsi="Mendl Sans Dusk Regular" w:eastAsia="Mendl Sans Dusk Regular" w:cs="Mendl Sans Dusk Regular"/>
          <w:b w:val="0"/>
          <w:color w:val="202723"/>
          <w:sz w:val="21"/>
        </w:rPr>
        <w:t>No system access provisioning without COO approval.</w:t>
      </w:r>
    </w:p>
    <w:p>
      <w:pPr>
        <w:widowControl/>
      </w:pPr>
      <w:r>
        <w:rPr>
          <w:rFonts w:ascii="Mendl Sans Dusk Regular" w:hAnsi="Mendl Sans Dusk Regular" w:eastAsia="Mendl Sans Dusk Regular" w:cs="Mendl Sans Dusk Regular"/>
          <w:b w:val="0"/>
          <w:color w:val="202723"/>
          <w:sz w:val="21"/>
        </w:rPr>
        <w:t>Backup verification required weekly.</w:t>
      </w:r>
    </w:p>
    <w:p>
      <w:pPr>
        <w:widowControl/>
      </w:pPr>
      <w:r>
        <w:rPr>
          <w:rFonts w:ascii="Mendl Sans Dusk Regular" w:hAnsi="Mendl Sans Dusk Regular" w:eastAsia="Mendl Sans Dusk Regular" w:cs="Mendl Sans Dusk Regular"/>
          <w:b w:val="0"/>
          <w:color w:val="202723"/>
          <w:sz w:val="21"/>
        </w:rPr>
        <w:t>Restore test required quarterly.</w:t>
      </w:r>
    </w:p>
    <w:p>
      <w:pPr>
        <w:widowControl/>
      </w:pPr>
      <w:r>
        <w:rPr>
          <w:rFonts w:ascii="Mendl Sans Dusk Regular" w:hAnsi="Mendl Sans Dusk Regular" w:eastAsia="Mendl Sans Dusk Regular" w:cs="Mendl Sans Dusk Regular"/>
          <w:b w:val="0"/>
          <w:color w:val="202723"/>
          <w:sz w:val="21"/>
        </w:rPr>
        <w:t>Critical incident mean time to resolve: 4 hours or less.</w:t>
      </w:r>
    </w:p>
    <w:p>
      <w:pPr>
        <w:pStyle w:val="Heading3"/>
        <w:widowControl/>
      </w:pPr>
      <w:r>
        <w:rPr>
          <w:rFonts w:ascii="Mendl Sans Dusk Medium" w:hAnsi="Mendl Sans Dusk Medium" w:eastAsia="Mendl Sans Dusk Medium" w:cs="Mendl Sans Dusk Medium"/>
          <w:b/>
          <w:color w:val="1E392C"/>
          <w:sz w:val="23"/>
        </w:rPr>
        <w:t>OPS-08.4 KPI AND REVIEW CADENCE</w:t>
      </w:r>
    </w:p>
    <w:p>
      <w:pPr>
        <w:widowControl/>
      </w:pPr>
      <w:r>
        <w:rPr>
          <w:rFonts w:ascii="Mendl Sans Dusk Regular" w:hAnsi="Mendl Sans Dusk Regular" w:eastAsia="Mendl Sans Dusk Regular" w:cs="Mendl Sans Dusk Regular"/>
          <w:b w:val="0"/>
          <w:color w:val="202723"/>
          <w:sz w:val="21"/>
        </w:rPr>
        <w:t>Weekly: Backup success rate, open access exceptions. Quarterly: Restore test pass rate, access compliance score, critical incident MTTR trend.</w:t>
      </w:r>
    </w:p>
    <w:p>
      <w:pPr>
        <w:pStyle w:val="Heading2"/>
        <w:widowControl/>
      </w:pPr>
      <w:r>
        <w:rPr>
          <w:rFonts w:ascii="Mendl Sans Dusk Medium" w:hAnsi="Mendl Sans Dusk Medium" w:eastAsia="Mendl Sans Dusk Medium" w:cs="Mendl Sans Dusk Medium"/>
          <w:b/>
          <w:color w:val="628F79"/>
          <w:sz w:val="26"/>
        </w:rPr>
        <w:t>OPS-09 | OUTLOOK AND COMMUNICATIONS SOP</w:t>
      </w:r>
    </w:p>
    <w:p>
      <w:pPr>
        <w:pStyle w:val="Heading3"/>
        <w:widowControl/>
      </w:pPr>
      <w:r>
        <w:rPr>
          <w:rFonts w:ascii="Mendl Sans Dusk Medium" w:hAnsi="Mendl Sans Dusk Medium" w:eastAsia="Mendl Sans Dusk Medium" w:cs="Mendl Sans Dusk Medium"/>
          <w:b/>
          <w:color w:val="1E392C"/>
          <w:sz w:val="23"/>
        </w:rPr>
        <w:t>OPS-09.1 MISSION PURPOSE</w:t>
      </w:r>
    </w:p>
    <w:p>
      <w:pPr>
        <w:widowControl/>
      </w:pPr>
      <w:r>
        <w:rPr>
          <w:rFonts w:ascii="Mendl Sans Dusk Regular" w:hAnsi="Mendl Sans Dusk Regular" w:eastAsia="Mendl Sans Dusk Regular" w:cs="Mendl Sans Dusk Regular"/>
          <w:b w:val="0"/>
          <w:color w:val="202723"/>
          <w:sz w:val="21"/>
        </w:rPr>
        <w:t>Maintain secure, reliable, and role-aligned business communications in Outlook/Microsoft 365 through standardized account lifecycle, access controls, and operational escalation pathways.</w:t>
      </w:r>
    </w:p>
    <w:p>
      <w:pPr>
        <w:pStyle w:val="Heading3"/>
        <w:widowControl/>
      </w:pPr>
      <w:r>
        <w:rPr>
          <w:rFonts w:ascii="Mendl Sans Dusk Medium" w:hAnsi="Mendl Sans Dusk Medium" w:eastAsia="Mendl Sans Dusk Medium" w:cs="Mendl Sans Dusk Medium"/>
          <w:b/>
          <w:color w:val="1E392C"/>
          <w:sz w:val="23"/>
        </w:rPr>
        <w:t>OPS-09.2 COMMAND OWNERSHIP</w:t>
      </w:r>
    </w:p>
    <w:p>
      <w:pPr>
        <w:widowControl/>
      </w:pPr>
      <w:r>
        <w:rPr>
          <w:rFonts w:ascii="Mendl Sans Dusk Regular" w:hAnsi="Mendl Sans Dusk Regular" w:eastAsia="Mendl Sans Dusk Regular" w:cs="Mendl Sans Dusk Regular"/>
          <w:b w:val="0"/>
          <w:color w:val="202723"/>
          <w:sz w:val="21"/>
        </w:rPr>
        <w:t>Provisioning/deprovisioning: IT Specialist and Admin Assistant. Operational control and approval: COO. Final escalation: COO.</w:t>
      </w:r>
    </w:p>
    <w:p>
      <w:pPr>
        <w:pStyle w:val="Heading3"/>
        <w:widowControl/>
      </w:pPr>
      <w:r>
        <w:rPr>
          <w:rFonts w:ascii="Mendl Sans Dusk Medium" w:hAnsi="Mendl Sans Dusk Medium" w:eastAsia="Mendl Sans Dusk Medium" w:cs="Mendl Sans Dusk Medium"/>
          <w:b/>
          <w:color w:val="1E392C"/>
          <w:sz w:val="23"/>
        </w:rPr>
        <w:t>OPS-09.3 ACCOUNT LIFECYCLE CONTROLS</w:t>
      </w:r>
    </w:p>
    <w:p>
      <w:pPr>
        <w:widowControl/>
      </w:pPr>
      <w:r>
        <w:rPr>
          <w:rFonts w:ascii="Mendl Sans Dusk Regular" w:hAnsi="Mendl Sans Dusk Regular" w:eastAsia="Mendl Sans Dusk Regular" w:cs="Mendl Sans Dusk Regular"/>
          <w:b w:val="0"/>
          <w:color w:val="202723"/>
          <w:sz w:val="21"/>
        </w:rPr>
        <w:t>No mailbox provisioning without approved request source.</w:t>
      </w:r>
    </w:p>
    <w:p>
      <w:pPr>
        <w:widowControl/>
      </w:pPr>
      <w:r>
        <w:rPr>
          <w:rFonts w:ascii="Mendl Sans Dusk Regular" w:hAnsi="Mendl Sans Dusk Regular" w:eastAsia="Mendl Sans Dusk Regular" w:cs="Mendl Sans Dusk Regular"/>
          <w:b w:val="0"/>
          <w:color w:val="202723"/>
          <w:sz w:val="21"/>
        </w:rPr>
        <w:t>No elevated access without COO authorization.</w:t>
      </w:r>
    </w:p>
    <w:p>
      <w:pPr>
        <w:widowControl/>
      </w:pPr>
      <w:r>
        <w:rPr>
          <w:rFonts w:ascii="Mendl Sans Dusk Regular" w:hAnsi="Mendl Sans Dusk Regular" w:eastAsia="Mendl Sans Dusk Regular" w:cs="Mendl Sans Dusk Regular"/>
          <w:b w:val="0"/>
          <w:color w:val="202723"/>
          <w:sz w:val="21"/>
        </w:rPr>
        <w:t>Separation-related deprovisioning is same-day priority.</w:t>
      </w:r>
    </w:p>
    <w:p>
      <w:pPr>
        <w:widowControl/>
      </w:pPr>
      <w:r>
        <w:rPr>
          <w:rFonts w:ascii="Mendl Sans Dusk Regular" w:hAnsi="Mendl Sans Dusk Regular" w:eastAsia="Mendl Sans Dusk Regular" w:cs="Mendl Sans Dusk Regular"/>
          <w:b w:val="0"/>
          <w:color w:val="202723"/>
          <w:sz w:val="21"/>
        </w:rPr>
        <w:t>Communication records retention follows conservative legal-first schedule per CH 13.</w:t>
      </w:r>
    </w:p>
    <w:p>
      <w:pPr>
        <w:pStyle w:val="Heading3"/>
        <w:widowControl/>
      </w:pPr>
      <w:r>
        <w:rPr>
          <w:rFonts w:ascii="Mendl Sans Dusk Medium" w:hAnsi="Mendl Sans Dusk Medium" w:eastAsia="Mendl Sans Dusk Medium" w:cs="Mendl Sans Dusk Medium"/>
          <w:b/>
          <w:color w:val="1E392C"/>
          <w:sz w:val="23"/>
        </w:rPr>
        <w:t>OPS-09.4 KPI AND REVIEW CADENCE</w:t>
      </w:r>
    </w:p>
    <w:p>
      <w:pPr>
        <w:widowControl/>
      </w:pPr>
      <w:r>
        <w:rPr>
          <w:rFonts w:ascii="Mendl Sans Dusk Regular" w:hAnsi="Mendl Sans Dusk Regular" w:eastAsia="Mendl Sans Dusk Regular" w:cs="Mendl Sans Dusk Regular"/>
          <w:b w:val="0"/>
          <w:color w:val="202723"/>
          <w:sz w:val="21"/>
        </w:rPr>
        <w:t>Weekly: Provisioning/deprovisioning cycle time, open access exception count. Quarterly: Access compliance score, deprovisioning timeliness, retention settings compliance.</w:t>
      </w:r>
    </w:p>
    <w:p>
      <w:pPr>
        <w:pStyle w:val="Heading2"/>
        <w:widowControl/>
      </w:pPr>
      <w:r>
        <w:rPr>
          <w:rFonts w:ascii="Mendl Sans Dusk Medium" w:hAnsi="Mendl Sans Dusk Medium" w:eastAsia="Mendl Sans Dusk Medium" w:cs="Mendl Sans Dusk Medium"/>
          <w:b/>
          <w:color w:val="628F79"/>
          <w:sz w:val="26"/>
        </w:rPr>
        <w:t>OPS-10 | HH2 TIMEKEEPING SOP</w:t>
      </w:r>
    </w:p>
    <w:p>
      <w:pPr>
        <w:pStyle w:val="Heading3"/>
        <w:widowControl/>
      </w:pPr>
      <w:r>
        <w:rPr>
          <w:rFonts w:ascii="Mendl Sans Dusk Medium" w:hAnsi="Mendl Sans Dusk Medium" w:eastAsia="Mendl Sans Dusk Medium" w:cs="Mendl Sans Dusk Medium"/>
          <w:b/>
          <w:color w:val="1E392C"/>
          <w:sz w:val="23"/>
        </w:rPr>
        <w:t>OPS-10.1 MISSION PURPOSE</w:t>
      </w:r>
    </w:p>
    <w:p>
      <w:pPr>
        <w:widowControl/>
      </w:pPr>
      <w:r>
        <w:rPr>
          <w:rFonts w:ascii="Mendl Sans Dusk Regular" w:hAnsi="Mendl Sans Dusk Regular" w:eastAsia="Mendl Sans Dusk Regular" w:cs="Mendl Sans Dusk Regular"/>
          <w:b w:val="0"/>
          <w:color w:val="202723"/>
          <w:sz w:val="21"/>
        </w:rPr>
        <w:t>Standardize HH2 employee sign-in and timekeeping controls so payroll and project labor records are accurate, auditable, and command-reliable.</w:t>
      </w:r>
    </w:p>
    <w:p>
      <w:pPr>
        <w:pStyle w:val="Heading3"/>
        <w:widowControl/>
      </w:pPr>
      <w:r>
        <w:rPr>
          <w:rFonts w:ascii="Mendl Sans Dusk Medium" w:hAnsi="Mendl Sans Dusk Medium" w:eastAsia="Mendl Sans Dusk Medium" w:cs="Mendl Sans Dusk Medium"/>
          <w:b/>
          <w:color w:val="1E392C"/>
          <w:sz w:val="23"/>
        </w:rPr>
        <w:t>OPS-10.2 COMMAND OWNERSHIP</w:t>
      </w:r>
    </w:p>
    <w:p>
      <w:pPr>
        <w:widowControl/>
      </w:pPr>
      <w:r>
        <w:rPr>
          <w:rFonts w:ascii="Mendl Sans Dusk Regular" w:hAnsi="Mendl Sans Dusk Regular" w:eastAsia="Mendl Sans Dusk Regular" w:cs="Mendl Sans Dusk Regular"/>
          <w:b w:val="0"/>
          <w:color w:val="202723"/>
          <w:sz w:val="21"/>
        </w:rPr>
        <w:t>Employee entry: each employee. Field oversight: PM/PE and Superintendent. Operational accountability: COO. Final escalation: COO.</w:t>
      </w:r>
    </w:p>
    <w:p>
      <w:pPr>
        <w:pStyle w:val="Heading3"/>
        <w:widowControl/>
      </w:pPr>
      <w:r>
        <w:rPr>
          <w:rFonts w:ascii="Mendl Sans Dusk Medium" w:hAnsi="Mendl Sans Dusk Medium" w:eastAsia="Mendl Sans Dusk Medium" w:cs="Mendl Sans Dusk Medium"/>
          <w:b/>
          <w:color w:val="1E392C"/>
          <w:sz w:val="23"/>
        </w:rPr>
        <w:t>OPS-10.3 CONTROLS AND THRESHOLDS</w:t>
      </w:r>
    </w:p>
    <w:p>
      <w:pPr>
        <w:widowControl/>
      </w:pPr>
      <w:r>
        <w:rPr>
          <w:rFonts w:ascii="Mendl Sans Dusk Regular" w:hAnsi="Mendl Sans Dusk Regular" w:eastAsia="Mendl Sans Dusk Regular" w:cs="Mendl Sans Dusk Regular"/>
          <w:b w:val="0"/>
          <w:color w:val="202723"/>
          <w:sz w:val="21"/>
        </w:rPr>
        <w:t>No payroll release from unreviewed HH2 data.</w:t>
      </w:r>
    </w:p>
    <w:p>
      <w:pPr>
        <w:widowControl/>
      </w:pPr>
      <w:r>
        <w:rPr>
          <w:rFonts w:ascii="Mendl Sans Dusk Regular" w:hAnsi="Mendl Sans Dusk Regular" w:eastAsia="Mendl Sans Dusk Regular" w:cs="Mendl Sans Dusk Regular"/>
          <w:b w:val="0"/>
          <w:color w:val="202723"/>
          <w:sz w:val="21"/>
        </w:rPr>
        <w:t>All corrections require documented reason and approver.</w:t>
      </w:r>
    </w:p>
    <w:p>
      <w:pPr>
        <w:widowControl/>
      </w:pPr>
      <w:r>
        <w:rPr>
          <w:rFonts w:ascii="Mendl Sans Dusk Regular" w:hAnsi="Mendl Sans Dusk Regular" w:eastAsia="Mendl Sans Dusk Regular" w:cs="Mendl Sans Dusk Regular"/>
          <w:b w:val="0"/>
          <w:color w:val="202723"/>
          <w:sz w:val="21"/>
        </w:rPr>
        <w:t>Repeated entry failures trigger supervisory intervention.</w:t>
      </w:r>
    </w:p>
    <w:p>
      <w:pPr>
        <w:widowControl/>
      </w:pPr>
      <w:r>
        <w:rPr>
          <w:rFonts w:ascii="Mendl Sans Dusk Regular" w:hAnsi="Mendl Sans Dusk Regular" w:eastAsia="Mendl Sans Dusk Regular" w:cs="Mendl Sans Dusk Regular"/>
          <w:b w:val="0"/>
          <w:color w:val="202723"/>
          <w:sz w:val="21"/>
        </w:rPr>
        <w:t>Intentional misuse of time records triggers disciplinary review and HR notification.</w:t>
      </w:r>
    </w:p>
    <w:p>
      <w:pPr>
        <w:pStyle w:val="Heading3"/>
        <w:widowControl/>
      </w:pPr>
      <w:r>
        <w:rPr>
          <w:rFonts w:ascii="Mendl Sans Dusk Medium" w:hAnsi="Mendl Sans Dusk Medium" w:eastAsia="Mendl Sans Dusk Medium" w:cs="Mendl Sans Dusk Medium"/>
          <w:b/>
          <w:color w:val="1E392C"/>
          <w:sz w:val="23"/>
        </w:rPr>
        <w:t>OPS-10.4 KPI AND REVIEW CADENCE</w:t>
      </w:r>
    </w:p>
    <w:p>
      <w:pPr>
        <w:widowControl/>
      </w:pPr>
      <w:r>
        <w:rPr>
          <w:rFonts w:ascii="Mendl Sans Dusk Regular" w:hAnsi="Mendl Sans Dusk Regular" w:eastAsia="Mendl Sans Dusk Regular" w:cs="Mendl Sans Dusk Regular"/>
          <w:b w:val="0"/>
          <w:color w:val="202723"/>
          <w:sz w:val="21"/>
        </w:rPr>
        <w:t>Weekly: Missing sign-in rate, correction request volume, time-entry closure lag. Quarterly: Timekeeping compliance rate, repeat exception rate by project/team, payroll-ready accuracy score.</w:t>
      </w:r>
    </w:p>
    <w:p>
      <w:pPr>
        <w:pStyle w:val="Heading2"/>
        <w:widowControl/>
      </w:pPr>
      <w:r>
        <w:rPr>
          <w:rFonts w:ascii="Mendl Sans Dusk Medium" w:hAnsi="Mendl Sans Dusk Medium" w:eastAsia="Mendl Sans Dusk Medium" w:cs="Mendl Sans Dusk Medium"/>
          <w:b/>
          <w:color w:val="628F79"/>
          <w:sz w:val="26"/>
        </w:rPr>
        <w:t>OPS-11 | SAFETY AND COMPLIANCE GOVERNANCE</w:t>
      </w:r>
    </w:p>
    <w:p>
      <w:pPr>
        <w:pStyle w:val="Heading3"/>
        <w:widowControl/>
      </w:pPr>
      <w:r>
        <w:rPr>
          <w:rFonts w:ascii="Mendl Sans Dusk Medium" w:hAnsi="Mendl Sans Dusk Medium" w:eastAsia="Mendl Sans Dusk Medium" w:cs="Mendl Sans Dusk Medium"/>
          <w:b/>
          <w:color w:val="1E392C"/>
          <w:sz w:val="23"/>
        </w:rPr>
        <w:t>OPS-11.1 MISSION PURPOSE</w:t>
      </w:r>
    </w:p>
    <w:p>
      <w:pPr>
        <w:widowControl/>
      </w:pPr>
      <w:r>
        <w:rPr>
          <w:rFonts w:ascii="Mendl Sans Dusk Regular" w:hAnsi="Mendl Sans Dusk Regular" w:eastAsia="Mendl Sans Dusk Regular" w:cs="Mendl Sans Dusk Regular"/>
          <w:b w:val="0"/>
          <w:color w:val="202723"/>
          <w:sz w:val="21"/>
        </w:rPr>
        <w:t>Define the command governance framework for safety and compliance execution, quarterly audits, corrective action discipline, and integration with the MISH v3.0 safety program, Toolbox Talk training (CH 15), MSDS/SDS management (CH 16), and SSSP pipeline (CH 17).</w:t>
      </w:r>
    </w:p>
    <w:p>
      <w:pPr>
        <w:pStyle w:val="Heading3"/>
        <w:widowControl/>
      </w:pPr>
      <w:r>
        <w:rPr>
          <w:rFonts w:ascii="Mendl Sans Dusk Medium" w:hAnsi="Mendl Sans Dusk Medium" w:eastAsia="Mendl Sans Dusk Medium" w:cs="Mendl Sans Dusk Medium"/>
          <w:b/>
          <w:color w:val="1E392C"/>
          <w:sz w:val="23"/>
        </w:rPr>
        <w:t>OPS-11.2 COMMAND OWNERSHIP</w:t>
      </w:r>
    </w:p>
    <w:p>
      <w:pPr>
        <w:widowControl/>
      </w:pPr>
      <w:r>
        <w:rPr>
          <w:rFonts w:ascii="Mendl Sans Dusk Regular" w:hAnsi="Mendl Sans Dusk Regular" w:eastAsia="Mendl Sans Dusk Regular" w:cs="Mendl Sans Dusk Regular"/>
          <w:b w:val="0"/>
          <w:color w:val="202723"/>
          <w:sz w:val="21"/>
        </w:rPr>
        <w:t>Safety command authority: CHENG. Operational enforcement partner: COO. Field execution enforcement: Chief Superintendent and Superintendents. Stop-work authority: CHENG (and any field supervisor per MISH 55 SWA). Final escalation: COO.</w:t>
      </w:r>
    </w:p>
    <w:p>
      <w:pPr>
        <w:pStyle w:val="Heading3"/>
        <w:widowControl/>
      </w:pPr>
      <w:r>
        <w:rPr>
          <w:rFonts w:ascii="Mendl Sans Dusk Medium" w:hAnsi="Mendl Sans Dusk Medium" w:eastAsia="Mendl Sans Dusk Medium" w:cs="Mendl Sans Dusk Medium"/>
          <w:b/>
          <w:color w:val="1E392C"/>
          <w:sz w:val="23"/>
        </w:rPr>
        <w:t>OPS-11.3 GOVERNANCE CADENCE</w:t>
      </w:r>
    </w:p>
    <w:tbl>
      <w:tblPr>
        <w:tblStyle w:val="TableGrid"/>
        <w:tblW w:type="auto" w:w="0"/>
        <w:jc w:val="left"/>
        <w:tblLayout w:type="fixed"/>
        <w:tblLook w:firstColumn="1" w:firstRow="1" w:lastColumn="0" w:lastRow="0" w:noHBand="0" w:noVBand="1" w:val="04A0"/>
      </w:tblPr>
      <w:tblGrid>
        <w:gridCol w:w="2469"/>
        <w:gridCol w:w="2469"/>
        <w:gridCol w:w="2469"/>
        <w:gridCol w:w="2469"/>
      </w:tblGrid>
      <w:tr>
        <w:tc>
          <w:tcPr>
            <w:tcW w:type="dxa" w:w="1030"/>
            <w:vAlign w:val="center"/>
            <w:tcMar>
              <w:top w:w="80" w:type="dxa"/>
              <w:start w:w="120" w:type="dxa"/>
              <w:bottom w:w="80" w:type="dxa"/>
              <w:end w:w="120" w:type="dxa"/>
            </w:tcMar>
            <w:shd w:fill="386851"/>
          </w:tcPr>
          <w:p>
            <w:pPr>
              <w:widowControl/>
              <w:spacing w:after="0"/>
            </w:pPr>
            <w:r>
              <w:rPr>
                <w:rFonts w:ascii="Mendl Sans Dusk Medium" w:hAnsi="Mendl Sans Dusk Medium" w:eastAsia="Mendl Sans Dusk Medium" w:cs="Mendl Sans Dusk Medium"/>
                <w:b/>
                <w:color w:val="FFFFFF"/>
                <w:sz w:val="18"/>
              </w:rPr>
              <w:t>Cadence</w:t>
            </w:r>
          </w:p>
        </w:tc>
        <w:tc>
          <w:tcPr>
            <w:tcW w:type="dxa" w:w="3521"/>
            <w:vAlign w:val="center"/>
            <w:tcMar>
              <w:top w:w="80" w:type="dxa"/>
              <w:start w:w="120" w:type="dxa"/>
              <w:bottom w:w="80" w:type="dxa"/>
              <w:end w:w="120" w:type="dxa"/>
            </w:tcMar>
            <w:shd w:fill="386851"/>
          </w:tcPr>
          <w:p>
            <w:pPr>
              <w:widowControl/>
              <w:spacing w:after="0"/>
            </w:pPr>
            <w:r>
              <w:rPr>
                <w:rFonts w:ascii="Mendl Sans Dusk Medium" w:hAnsi="Mendl Sans Dusk Medium" w:eastAsia="Mendl Sans Dusk Medium" w:cs="Mendl Sans Dusk Medium"/>
                <w:b/>
                <w:color w:val="FFFFFF"/>
                <w:sz w:val="18"/>
              </w:rPr>
              <w:t>Activity</w:t>
            </w:r>
          </w:p>
        </w:tc>
        <w:tc>
          <w:tcPr>
            <w:tcW w:type="dxa" w:w="1889"/>
            <w:vAlign w:val="center"/>
            <w:tcMar>
              <w:top w:w="80" w:type="dxa"/>
              <w:start w:w="120" w:type="dxa"/>
              <w:bottom w:w="80" w:type="dxa"/>
              <w:end w:w="120" w:type="dxa"/>
            </w:tcMar>
            <w:shd w:fill="386851"/>
          </w:tcPr>
          <w:p>
            <w:pPr>
              <w:widowControl/>
              <w:spacing w:after="0"/>
            </w:pPr>
            <w:r>
              <w:rPr>
                <w:rFonts w:ascii="Mendl Sans Dusk Medium" w:hAnsi="Mendl Sans Dusk Medium" w:eastAsia="Mendl Sans Dusk Medium" w:cs="Mendl Sans Dusk Medium"/>
                <w:b/>
                <w:color w:val="FFFFFF"/>
                <w:sz w:val="18"/>
              </w:rPr>
              <w:t>Owner</w:t>
            </w:r>
          </w:p>
        </w:tc>
        <w:tc>
          <w:tcPr>
            <w:tcW w:type="dxa" w:w="2920"/>
            <w:vAlign w:val="center"/>
            <w:tcMar>
              <w:top w:w="80" w:type="dxa"/>
              <w:start w:w="120" w:type="dxa"/>
              <w:bottom w:w="80" w:type="dxa"/>
              <w:end w:w="120" w:type="dxa"/>
            </w:tcMar>
            <w:shd w:fill="386851"/>
          </w:tcPr>
          <w:p>
            <w:pPr>
              <w:widowControl/>
              <w:spacing w:after="0"/>
            </w:pPr>
            <w:r>
              <w:rPr>
                <w:rFonts w:ascii="Mendl Sans Dusk Medium" w:hAnsi="Mendl Sans Dusk Medium" w:eastAsia="Mendl Sans Dusk Medium" w:cs="Mendl Sans Dusk Medium"/>
                <w:b/>
                <w:color w:val="FFFFFF"/>
                <w:sz w:val="18"/>
              </w:rPr>
              <w:t>Output</w:t>
            </w:r>
          </w:p>
        </w:tc>
      </w:tr>
      <w:tr>
        <w:tc>
          <w:tcPr>
            <w:tcW w:type="dxa" w:w="1030"/>
            <w:vAlign w:val="center"/>
            <w:tcMar>
              <w:top w:w="80" w:type="dxa"/>
              <w:start w:w="120" w:type="dxa"/>
              <w:bottom w:w="80" w:type="dxa"/>
              <w:end w:w="120" w:type="dxa"/>
            </w:tcMar>
          </w:tcPr>
          <w:p>
            <w:pPr>
              <w:widowControl/>
              <w:spacing w:after="0"/>
            </w:pPr>
            <w:r>
              <w:rPr>
                <w:rFonts w:ascii="Mendl Sans Dusk Regular" w:hAnsi="Mendl Sans Dusk Regular" w:eastAsia="Mendl Sans Dusk Regular" w:cs="Mendl Sans Dusk Regular"/>
                <w:b w:val="0"/>
                <w:color w:val="202723"/>
                <w:sz w:val="16"/>
              </w:rPr>
              <w:t>Daily</w:t>
            </w:r>
          </w:p>
        </w:tc>
        <w:tc>
          <w:tcPr>
            <w:tcW w:type="dxa" w:w="3521"/>
            <w:vAlign w:val="center"/>
            <w:tcMar>
              <w:top w:w="80" w:type="dxa"/>
              <w:start w:w="120" w:type="dxa"/>
              <w:bottom w:w="80" w:type="dxa"/>
              <w:end w:w="120" w:type="dxa"/>
            </w:tcMar>
          </w:tcPr>
          <w:p>
            <w:pPr>
              <w:widowControl/>
              <w:spacing w:after="0"/>
            </w:pPr>
            <w:r>
              <w:rPr>
                <w:rFonts w:ascii="Mendl Sans Dusk Regular" w:hAnsi="Mendl Sans Dusk Regular" w:eastAsia="Mendl Sans Dusk Regular" w:cs="Mendl Sans Dusk Regular"/>
                <w:b w:val="0"/>
                <w:color w:val="202723"/>
                <w:sz w:val="16"/>
              </w:rPr>
              <w:t>Pre-task JHA review</w:t>
            </w:r>
          </w:p>
        </w:tc>
        <w:tc>
          <w:tcPr>
            <w:tcW w:type="dxa" w:w="1889"/>
            <w:vAlign w:val="center"/>
            <w:tcMar>
              <w:top w:w="80" w:type="dxa"/>
              <w:start w:w="120" w:type="dxa"/>
              <w:bottom w:w="80" w:type="dxa"/>
              <w:end w:w="120" w:type="dxa"/>
            </w:tcMar>
          </w:tcPr>
          <w:p>
            <w:pPr>
              <w:widowControl/>
              <w:spacing w:after="0"/>
            </w:pPr>
            <w:r>
              <w:rPr>
                <w:rFonts w:ascii="Mendl Sans Dusk Regular" w:hAnsi="Mendl Sans Dusk Regular" w:eastAsia="Mendl Sans Dusk Regular" w:cs="Mendl Sans Dusk Regular"/>
                <w:b w:val="0"/>
                <w:color w:val="202723"/>
                <w:sz w:val="16"/>
              </w:rPr>
              <w:t>Superintendent/Foreman</w:t>
            </w:r>
          </w:p>
        </w:tc>
        <w:tc>
          <w:tcPr>
            <w:tcW w:type="dxa" w:w="2920"/>
            <w:vAlign w:val="center"/>
            <w:tcMar>
              <w:top w:w="80" w:type="dxa"/>
              <w:start w:w="120" w:type="dxa"/>
              <w:bottom w:w="80" w:type="dxa"/>
              <w:end w:w="120" w:type="dxa"/>
            </w:tcMar>
          </w:tcPr>
          <w:p>
            <w:pPr>
              <w:widowControl/>
              <w:spacing w:after="0"/>
            </w:pPr>
            <w:r>
              <w:rPr>
                <w:rFonts w:ascii="Mendl Sans Dusk Regular" w:hAnsi="Mendl Sans Dusk Regular" w:eastAsia="Mendl Sans Dusk Regular" w:cs="Mendl Sans Dusk Regular"/>
                <w:b w:val="0"/>
                <w:color w:val="202723"/>
                <w:sz w:val="16"/>
              </w:rPr>
              <w:t>Signed JHA on file</w:t>
            </w:r>
          </w:p>
        </w:tc>
      </w:tr>
      <w:tr>
        <w:tc>
          <w:tcPr>
            <w:tcW w:type="dxa" w:w="1030"/>
            <w:vAlign w:val="center"/>
            <w:tcMar>
              <w:top w:w="80" w:type="dxa"/>
              <w:start w:w="120" w:type="dxa"/>
              <w:bottom w:w="80" w:type="dxa"/>
              <w:end w:w="120" w:type="dxa"/>
            </w:tcMar>
            <w:shd w:fill="F3F6F3"/>
          </w:tcPr>
          <w:p>
            <w:pPr>
              <w:widowControl/>
              <w:spacing w:after="0"/>
            </w:pPr>
            <w:r>
              <w:rPr>
                <w:rFonts w:ascii="Mendl Sans Dusk Regular" w:hAnsi="Mendl Sans Dusk Regular" w:eastAsia="Mendl Sans Dusk Regular" w:cs="Mendl Sans Dusk Regular"/>
                <w:b w:val="0"/>
                <w:color w:val="202723"/>
                <w:sz w:val="16"/>
              </w:rPr>
              <w:t>Weekly</w:t>
            </w:r>
          </w:p>
        </w:tc>
        <w:tc>
          <w:tcPr>
            <w:tcW w:type="dxa" w:w="3521"/>
            <w:vAlign w:val="center"/>
            <w:tcMar>
              <w:top w:w="80" w:type="dxa"/>
              <w:start w:w="120" w:type="dxa"/>
              <w:bottom w:w="80" w:type="dxa"/>
              <w:end w:w="120" w:type="dxa"/>
            </w:tcMar>
            <w:shd w:fill="F3F6F3"/>
          </w:tcPr>
          <w:p>
            <w:pPr>
              <w:widowControl/>
              <w:spacing w:after="0"/>
            </w:pPr>
            <w:r>
              <w:rPr>
                <w:rFonts w:ascii="Mendl Sans Dusk Regular" w:hAnsi="Mendl Sans Dusk Regular" w:eastAsia="Mendl Sans Dusk Regular" w:cs="Mendl Sans Dusk Regular"/>
                <w:b w:val="0"/>
                <w:color w:val="202723"/>
                <w:sz w:val="16"/>
              </w:rPr>
              <w:t>Toolbox Talk (OSHA monthly theme)</w:t>
            </w:r>
          </w:p>
        </w:tc>
        <w:tc>
          <w:tcPr>
            <w:tcW w:type="dxa" w:w="1889"/>
            <w:vAlign w:val="center"/>
            <w:tcMar>
              <w:top w:w="80" w:type="dxa"/>
              <w:start w:w="120" w:type="dxa"/>
              <w:bottom w:w="80" w:type="dxa"/>
              <w:end w:w="120" w:type="dxa"/>
            </w:tcMar>
            <w:shd w:fill="F3F6F3"/>
          </w:tcPr>
          <w:p>
            <w:pPr>
              <w:widowControl/>
              <w:spacing w:after="0"/>
            </w:pPr>
            <w:r>
              <w:rPr>
                <w:rFonts w:ascii="Mendl Sans Dusk Regular" w:hAnsi="Mendl Sans Dusk Regular" w:eastAsia="Mendl Sans Dusk Regular" w:cs="Mendl Sans Dusk Regular"/>
                <w:b w:val="0"/>
                <w:color w:val="202723"/>
                <w:sz w:val="16"/>
              </w:rPr>
              <w:t>Superintendent</w:t>
            </w:r>
          </w:p>
        </w:tc>
        <w:tc>
          <w:tcPr>
            <w:tcW w:type="dxa" w:w="2920"/>
            <w:vAlign w:val="center"/>
            <w:tcMar>
              <w:top w:w="80" w:type="dxa"/>
              <w:start w:w="120" w:type="dxa"/>
              <w:bottom w:w="80" w:type="dxa"/>
              <w:end w:w="120" w:type="dxa"/>
            </w:tcMar>
            <w:shd w:fill="F3F6F3"/>
          </w:tcPr>
          <w:p>
            <w:pPr>
              <w:widowControl/>
              <w:spacing w:after="0"/>
            </w:pPr>
            <w:r>
              <w:rPr>
                <w:rFonts w:ascii="Mendl Sans Dusk Regular" w:hAnsi="Mendl Sans Dusk Regular" w:eastAsia="Mendl Sans Dusk Regular" w:cs="Mendl Sans Dusk Regular"/>
                <w:b w:val="0"/>
                <w:color w:val="202723"/>
                <w:sz w:val="16"/>
              </w:rPr>
              <w:t>Attendance log in Procore/in-house server archive</w:t>
            </w:r>
          </w:p>
        </w:tc>
      </w:tr>
      <w:tr>
        <w:tc>
          <w:tcPr>
            <w:tcW w:type="dxa" w:w="1030"/>
            <w:vAlign w:val="center"/>
            <w:tcMar>
              <w:top w:w="80" w:type="dxa"/>
              <w:start w:w="120" w:type="dxa"/>
              <w:bottom w:w="80" w:type="dxa"/>
              <w:end w:w="120" w:type="dxa"/>
            </w:tcMar>
          </w:tcPr>
          <w:p>
            <w:pPr>
              <w:widowControl/>
              <w:spacing w:after="0"/>
            </w:pPr>
            <w:r>
              <w:rPr>
                <w:rFonts w:ascii="Mendl Sans Dusk Regular" w:hAnsi="Mendl Sans Dusk Regular" w:eastAsia="Mendl Sans Dusk Regular" w:cs="Mendl Sans Dusk Regular"/>
                <w:b w:val="0"/>
                <w:color w:val="202723"/>
                <w:sz w:val="16"/>
              </w:rPr>
              <w:t>Weekly</w:t>
            </w:r>
          </w:p>
        </w:tc>
        <w:tc>
          <w:tcPr>
            <w:tcW w:type="dxa" w:w="3521"/>
            <w:vAlign w:val="center"/>
            <w:tcMar>
              <w:top w:w="80" w:type="dxa"/>
              <w:start w:w="120" w:type="dxa"/>
              <w:bottom w:w="80" w:type="dxa"/>
              <w:end w:w="120" w:type="dxa"/>
            </w:tcMar>
          </w:tcPr>
          <w:p>
            <w:pPr>
              <w:widowControl/>
              <w:spacing w:after="0"/>
            </w:pPr>
            <w:r>
              <w:rPr>
                <w:rFonts w:ascii="Mendl Sans Dusk Regular" w:hAnsi="Mendl Sans Dusk Regular" w:eastAsia="Mendl Sans Dusk Regular" w:cs="Mendl Sans Dusk Regular"/>
                <w:b w:val="0"/>
                <w:color w:val="202723"/>
                <w:sz w:val="16"/>
              </w:rPr>
              <w:t>Safety status in Monday 9:00 AM meeting</w:t>
            </w:r>
          </w:p>
        </w:tc>
        <w:tc>
          <w:tcPr>
            <w:tcW w:type="dxa" w:w="1889"/>
            <w:vAlign w:val="center"/>
            <w:tcMar>
              <w:top w:w="80" w:type="dxa"/>
              <w:start w:w="120" w:type="dxa"/>
              <w:bottom w:w="80" w:type="dxa"/>
              <w:end w:w="120" w:type="dxa"/>
            </w:tcMar>
          </w:tcPr>
          <w:p>
            <w:pPr>
              <w:widowControl/>
              <w:spacing w:after="0"/>
            </w:pPr>
            <w:r>
              <w:rPr>
                <w:rFonts w:ascii="Mendl Sans Dusk Regular" w:hAnsi="Mendl Sans Dusk Regular" w:eastAsia="Mendl Sans Dusk Regular" w:cs="Mendl Sans Dusk Regular"/>
                <w:b w:val="0"/>
                <w:color w:val="202723"/>
                <w:sz w:val="16"/>
              </w:rPr>
              <w:t>CHENG</w:t>
            </w:r>
          </w:p>
        </w:tc>
        <w:tc>
          <w:tcPr>
            <w:tcW w:type="dxa" w:w="2920"/>
            <w:vAlign w:val="center"/>
            <w:tcMar>
              <w:top w:w="80" w:type="dxa"/>
              <w:start w:w="120" w:type="dxa"/>
              <w:bottom w:w="80" w:type="dxa"/>
              <w:end w:w="120" w:type="dxa"/>
            </w:tcMar>
          </w:tcPr>
          <w:p>
            <w:pPr>
              <w:widowControl/>
              <w:spacing w:after="0"/>
            </w:pPr>
            <w:r>
              <w:rPr>
                <w:rFonts w:ascii="Mendl Sans Dusk Regular" w:hAnsi="Mendl Sans Dusk Regular" w:eastAsia="Mendl Sans Dusk Regular" w:cs="Mendl Sans Dusk Regular"/>
                <w:b w:val="0"/>
                <w:color w:val="202723"/>
                <w:sz w:val="16"/>
              </w:rPr>
              <w:t>Meeting minutes</w:t>
            </w:r>
          </w:p>
        </w:tc>
      </w:tr>
      <w:tr>
        <w:tc>
          <w:tcPr>
            <w:tcW w:type="dxa" w:w="1030"/>
            <w:vAlign w:val="center"/>
            <w:tcMar>
              <w:top w:w="80" w:type="dxa"/>
              <w:start w:w="120" w:type="dxa"/>
              <w:bottom w:w="80" w:type="dxa"/>
              <w:end w:w="120" w:type="dxa"/>
            </w:tcMar>
            <w:shd w:fill="F3F6F3"/>
          </w:tcPr>
          <w:p>
            <w:pPr>
              <w:widowControl/>
              <w:spacing w:after="0"/>
            </w:pPr>
            <w:r>
              <w:rPr>
                <w:rFonts w:ascii="Mendl Sans Dusk Regular" w:hAnsi="Mendl Sans Dusk Regular" w:eastAsia="Mendl Sans Dusk Regular" w:cs="Mendl Sans Dusk Regular"/>
                <w:b w:val="0"/>
                <w:color w:val="202723"/>
                <w:sz w:val="16"/>
              </w:rPr>
              <w:t>Monthly</w:t>
            </w:r>
          </w:p>
        </w:tc>
        <w:tc>
          <w:tcPr>
            <w:tcW w:type="dxa" w:w="3521"/>
            <w:vAlign w:val="center"/>
            <w:tcMar>
              <w:top w:w="80" w:type="dxa"/>
              <w:start w:w="120" w:type="dxa"/>
              <w:bottom w:w="80" w:type="dxa"/>
              <w:end w:w="120" w:type="dxa"/>
            </w:tcMar>
            <w:shd w:fill="F3F6F3"/>
          </w:tcPr>
          <w:p>
            <w:pPr>
              <w:widowControl/>
              <w:spacing w:after="0"/>
            </w:pPr>
            <w:r>
              <w:rPr>
                <w:rFonts w:ascii="Mendl Sans Dusk Regular" w:hAnsi="Mendl Sans Dusk Regular" w:eastAsia="Mendl Sans Dusk Regular" w:cs="Mendl Sans Dusk Regular"/>
                <w:b w:val="0"/>
                <w:color w:val="202723"/>
                <w:sz w:val="16"/>
              </w:rPr>
              <w:t>OSHA theme training delivery confirmation</w:t>
            </w:r>
          </w:p>
        </w:tc>
        <w:tc>
          <w:tcPr>
            <w:tcW w:type="dxa" w:w="1889"/>
            <w:vAlign w:val="center"/>
            <w:tcMar>
              <w:top w:w="80" w:type="dxa"/>
              <w:start w:w="120" w:type="dxa"/>
              <w:bottom w:w="80" w:type="dxa"/>
              <w:end w:w="120" w:type="dxa"/>
            </w:tcMar>
            <w:shd w:fill="F3F6F3"/>
          </w:tcPr>
          <w:p>
            <w:pPr>
              <w:widowControl/>
              <w:spacing w:after="0"/>
            </w:pPr>
            <w:r>
              <w:rPr>
                <w:rFonts w:ascii="Mendl Sans Dusk Regular" w:hAnsi="Mendl Sans Dusk Regular" w:eastAsia="Mendl Sans Dusk Regular" w:cs="Mendl Sans Dusk Regular"/>
                <w:b w:val="0"/>
                <w:color w:val="202723"/>
                <w:sz w:val="16"/>
              </w:rPr>
              <w:t>CHENG</w:t>
            </w:r>
          </w:p>
        </w:tc>
        <w:tc>
          <w:tcPr>
            <w:tcW w:type="dxa" w:w="2920"/>
            <w:vAlign w:val="center"/>
            <w:tcMar>
              <w:top w:w="80" w:type="dxa"/>
              <w:start w:w="120" w:type="dxa"/>
              <w:bottom w:w="80" w:type="dxa"/>
              <w:end w:w="120" w:type="dxa"/>
            </w:tcMar>
            <w:shd w:fill="F3F6F3"/>
          </w:tcPr>
          <w:p>
            <w:pPr>
              <w:widowControl/>
              <w:spacing w:after="0"/>
            </w:pPr>
            <w:r>
              <w:rPr>
                <w:rFonts w:ascii="Mendl Sans Dusk Regular" w:hAnsi="Mendl Sans Dusk Regular" w:eastAsia="Mendl Sans Dusk Regular" w:cs="Mendl Sans Dusk Regular"/>
                <w:b w:val="0"/>
                <w:color w:val="202723"/>
                <w:sz w:val="16"/>
              </w:rPr>
              <w:t>Training record in Procore/in-house server archive</w:t>
            </w:r>
          </w:p>
        </w:tc>
      </w:tr>
      <w:tr>
        <w:tc>
          <w:tcPr>
            <w:tcW w:type="dxa" w:w="1030"/>
            <w:vAlign w:val="center"/>
            <w:tcMar>
              <w:top w:w="80" w:type="dxa"/>
              <w:start w:w="120" w:type="dxa"/>
              <w:bottom w:w="80" w:type="dxa"/>
              <w:end w:w="120" w:type="dxa"/>
            </w:tcMar>
          </w:tcPr>
          <w:p>
            <w:pPr>
              <w:widowControl/>
              <w:spacing w:after="0"/>
            </w:pPr>
            <w:r>
              <w:rPr>
                <w:rFonts w:ascii="Mendl Sans Dusk Regular" w:hAnsi="Mendl Sans Dusk Regular" w:eastAsia="Mendl Sans Dusk Regular" w:cs="Mendl Sans Dusk Regular"/>
                <w:b w:val="0"/>
                <w:color w:val="202723"/>
                <w:sz w:val="16"/>
              </w:rPr>
              <w:t>Quarterly</w:t>
            </w:r>
          </w:p>
        </w:tc>
        <w:tc>
          <w:tcPr>
            <w:tcW w:type="dxa" w:w="3521"/>
            <w:vAlign w:val="center"/>
            <w:tcMar>
              <w:top w:w="80" w:type="dxa"/>
              <w:start w:w="120" w:type="dxa"/>
              <w:bottom w:w="80" w:type="dxa"/>
              <w:end w:w="120" w:type="dxa"/>
            </w:tcMar>
          </w:tcPr>
          <w:p>
            <w:pPr>
              <w:widowControl/>
              <w:spacing w:after="0"/>
            </w:pPr>
            <w:r>
              <w:rPr>
                <w:rFonts w:ascii="Mendl Sans Dusk Regular" w:hAnsi="Mendl Sans Dusk Regular" w:eastAsia="Mendl Sans Dusk Regular" w:cs="Mendl Sans Dusk Regular"/>
                <w:b w:val="0"/>
                <w:color w:val="202723"/>
                <w:sz w:val="16"/>
              </w:rPr>
              <w:t>Safety and compliance audit</w:t>
            </w:r>
          </w:p>
        </w:tc>
        <w:tc>
          <w:tcPr>
            <w:tcW w:type="dxa" w:w="1889"/>
            <w:vAlign w:val="center"/>
            <w:tcMar>
              <w:top w:w="80" w:type="dxa"/>
              <w:start w:w="120" w:type="dxa"/>
              <w:bottom w:w="80" w:type="dxa"/>
              <w:end w:w="120" w:type="dxa"/>
            </w:tcMar>
          </w:tcPr>
          <w:p>
            <w:pPr>
              <w:widowControl/>
              <w:spacing w:after="0"/>
            </w:pPr>
            <w:r>
              <w:rPr>
                <w:rFonts w:ascii="Mendl Sans Dusk Regular" w:hAnsi="Mendl Sans Dusk Regular" w:eastAsia="Mendl Sans Dusk Regular" w:cs="Mendl Sans Dusk Regular"/>
                <w:b w:val="0"/>
                <w:color w:val="202723"/>
                <w:sz w:val="16"/>
              </w:rPr>
              <w:t>CHENG / COO</w:t>
            </w:r>
          </w:p>
        </w:tc>
        <w:tc>
          <w:tcPr>
            <w:tcW w:type="dxa" w:w="2920"/>
            <w:vAlign w:val="center"/>
            <w:tcMar>
              <w:top w:w="80" w:type="dxa"/>
              <w:start w:w="120" w:type="dxa"/>
              <w:bottom w:w="80" w:type="dxa"/>
              <w:end w:w="120" w:type="dxa"/>
            </w:tcMar>
          </w:tcPr>
          <w:p>
            <w:pPr>
              <w:widowControl/>
              <w:spacing w:after="0"/>
            </w:pPr>
            <w:r>
              <w:rPr>
                <w:rFonts w:ascii="Mendl Sans Dusk Regular" w:hAnsi="Mendl Sans Dusk Regular" w:eastAsia="Mendl Sans Dusk Regular" w:cs="Mendl Sans Dusk Regular"/>
                <w:b w:val="0"/>
                <w:color w:val="202723"/>
                <w:sz w:val="16"/>
              </w:rPr>
              <w:t>Audit report with findings</w:t>
            </w:r>
          </w:p>
        </w:tc>
      </w:tr>
      <w:tr>
        <w:tc>
          <w:tcPr>
            <w:tcW w:type="dxa" w:w="1030"/>
            <w:vAlign w:val="center"/>
            <w:tcMar>
              <w:top w:w="80" w:type="dxa"/>
              <w:start w:w="120" w:type="dxa"/>
              <w:bottom w:w="80" w:type="dxa"/>
              <w:end w:w="120" w:type="dxa"/>
            </w:tcMar>
            <w:shd w:fill="F3F6F3"/>
          </w:tcPr>
          <w:p>
            <w:pPr>
              <w:widowControl/>
              <w:spacing w:after="0"/>
            </w:pPr>
            <w:r>
              <w:rPr>
                <w:rFonts w:ascii="Mendl Sans Dusk Regular" w:hAnsi="Mendl Sans Dusk Regular" w:eastAsia="Mendl Sans Dusk Regular" w:cs="Mendl Sans Dusk Regular"/>
                <w:b w:val="0"/>
                <w:color w:val="202723"/>
                <w:sz w:val="16"/>
              </w:rPr>
              <w:t>Per project</w:t>
            </w:r>
          </w:p>
        </w:tc>
        <w:tc>
          <w:tcPr>
            <w:tcW w:type="dxa" w:w="3521"/>
            <w:vAlign w:val="center"/>
            <w:tcMar>
              <w:top w:w="80" w:type="dxa"/>
              <w:start w:w="120" w:type="dxa"/>
              <w:bottom w:w="80" w:type="dxa"/>
              <w:end w:w="120" w:type="dxa"/>
            </w:tcMar>
            <w:shd w:fill="F3F6F3"/>
          </w:tcPr>
          <w:p>
            <w:pPr>
              <w:widowControl/>
              <w:spacing w:after="0"/>
            </w:pPr>
            <w:r>
              <w:rPr>
                <w:rFonts w:ascii="Mendl Sans Dusk Regular" w:hAnsi="Mendl Sans Dusk Regular" w:eastAsia="Mendl Sans Dusk Regular" w:cs="Mendl Sans Dusk Regular"/>
                <w:b w:val="0"/>
                <w:color w:val="202723"/>
                <w:sz w:val="16"/>
              </w:rPr>
              <w:t>SSSP finalized before mobilization</w:t>
            </w:r>
          </w:p>
        </w:tc>
        <w:tc>
          <w:tcPr>
            <w:tcW w:type="dxa" w:w="1889"/>
            <w:vAlign w:val="center"/>
            <w:tcMar>
              <w:top w:w="80" w:type="dxa"/>
              <w:start w:w="120" w:type="dxa"/>
              <w:bottom w:w="80" w:type="dxa"/>
              <w:end w:w="120" w:type="dxa"/>
            </w:tcMar>
            <w:shd w:fill="F3F6F3"/>
          </w:tcPr>
          <w:p>
            <w:pPr>
              <w:widowControl/>
              <w:spacing w:after="0"/>
            </w:pPr>
            <w:r>
              <w:rPr>
                <w:rFonts w:ascii="Mendl Sans Dusk Regular" w:hAnsi="Mendl Sans Dusk Regular" w:eastAsia="Mendl Sans Dusk Regular" w:cs="Mendl Sans Dusk Regular"/>
                <w:b w:val="0"/>
                <w:color w:val="202723"/>
                <w:sz w:val="16"/>
              </w:rPr>
              <w:t>CHENG</w:t>
            </w:r>
          </w:p>
        </w:tc>
        <w:tc>
          <w:tcPr>
            <w:tcW w:type="dxa" w:w="2920"/>
            <w:vAlign w:val="center"/>
            <w:tcMar>
              <w:top w:w="80" w:type="dxa"/>
              <w:start w:w="120" w:type="dxa"/>
              <w:bottom w:w="80" w:type="dxa"/>
              <w:end w:w="120" w:type="dxa"/>
            </w:tcMar>
            <w:shd w:fill="F3F6F3"/>
          </w:tcPr>
          <w:p>
            <w:pPr>
              <w:widowControl/>
              <w:spacing w:after="0"/>
            </w:pPr>
            <w:r>
              <w:rPr>
                <w:rFonts w:ascii="Mendl Sans Dusk Regular" w:hAnsi="Mendl Sans Dusk Regular" w:eastAsia="Mendl Sans Dusk Regular" w:cs="Mendl Sans Dusk Regular"/>
                <w:b w:val="0"/>
                <w:color w:val="202723"/>
                <w:sz w:val="16"/>
              </w:rPr>
              <w:t>Approved SSSP in Procore/in-house server archive</w:t>
            </w:r>
          </w:p>
        </w:tc>
      </w:tr>
      <w:tr>
        <w:tc>
          <w:tcPr>
            <w:tcW w:type="dxa" w:w="1030"/>
            <w:vAlign w:val="center"/>
            <w:tcMar>
              <w:top w:w="80" w:type="dxa"/>
              <w:start w:w="120" w:type="dxa"/>
              <w:bottom w:w="80" w:type="dxa"/>
              <w:end w:w="120" w:type="dxa"/>
            </w:tcMar>
          </w:tcPr>
          <w:p>
            <w:pPr>
              <w:widowControl/>
              <w:spacing w:after="0"/>
            </w:pPr>
            <w:r>
              <w:rPr>
                <w:rFonts w:ascii="Mendl Sans Dusk Regular" w:hAnsi="Mendl Sans Dusk Regular" w:eastAsia="Mendl Sans Dusk Regular" w:cs="Mendl Sans Dusk Regular"/>
                <w:b w:val="0"/>
                <w:color w:val="202723"/>
                <w:sz w:val="16"/>
              </w:rPr>
              <w:t>Per incident</w:t>
            </w:r>
          </w:p>
        </w:tc>
        <w:tc>
          <w:tcPr>
            <w:tcW w:type="dxa" w:w="3521"/>
            <w:vAlign w:val="center"/>
            <w:tcMar>
              <w:top w:w="80" w:type="dxa"/>
              <w:start w:w="120" w:type="dxa"/>
              <w:bottom w:w="80" w:type="dxa"/>
              <w:end w:w="120" w:type="dxa"/>
            </w:tcMar>
          </w:tcPr>
          <w:p>
            <w:pPr>
              <w:widowControl/>
              <w:spacing w:after="0"/>
            </w:pPr>
            <w:r>
              <w:rPr>
                <w:rFonts w:ascii="Mendl Sans Dusk Regular" w:hAnsi="Mendl Sans Dusk Regular" w:eastAsia="Mendl Sans Dusk Regular" w:cs="Mendl Sans Dusk Regular"/>
                <w:b w:val="0"/>
                <w:color w:val="202723"/>
                <w:sz w:val="16"/>
              </w:rPr>
              <w:t>CAO issued and HR file updated</w:t>
            </w:r>
          </w:p>
        </w:tc>
        <w:tc>
          <w:tcPr>
            <w:tcW w:type="dxa" w:w="1889"/>
            <w:vAlign w:val="center"/>
            <w:tcMar>
              <w:top w:w="80" w:type="dxa"/>
              <w:start w:w="120" w:type="dxa"/>
              <w:bottom w:w="80" w:type="dxa"/>
              <w:end w:w="120" w:type="dxa"/>
            </w:tcMar>
          </w:tcPr>
          <w:p>
            <w:pPr>
              <w:widowControl/>
              <w:spacing w:after="0"/>
            </w:pPr>
            <w:r>
              <w:rPr>
                <w:rFonts w:ascii="Mendl Sans Dusk Regular" w:hAnsi="Mendl Sans Dusk Regular" w:eastAsia="Mendl Sans Dusk Regular" w:cs="Mendl Sans Dusk Regular"/>
                <w:b w:val="0"/>
                <w:color w:val="202723"/>
                <w:sz w:val="16"/>
              </w:rPr>
              <w:t>CHENG / HR</w:t>
            </w:r>
          </w:p>
        </w:tc>
        <w:tc>
          <w:tcPr>
            <w:tcW w:type="dxa" w:w="2920"/>
            <w:vAlign w:val="center"/>
            <w:tcMar>
              <w:top w:w="80" w:type="dxa"/>
              <w:start w:w="120" w:type="dxa"/>
              <w:bottom w:w="80" w:type="dxa"/>
              <w:end w:w="120" w:type="dxa"/>
            </w:tcMar>
          </w:tcPr>
          <w:p>
            <w:pPr>
              <w:widowControl/>
              <w:spacing w:after="0"/>
            </w:pPr>
            <w:r>
              <w:rPr>
                <w:rFonts w:ascii="Mendl Sans Dusk Regular" w:hAnsi="Mendl Sans Dusk Regular" w:eastAsia="Mendl Sans Dusk Regular" w:cs="Mendl Sans Dusk Regular"/>
                <w:b w:val="0"/>
                <w:color w:val="202723"/>
                <w:sz w:val="16"/>
              </w:rPr>
              <w:t>CAO record in personnel file</w:t>
            </w:r>
          </w:p>
        </w:tc>
      </w:tr>
    </w:tbl>
    <w:p>
      <w:pPr>
        <w:widowControl/>
        <w:spacing w:after="20"/>
      </w:pPr>
    </w:p>
    <w:p>
      <w:pPr>
        <w:pStyle w:val="Heading3"/>
        <w:widowControl/>
      </w:pPr>
      <w:r>
        <w:rPr>
          <w:rFonts w:ascii="Mendl Sans Dusk Medium" w:hAnsi="Mendl Sans Dusk Medium" w:eastAsia="Mendl Sans Dusk Medium" w:cs="Mendl Sans Dusk Medium"/>
          <w:b/>
          <w:color w:val="1E392C"/>
          <w:sz w:val="23"/>
        </w:rPr>
        <w:t>OPS-11.4 CAO AND HR INTEGRATION</w:t>
      </w:r>
    </w:p>
    <w:p>
      <w:pPr>
        <w:widowControl/>
      </w:pPr>
      <w:r>
        <w:rPr>
          <w:rFonts w:ascii="Mendl Sans Dusk Regular" w:hAnsi="Mendl Sans Dusk Regular" w:eastAsia="Mendl Sans Dusk Regular" w:cs="Mendl Sans Dusk Regular"/>
          <w:b w:val="0"/>
          <w:color w:val="202723"/>
          <w:sz w:val="21"/>
        </w:rPr>
        <w:t>When a Corrective Action Order (CAO) is issued under the MISH program, CHENG notifies HR within 2 business days. HR files the CAO in the employee personnel record. Level 3 investigations require written closure approval from COO or COO. CAO history is a factor in performance review and advancement decisions per Employee Handbook HB 10.</w:t>
      </w:r>
    </w:p>
    <w:p>
      <w:pPr>
        <w:pStyle w:val="Heading3"/>
        <w:widowControl/>
      </w:pPr>
      <w:r>
        <w:rPr>
          <w:rFonts w:ascii="Mendl Sans Dusk Medium" w:hAnsi="Mendl Sans Dusk Medium" w:eastAsia="Mendl Sans Dusk Medium" w:cs="Mendl Sans Dusk Medium"/>
          <w:b/>
          <w:color w:val="1E392C"/>
          <w:sz w:val="23"/>
        </w:rPr>
        <w:t>OPS-11.5 STOP-WORK AUTHORITY (SWA)</w:t>
      </w:r>
    </w:p>
    <w:p>
      <w:pPr>
        <w:widowControl/>
      </w:pPr>
      <w:r>
        <w:rPr>
          <w:rFonts w:ascii="Mendl Sans Dusk Regular" w:hAnsi="Mendl Sans Dusk Regular" w:eastAsia="Mendl Sans Dusk Regular" w:cs="Mendl Sans Dusk Regular"/>
          <w:b w:val="0"/>
          <w:color w:val="202723"/>
          <w:sz w:val="21"/>
        </w:rPr>
        <w:t>Any team member may issue a stop-work order for an imminent hazard. CHENG has command-level SWA. Work may not resume until the Site Safety Commander verifies hazard mitigation, issues a verbal all-clear, and logs the event in Procore. See MISH 55 for full SWA protocol.</w:t>
      </w:r>
    </w:p>
    <w:p>
      <w:pPr>
        <w:pStyle w:val="Heading3"/>
        <w:widowControl/>
      </w:pPr>
      <w:r>
        <w:rPr>
          <w:rFonts w:ascii="Mendl Sans Dusk Medium" w:hAnsi="Mendl Sans Dusk Medium" w:eastAsia="Mendl Sans Dusk Medium" w:cs="Mendl Sans Dusk Medium"/>
          <w:b/>
          <w:color w:val="1E392C"/>
          <w:sz w:val="23"/>
        </w:rPr>
        <w:t>OPS-11.6 KPI AND REVIEW CADENCE</w:t>
      </w:r>
    </w:p>
    <w:p>
      <w:pPr>
        <w:widowControl/>
      </w:pPr>
      <w:r>
        <w:rPr>
          <w:rFonts w:ascii="Mendl Sans Dusk Regular" w:hAnsi="Mendl Sans Dusk Regular" w:eastAsia="Mendl Sans Dusk Regular" w:cs="Mendl Sans Dusk Regular"/>
          <w:b w:val="0"/>
          <w:color w:val="202723"/>
          <w:sz w:val="21"/>
        </w:rPr>
        <w:t>Weekly: Open incidents and near-miss count, overdue corrective actions, active high-risk exposure. Quarterly: Audit completion rate, corrective action closure rate, repeat finding frequency, time-to-close critical findings, Toolbox Talk delivery compliance rate.</w:t>
      </w:r>
    </w:p>
    <w:p>
      <w:pPr>
        <w:pStyle w:val="Heading2"/>
        <w:widowControl/>
      </w:pPr>
      <w:r>
        <w:rPr>
          <w:rFonts w:ascii="Mendl Sans Dusk Medium" w:hAnsi="Mendl Sans Dusk Medium" w:eastAsia="Mendl Sans Dusk Medium" w:cs="Mendl Sans Dusk Medium"/>
          <w:b/>
          <w:color w:val="628F79"/>
          <w:sz w:val="26"/>
        </w:rPr>
        <w:t>OPS-12 | KPI AND REPORTING CADENCE</w:t>
      </w:r>
    </w:p>
    <w:p>
      <w:pPr>
        <w:pStyle w:val="Heading3"/>
        <w:widowControl/>
      </w:pPr>
      <w:r>
        <w:rPr>
          <w:rFonts w:ascii="Mendl Sans Dusk Medium" w:hAnsi="Mendl Sans Dusk Medium" w:eastAsia="Mendl Sans Dusk Medium" w:cs="Mendl Sans Dusk Medium"/>
          <w:b/>
          <w:color w:val="1E392C"/>
          <w:sz w:val="23"/>
        </w:rPr>
        <w:t>OPS-12.1 MISSION PURPOSE</w:t>
      </w:r>
    </w:p>
    <w:p>
      <w:pPr>
        <w:widowControl/>
      </w:pPr>
      <w:r>
        <w:rPr>
          <w:rFonts w:ascii="Mendl Sans Dusk Regular" w:hAnsi="Mendl Sans Dusk Regular" w:eastAsia="Mendl Sans Dusk Regular" w:cs="Mendl Sans Dusk Regular"/>
          <w:b w:val="0"/>
          <w:color w:val="202723"/>
          <w:sz w:val="21"/>
        </w:rPr>
        <w:t>Establish a command-standard KPI system and reporting rhythm that gives leadership timely, accurate, and actionable visibility across safety, schedule, quality, cost, closeout, marketing, and sales performance.</w:t>
      </w:r>
    </w:p>
    <w:p>
      <w:pPr>
        <w:widowControl/>
      </w:pPr>
      <w:r>
        <w:rPr>
          <w:rFonts w:ascii="Mendl Sans Dusk Regular" w:hAnsi="Mendl Sans Dusk Regular" w:eastAsia="Mendl Sans Dusk Regular" w:cs="Mendl Sans Dusk Regular"/>
          <w:b w:val="0"/>
          <w:color w:val="202723"/>
          <w:sz w:val="21"/>
        </w:rPr>
        <w:t>All operators must be certified. Daily pre-shift inspections (MISH-F-40.1) are mandatory. Tag out defective equipment immediately.</w:t>
      </w:r>
    </w:p>
    <w:p>
      <w:pPr>
        <w:widowControl/>
      </w:pPr>
      <w:r>
        <w:rPr>
          <w:rFonts w:ascii="Mendl Sans Dusk Regular" w:hAnsi="Mendl Sans Dusk Regular" w:eastAsia="Mendl Sans Dusk Regular" w:cs="Mendl Sans Dusk Regular"/>
          <w:b w:val="0"/>
          <w:color w:val="202723"/>
          <w:sz w:val="21"/>
        </w:rPr>
        <w:t>GENERAL ORDER: OPS-12.2-GO-01: Heavy Equipment Operations</w:t>
      </w:r>
    </w:p>
    <w:p>
      <w:pPr>
        <w:pStyle w:val="Heading3"/>
        <w:widowControl/>
      </w:pPr>
      <w:r>
        <w:rPr>
          <w:rFonts w:ascii="Mendl Sans Dusk Medium" w:hAnsi="Mendl Sans Dusk Medium" w:eastAsia="Mendl Sans Dusk Medium" w:cs="Mendl Sans Dusk Medium"/>
          <w:b/>
          <w:color w:val="1E392C"/>
          <w:sz w:val="23"/>
        </w:rPr>
        <w:t>OPS-12.2 REPORTING CADENCE</w:t>
      </w:r>
    </w:p>
    <w:tbl>
      <w:tblPr>
        <w:tblStyle w:val="TableGrid"/>
        <w:tblW w:type="auto" w:w="0"/>
        <w:jc w:val="left"/>
        <w:tblLayout w:type="fixed"/>
        <w:tblLook w:firstColumn="1" w:firstRow="1" w:lastColumn="0" w:lastRow="0" w:noHBand="0" w:noVBand="1" w:val="04A0"/>
      </w:tblPr>
      <w:tblGrid>
        <w:gridCol w:w="2469"/>
        <w:gridCol w:w="2469"/>
        <w:gridCol w:w="2469"/>
        <w:gridCol w:w="2469"/>
      </w:tblGrid>
      <w:tr>
        <w:tc>
          <w:tcPr>
            <w:tcW w:type="dxa" w:w="1917"/>
            <w:vAlign w:val="center"/>
            <w:tcMar>
              <w:top w:w="80" w:type="dxa"/>
              <w:start w:w="120" w:type="dxa"/>
              <w:bottom w:w="80" w:type="dxa"/>
              <w:end w:w="120" w:type="dxa"/>
            </w:tcMar>
            <w:shd w:fill="386851"/>
          </w:tcPr>
          <w:p>
            <w:pPr>
              <w:widowControl/>
              <w:spacing w:after="0"/>
            </w:pPr>
            <w:r>
              <w:rPr>
                <w:rFonts w:ascii="Mendl Sans Dusk Medium" w:hAnsi="Mendl Sans Dusk Medium" w:eastAsia="Mendl Sans Dusk Medium" w:cs="Mendl Sans Dusk Medium"/>
                <w:b/>
                <w:color w:val="FFFFFF"/>
                <w:sz w:val="18"/>
              </w:rPr>
              <w:t>Cadence</w:t>
            </w:r>
          </w:p>
        </w:tc>
        <w:tc>
          <w:tcPr>
            <w:tcW w:type="dxa" w:w="4285"/>
            <w:vAlign w:val="center"/>
            <w:tcMar>
              <w:top w:w="80" w:type="dxa"/>
              <w:start w:w="120" w:type="dxa"/>
              <w:bottom w:w="80" w:type="dxa"/>
              <w:end w:w="120" w:type="dxa"/>
            </w:tcMar>
            <w:shd w:fill="386851"/>
          </w:tcPr>
          <w:p>
            <w:pPr>
              <w:widowControl/>
              <w:spacing w:after="0"/>
            </w:pPr>
            <w:r>
              <w:rPr>
                <w:rFonts w:ascii="Mendl Sans Dusk Medium" w:hAnsi="Mendl Sans Dusk Medium" w:eastAsia="Mendl Sans Dusk Medium" w:cs="Mendl Sans Dusk Medium"/>
                <w:b/>
                <w:color w:val="FFFFFF"/>
                <w:sz w:val="18"/>
              </w:rPr>
              <w:t>Report</w:t>
            </w:r>
          </w:p>
        </w:tc>
        <w:tc>
          <w:tcPr>
            <w:tcW w:type="dxa" w:w="1240"/>
            <w:vAlign w:val="center"/>
            <w:tcMar>
              <w:top w:w="80" w:type="dxa"/>
              <w:start w:w="120" w:type="dxa"/>
              <w:bottom w:w="80" w:type="dxa"/>
              <w:end w:w="120" w:type="dxa"/>
            </w:tcMar>
            <w:shd w:fill="386851"/>
          </w:tcPr>
          <w:p>
            <w:pPr>
              <w:widowControl/>
              <w:spacing w:after="0"/>
            </w:pPr>
            <w:r>
              <w:rPr>
                <w:rFonts w:ascii="Mendl Sans Dusk Medium" w:hAnsi="Mendl Sans Dusk Medium" w:eastAsia="Mendl Sans Dusk Medium" w:cs="Mendl Sans Dusk Medium"/>
                <w:b/>
                <w:color w:val="FFFFFF"/>
                <w:sz w:val="18"/>
              </w:rPr>
              <w:t>Owner</w:t>
            </w:r>
          </w:p>
        </w:tc>
        <w:tc>
          <w:tcPr>
            <w:tcW w:type="dxa" w:w="1917"/>
            <w:vAlign w:val="center"/>
            <w:tcMar>
              <w:top w:w="80" w:type="dxa"/>
              <w:start w:w="120" w:type="dxa"/>
              <w:bottom w:w="80" w:type="dxa"/>
              <w:end w:w="120" w:type="dxa"/>
            </w:tcMar>
            <w:shd w:fill="386851"/>
          </w:tcPr>
          <w:p>
            <w:pPr>
              <w:widowControl/>
              <w:spacing w:after="0"/>
            </w:pPr>
            <w:r>
              <w:rPr>
                <w:rFonts w:ascii="Mendl Sans Dusk Medium" w:hAnsi="Mendl Sans Dusk Medium" w:eastAsia="Mendl Sans Dusk Medium" w:cs="Mendl Sans Dusk Medium"/>
                <w:b/>
                <w:color w:val="FFFFFF"/>
                <w:sz w:val="18"/>
              </w:rPr>
              <w:t>Audience</w:t>
            </w:r>
          </w:p>
        </w:tc>
      </w:tr>
      <w:tr>
        <w:tc>
          <w:tcPr>
            <w:tcW w:type="dxa" w:w="1917"/>
            <w:vAlign w:val="center"/>
            <w:tcMar>
              <w:top w:w="80" w:type="dxa"/>
              <w:start w:w="120" w:type="dxa"/>
              <w:bottom w:w="80" w:type="dxa"/>
              <w:end w:w="120" w:type="dxa"/>
            </w:tcMar>
          </w:tcPr>
          <w:p>
            <w:pPr>
              <w:widowControl/>
              <w:spacing w:after="0"/>
            </w:pPr>
            <w:r>
              <w:rPr>
                <w:rFonts w:ascii="Mendl Sans Dusk Regular" w:hAnsi="Mendl Sans Dusk Regular" w:eastAsia="Mendl Sans Dusk Regular" w:cs="Mendl Sans Dusk Regular"/>
                <w:b w:val="0"/>
                <w:color w:val="202723"/>
                <w:sz w:val="16"/>
              </w:rPr>
              <w:t>Weekly (Mon 9 AM)</w:t>
            </w:r>
          </w:p>
        </w:tc>
        <w:tc>
          <w:tcPr>
            <w:tcW w:type="dxa" w:w="4285"/>
            <w:vAlign w:val="center"/>
            <w:tcMar>
              <w:top w:w="80" w:type="dxa"/>
              <w:start w:w="120" w:type="dxa"/>
              <w:bottom w:w="80" w:type="dxa"/>
              <w:end w:w="120" w:type="dxa"/>
            </w:tcMar>
          </w:tcPr>
          <w:p>
            <w:pPr>
              <w:widowControl/>
              <w:spacing w:after="0"/>
            </w:pPr>
            <w:r>
              <w:rPr>
                <w:rFonts w:ascii="Mendl Sans Dusk Regular" w:hAnsi="Mendl Sans Dusk Regular" w:eastAsia="Mendl Sans Dusk Regular" w:cs="Mendl Sans Dusk Regular"/>
                <w:b w:val="0"/>
                <w:color w:val="202723"/>
                <w:sz w:val="16"/>
              </w:rPr>
              <w:t>Operations control meeting dashboard</w:t>
            </w:r>
          </w:p>
        </w:tc>
        <w:tc>
          <w:tcPr>
            <w:tcW w:type="dxa" w:w="1240"/>
            <w:vAlign w:val="center"/>
            <w:tcMar>
              <w:top w:w="80" w:type="dxa"/>
              <w:start w:w="120" w:type="dxa"/>
              <w:bottom w:w="80" w:type="dxa"/>
              <w:end w:w="120" w:type="dxa"/>
            </w:tcMar>
          </w:tcPr>
          <w:p>
            <w:pPr>
              <w:widowControl/>
              <w:spacing w:after="0"/>
            </w:pPr>
            <w:r>
              <w:rPr>
                <w:rFonts w:ascii="Mendl Sans Dusk Regular" w:hAnsi="Mendl Sans Dusk Regular" w:eastAsia="Mendl Sans Dusk Regular" w:cs="Mendl Sans Dusk Regular"/>
                <w:b w:val="0"/>
                <w:color w:val="202723"/>
                <w:sz w:val="16"/>
              </w:rPr>
              <w:t>KPI owners</w:t>
            </w:r>
          </w:p>
        </w:tc>
        <w:tc>
          <w:tcPr>
            <w:tcW w:type="dxa" w:w="1917"/>
            <w:vAlign w:val="center"/>
            <w:tcMar>
              <w:top w:w="80" w:type="dxa"/>
              <w:start w:w="120" w:type="dxa"/>
              <w:bottom w:w="80" w:type="dxa"/>
              <w:end w:w="120" w:type="dxa"/>
            </w:tcMar>
          </w:tcPr>
          <w:p>
            <w:pPr>
              <w:widowControl/>
              <w:spacing w:after="0"/>
            </w:pPr>
            <w:r>
              <w:rPr>
                <w:rFonts w:ascii="Mendl Sans Dusk Regular" w:hAnsi="Mendl Sans Dusk Regular" w:eastAsia="Mendl Sans Dusk Regular" w:cs="Mendl Sans Dusk Regular"/>
                <w:b w:val="0"/>
                <w:color w:val="202723"/>
                <w:sz w:val="16"/>
              </w:rPr>
              <w:t>All command</w:t>
            </w:r>
          </w:p>
        </w:tc>
      </w:tr>
      <w:tr>
        <w:tc>
          <w:tcPr>
            <w:tcW w:type="dxa" w:w="1917"/>
            <w:vAlign w:val="center"/>
            <w:tcMar>
              <w:top w:w="80" w:type="dxa"/>
              <w:start w:w="120" w:type="dxa"/>
              <w:bottom w:w="80" w:type="dxa"/>
              <w:end w:w="120" w:type="dxa"/>
            </w:tcMar>
            <w:shd w:fill="F3F6F3"/>
          </w:tcPr>
          <w:p>
            <w:pPr>
              <w:widowControl/>
              <w:spacing w:after="0"/>
            </w:pPr>
            <w:r>
              <w:rPr>
                <w:rFonts w:ascii="Mendl Sans Dusk Regular" w:hAnsi="Mendl Sans Dusk Regular" w:eastAsia="Mendl Sans Dusk Regular" w:cs="Mendl Sans Dusk Regular"/>
                <w:b w:val="0"/>
                <w:color w:val="202723"/>
                <w:sz w:val="16"/>
              </w:rPr>
              <w:t>Monthly</w:t>
            </w:r>
          </w:p>
        </w:tc>
        <w:tc>
          <w:tcPr>
            <w:tcW w:type="dxa" w:w="4285"/>
            <w:vAlign w:val="center"/>
            <w:tcMar>
              <w:top w:w="80" w:type="dxa"/>
              <w:start w:w="120" w:type="dxa"/>
              <w:bottom w:w="80" w:type="dxa"/>
              <w:end w:w="120" w:type="dxa"/>
            </w:tcMar>
            <w:shd w:fill="F3F6F3"/>
          </w:tcPr>
          <w:p>
            <w:pPr>
              <w:widowControl/>
              <w:spacing w:after="0"/>
            </w:pPr>
            <w:r>
              <w:rPr>
                <w:rFonts w:ascii="Mendl Sans Dusk Regular" w:hAnsi="Mendl Sans Dusk Regular" w:eastAsia="Mendl Sans Dusk Regular" w:cs="Mendl Sans Dusk Regular"/>
                <w:b w:val="0"/>
                <w:color w:val="202723"/>
                <w:sz w:val="16"/>
              </w:rPr>
              <w:t>Controls packet with trends/exceptions</w:t>
            </w:r>
          </w:p>
        </w:tc>
        <w:tc>
          <w:tcPr>
            <w:tcW w:type="dxa" w:w="1240"/>
            <w:vAlign w:val="center"/>
            <w:tcMar>
              <w:top w:w="80" w:type="dxa"/>
              <w:start w:w="120" w:type="dxa"/>
              <w:bottom w:w="80" w:type="dxa"/>
              <w:end w:w="120" w:type="dxa"/>
            </w:tcMar>
            <w:shd w:fill="F3F6F3"/>
          </w:tcPr>
          <w:p>
            <w:pPr>
              <w:widowControl/>
              <w:spacing w:after="0"/>
            </w:pPr>
            <w:r>
              <w:rPr>
                <w:rFonts w:ascii="Mendl Sans Dusk Regular" w:hAnsi="Mendl Sans Dusk Regular" w:eastAsia="Mendl Sans Dusk Regular" w:cs="Mendl Sans Dusk Regular"/>
                <w:b w:val="0"/>
                <w:color w:val="202723"/>
                <w:sz w:val="16"/>
              </w:rPr>
              <w:t>COO</w:t>
            </w:r>
          </w:p>
        </w:tc>
        <w:tc>
          <w:tcPr>
            <w:tcW w:type="dxa" w:w="1917"/>
            <w:vAlign w:val="center"/>
            <w:tcMar>
              <w:top w:w="80" w:type="dxa"/>
              <w:start w:w="120" w:type="dxa"/>
              <w:bottom w:w="80" w:type="dxa"/>
              <w:end w:w="120" w:type="dxa"/>
            </w:tcMar>
            <w:shd w:fill="F3F6F3"/>
          </w:tcPr>
          <w:p>
            <w:pPr>
              <w:widowControl/>
              <w:spacing w:after="0"/>
            </w:pPr>
            <w:r>
              <w:rPr>
                <w:rFonts w:ascii="Mendl Sans Dusk Regular" w:hAnsi="Mendl Sans Dusk Regular" w:eastAsia="Mendl Sans Dusk Regular" w:cs="Mendl Sans Dusk Regular"/>
                <w:b w:val="0"/>
                <w:color w:val="202723"/>
                <w:sz w:val="16"/>
              </w:rPr>
              <w:t>COO</w:t>
            </w:r>
          </w:p>
        </w:tc>
      </w:tr>
      <w:tr>
        <w:tc>
          <w:tcPr>
            <w:tcW w:type="dxa" w:w="1917"/>
            <w:vAlign w:val="center"/>
            <w:tcMar>
              <w:top w:w="80" w:type="dxa"/>
              <w:start w:w="120" w:type="dxa"/>
              <w:bottom w:w="80" w:type="dxa"/>
              <w:end w:w="120" w:type="dxa"/>
            </w:tcMar>
          </w:tcPr>
          <w:p>
            <w:pPr>
              <w:widowControl/>
              <w:spacing w:after="0"/>
            </w:pPr>
            <w:r>
              <w:rPr>
                <w:rFonts w:ascii="Mendl Sans Dusk Regular" w:hAnsi="Mendl Sans Dusk Regular" w:eastAsia="Mendl Sans Dusk Regular" w:cs="Mendl Sans Dusk Regular"/>
                <w:b w:val="0"/>
                <w:color w:val="202723"/>
                <w:sz w:val="16"/>
              </w:rPr>
              <w:t>Quarterly</w:t>
            </w:r>
          </w:p>
        </w:tc>
        <w:tc>
          <w:tcPr>
            <w:tcW w:type="dxa" w:w="4285"/>
            <w:vAlign w:val="center"/>
            <w:tcMar>
              <w:top w:w="80" w:type="dxa"/>
              <w:start w:w="120" w:type="dxa"/>
              <w:bottom w:w="80" w:type="dxa"/>
              <w:end w:w="120" w:type="dxa"/>
            </w:tcMar>
          </w:tcPr>
          <w:p>
            <w:pPr>
              <w:widowControl/>
              <w:spacing w:after="0"/>
            </w:pPr>
            <w:r>
              <w:rPr>
                <w:rFonts w:ascii="Mendl Sans Dusk Regular" w:hAnsi="Mendl Sans Dusk Regular" w:eastAsia="Mendl Sans Dusk Regular" w:cs="Mendl Sans Dusk Regular"/>
                <w:b w:val="0"/>
                <w:color w:val="202723"/>
                <w:sz w:val="16"/>
              </w:rPr>
              <w:t>Executive audit rollup + scorecard</w:t>
            </w:r>
          </w:p>
        </w:tc>
        <w:tc>
          <w:tcPr>
            <w:tcW w:type="dxa" w:w="1240"/>
            <w:vAlign w:val="center"/>
            <w:tcMar>
              <w:top w:w="80" w:type="dxa"/>
              <w:start w:w="120" w:type="dxa"/>
              <w:bottom w:w="80" w:type="dxa"/>
              <w:end w:w="120" w:type="dxa"/>
            </w:tcMar>
          </w:tcPr>
          <w:p>
            <w:pPr>
              <w:widowControl/>
              <w:spacing w:after="0"/>
            </w:pPr>
            <w:r>
              <w:rPr>
                <w:rFonts w:ascii="Mendl Sans Dusk Regular" w:hAnsi="Mendl Sans Dusk Regular" w:eastAsia="Mendl Sans Dusk Regular" w:cs="Mendl Sans Dusk Regular"/>
                <w:b w:val="0"/>
                <w:color w:val="202723"/>
                <w:sz w:val="16"/>
              </w:rPr>
              <w:t>CHENG / COO</w:t>
            </w:r>
          </w:p>
        </w:tc>
        <w:tc>
          <w:tcPr>
            <w:tcW w:type="dxa" w:w="1917"/>
            <w:vAlign w:val="center"/>
            <w:tcMar>
              <w:top w:w="80" w:type="dxa"/>
              <w:start w:w="120" w:type="dxa"/>
              <w:bottom w:w="80" w:type="dxa"/>
              <w:end w:w="120" w:type="dxa"/>
            </w:tcMar>
          </w:tcPr>
          <w:p>
            <w:pPr>
              <w:widowControl/>
              <w:spacing w:after="0"/>
            </w:pPr>
            <w:r>
              <w:rPr>
                <w:rFonts w:ascii="Mendl Sans Dusk Regular" w:hAnsi="Mendl Sans Dusk Regular" w:eastAsia="Mendl Sans Dusk Regular" w:cs="Mendl Sans Dusk Regular"/>
                <w:b w:val="0"/>
                <w:color w:val="202723"/>
                <w:sz w:val="16"/>
              </w:rPr>
              <w:t>COO / Board</w:t>
            </w:r>
          </w:p>
        </w:tc>
      </w:tr>
    </w:tbl>
    <w:p>
      <w:pPr>
        <w:widowControl/>
        <w:spacing w:after="20"/>
      </w:pPr>
    </w:p>
    <w:p>
      <w:pPr>
        <w:widowControl/>
      </w:pPr>
      <w:r>
        <w:rPr>
          <w:rFonts w:ascii="Mendl Sans Dusk Regular" w:hAnsi="Mendl Sans Dusk Regular" w:eastAsia="Mendl Sans Dusk Regular" w:cs="Mendl Sans Dusk Regular"/>
          <w:b w:val="0"/>
          <w:color w:val="202723"/>
          <w:sz w:val="21"/>
        </w:rPr>
        <w:t>Drivers are responsible for DOT compliance, HOS logging, and daily vehicle inspections (MISH-F-41.1). Fuel card usage must include accurate odometer readings.</w:t>
      </w:r>
    </w:p>
    <w:p>
      <w:pPr>
        <w:widowControl/>
      </w:pPr>
      <w:r>
        <w:rPr>
          <w:rFonts w:ascii="Mendl Sans Dusk Regular" w:hAnsi="Mendl Sans Dusk Regular" w:eastAsia="Mendl Sans Dusk Regular" w:cs="Mendl Sans Dusk Regular"/>
          <w:b w:val="0"/>
          <w:color w:val="202723"/>
          <w:sz w:val="21"/>
        </w:rPr>
        <w:t>GENERAL ORDER: OPS-12.3-GO-01: Fleet Vehicle Management</w:t>
      </w:r>
    </w:p>
    <w:p>
      <w:pPr>
        <w:pStyle w:val="Heading3"/>
        <w:widowControl/>
      </w:pPr>
      <w:r>
        <w:rPr>
          <w:rFonts w:ascii="Mendl Sans Dusk Medium" w:hAnsi="Mendl Sans Dusk Medium" w:eastAsia="Mendl Sans Dusk Medium" w:cs="Mendl Sans Dusk Medium"/>
          <w:b/>
          <w:color w:val="1E392C"/>
          <w:sz w:val="23"/>
        </w:rPr>
        <w:t>OPS-12.3 KPI FAMILIES</w:t>
      </w:r>
    </w:p>
    <w:tbl>
      <w:tblPr>
        <w:tblStyle w:val="TableGrid"/>
        <w:tblW w:type="auto" w:w="0"/>
        <w:jc w:val="left"/>
        <w:tblLayout w:type="fixed"/>
        <w:tblLook w:firstColumn="1" w:firstRow="1" w:lastColumn="0" w:lastRow="0" w:noHBand="0" w:noVBand="1" w:val="04A0"/>
      </w:tblPr>
      <w:tblGrid>
        <w:gridCol w:w="3293"/>
        <w:gridCol w:w="3293"/>
        <w:gridCol w:w="3293"/>
      </w:tblGrid>
      <w:tr>
        <w:tc>
          <w:tcPr>
            <w:tcW w:type="dxa" w:w="1282"/>
            <w:vAlign w:val="center"/>
            <w:tcMar>
              <w:top w:w="80" w:type="dxa"/>
              <w:start w:w="120" w:type="dxa"/>
              <w:bottom w:w="80" w:type="dxa"/>
              <w:end w:w="120" w:type="dxa"/>
            </w:tcMar>
            <w:shd w:fill="386851"/>
          </w:tcPr>
          <w:p>
            <w:pPr>
              <w:widowControl/>
              <w:spacing w:after="0"/>
            </w:pPr>
            <w:r>
              <w:rPr>
                <w:rFonts w:ascii="Mendl Sans Dusk Medium" w:hAnsi="Mendl Sans Dusk Medium" w:eastAsia="Mendl Sans Dusk Medium" w:cs="Mendl Sans Dusk Medium"/>
                <w:b/>
                <w:color w:val="FFFFFF"/>
                <w:sz w:val="18"/>
              </w:rPr>
              <w:t>Domain</w:t>
            </w:r>
          </w:p>
        </w:tc>
        <w:tc>
          <w:tcPr>
            <w:tcW w:type="dxa" w:w="5001"/>
            <w:vAlign w:val="center"/>
            <w:tcMar>
              <w:top w:w="80" w:type="dxa"/>
              <w:start w:w="120" w:type="dxa"/>
              <w:bottom w:w="80" w:type="dxa"/>
              <w:end w:w="120" w:type="dxa"/>
            </w:tcMar>
            <w:shd w:fill="386851"/>
          </w:tcPr>
          <w:p>
            <w:pPr>
              <w:widowControl/>
              <w:spacing w:after="0"/>
            </w:pPr>
            <w:r>
              <w:rPr>
                <w:rFonts w:ascii="Mendl Sans Dusk Medium" w:hAnsi="Mendl Sans Dusk Medium" w:eastAsia="Mendl Sans Dusk Medium" w:cs="Mendl Sans Dusk Medium"/>
                <w:b/>
                <w:color w:val="FFFFFF"/>
                <w:sz w:val="18"/>
              </w:rPr>
              <w:t>KPI</w:t>
            </w:r>
          </w:p>
        </w:tc>
        <w:tc>
          <w:tcPr>
            <w:tcW w:type="dxa" w:w="3077"/>
            <w:vAlign w:val="center"/>
            <w:tcMar>
              <w:top w:w="80" w:type="dxa"/>
              <w:start w:w="120" w:type="dxa"/>
              <w:bottom w:w="80" w:type="dxa"/>
              <w:end w:w="120" w:type="dxa"/>
            </w:tcMar>
            <w:shd w:fill="386851"/>
          </w:tcPr>
          <w:p>
            <w:pPr>
              <w:widowControl/>
              <w:spacing w:after="0"/>
            </w:pPr>
            <w:r>
              <w:rPr>
                <w:rFonts w:ascii="Mendl Sans Dusk Medium" w:hAnsi="Mendl Sans Dusk Medium" w:eastAsia="Mendl Sans Dusk Medium" w:cs="Mendl Sans Dusk Medium"/>
                <w:b/>
                <w:color w:val="FFFFFF"/>
                <w:sz w:val="18"/>
              </w:rPr>
              <w:t>Target</w:t>
            </w:r>
          </w:p>
        </w:tc>
      </w:tr>
      <w:tr>
        <w:tc>
          <w:tcPr>
            <w:tcW w:type="dxa" w:w="1282"/>
            <w:vAlign w:val="center"/>
            <w:tcMar>
              <w:top w:w="80" w:type="dxa"/>
              <w:start w:w="120" w:type="dxa"/>
              <w:bottom w:w="80" w:type="dxa"/>
              <w:end w:w="120" w:type="dxa"/>
            </w:tcMar>
          </w:tcPr>
          <w:p>
            <w:pPr>
              <w:widowControl/>
              <w:spacing w:after="0"/>
            </w:pPr>
            <w:r>
              <w:rPr>
                <w:rFonts w:ascii="Mendl Sans Dusk Regular" w:hAnsi="Mendl Sans Dusk Regular" w:eastAsia="Mendl Sans Dusk Regular" w:cs="Mendl Sans Dusk Regular"/>
                <w:b w:val="0"/>
                <w:color w:val="202723"/>
                <w:sz w:val="16"/>
              </w:rPr>
              <w:t>Safety</w:t>
            </w:r>
          </w:p>
        </w:tc>
        <w:tc>
          <w:tcPr>
            <w:tcW w:type="dxa" w:w="5001"/>
            <w:vAlign w:val="center"/>
            <w:tcMar>
              <w:top w:w="80" w:type="dxa"/>
              <w:start w:w="120" w:type="dxa"/>
              <w:bottom w:w="80" w:type="dxa"/>
              <w:end w:w="120" w:type="dxa"/>
            </w:tcMar>
          </w:tcPr>
          <w:p>
            <w:pPr>
              <w:widowControl/>
              <w:spacing w:after="0"/>
            </w:pPr>
            <w:r>
              <w:rPr>
                <w:rFonts w:ascii="Mendl Sans Dusk Regular" w:hAnsi="Mendl Sans Dusk Regular" w:eastAsia="Mendl Sans Dusk Regular" w:cs="Mendl Sans Dusk Regular"/>
                <w:b w:val="0"/>
                <w:color w:val="202723"/>
                <w:sz w:val="16"/>
              </w:rPr>
              <w:t>Incident count</w:t>
            </w:r>
          </w:p>
        </w:tc>
        <w:tc>
          <w:tcPr>
            <w:tcW w:type="dxa" w:w="3077"/>
            <w:vAlign w:val="center"/>
            <w:tcMar>
              <w:top w:w="80" w:type="dxa"/>
              <w:start w:w="120" w:type="dxa"/>
              <w:bottom w:w="80" w:type="dxa"/>
              <w:end w:w="120" w:type="dxa"/>
            </w:tcMar>
          </w:tcPr>
          <w:p>
            <w:pPr>
              <w:widowControl/>
              <w:spacing w:after="0"/>
            </w:pPr>
            <w:r>
              <w:rPr>
                <w:rFonts w:ascii="Mendl Sans Dusk Regular" w:hAnsi="Mendl Sans Dusk Regular" w:eastAsia="Mendl Sans Dusk Regular" w:cs="Mendl Sans Dusk Regular"/>
                <w:b w:val="0"/>
                <w:color w:val="202723"/>
                <w:sz w:val="16"/>
              </w:rPr>
              <w:t>0 recordable</w:t>
            </w:r>
          </w:p>
        </w:tc>
      </w:tr>
      <w:tr>
        <w:tc>
          <w:tcPr>
            <w:tcW w:type="dxa" w:w="1282"/>
            <w:vAlign w:val="center"/>
            <w:tcMar>
              <w:top w:w="80" w:type="dxa"/>
              <w:start w:w="120" w:type="dxa"/>
              <w:bottom w:w="80" w:type="dxa"/>
              <w:end w:w="120" w:type="dxa"/>
            </w:tcMar>
            <w:shd w:fill="F3F6F3"/>
          </w:tcPr>
          <w:p>
            <w:pPr>
              <w:widowControl/>
              <w:spacing w:after="0"/>
            </w:pPr>
            <w:r>
              <w:rPr>
                <w:rFonts w:ascii="Mendl Sans Dusk Regular" w:hAnsi="Mendl Sans Dusk Regular" w:eastAsia="Mendl Sans Dusk Regular" w:cs="Mendl Sans Dusk Regular"/>
                <w:b w:val="0"/>
                <w:color w:val="202723"/>
                <w:sz w:val="16"/>
              </w:rPr>
              <w:t>Safety</w:t>
            </w:r>
          </w:p>
        </w:tc>
        <w:tc>
          <w:tcPr>
            <w:tcW w:type="dxa" w:w="5001"/>
            <w:vAlign w:val="center"/>
            <w:tcMar>
              <w:top w:w="80" w:type="dxa"/>
              <w:start w:w="120" w:type="dxa"/>
              <w:bottom w:w="80" w:type="dxa"/>
              <w:end w:w="120" w:type="dxa"/>
            </w:tcMar>
            <w:shd w:fill="F3F6F3"/>
          </w:tcPr>
          <w:p>
            <w:pPr>
              <w:widowControl/>
              <w:spacing w:after="0"/>
            </w:pPr>
            <w:r>
              <w:rPr>
                <w:rFonts w:ascii="Mendl Sans Dusk Regular" w:hAnsi="Mendl Sans Dusk Regular" w:eastAsia="Mendl Sans Dusk Regular" w:cs="Mendl Sans Dusk Regular"/>
                <w:b w:val="0"/>
                <w:color w:val="202723"/>
                <w:sz w:val="16"/>
              </w:rPr>
              <w:t>Corrective action closure rate</w:t>
            </w:r>
          </w:p>
        </w:tc>
        <w:tc>
          <w:tcPr>
            <w:tcW w:type="dxa" w:w="3077"/>
            <w:vAlign w:val="center"/>
            <w:tcMar>
              <w:top w:w="80" w:type="dxa"/>
              <w:start w:w="120" w:type="dxa"/>
              <w:bottom w:w="80" w:type="dxa"/>
              <w:end w:w="120" w:type="dxa"/>
            </w:tcMar>
            <w:shd w:fill="F3F6F3"/>
          </w:tcPr>
          <w:p>
            <w:pPr>
              <w:widowControl/>
              <w:spacing w:after="0"/>
            </w:pPr>
            <w:r>
              <w:rPr>
                <w:rFonts w:ascii="Mendl Sans Dusk Regular" w:hAnsi="Mendl Sans Dusk Regular" w:eastAsia="Mendl Sans Dusk Regular" w:cs="Mendl Sans Dusk Regular"/>
                <w:b w:val="0"/>
                <w:color w:val="202723"/>
                <w:sz w:val="16"/>
              </w:rPr>
              <w:t>&gt; 90% on time</w:t>
            </w:r>
          </w:p>
        </w:tc>
      </w:tr>
      <w:tr>
        <w:tc>
          <w:tcPr>
            <w:tcW w:type="dxa" w:w="1282"/>
            <w:vAlign w:val="center"/>
            <w:tcMar>
              <w:top w:w="80" w:type="dxa"/>
              <w:start w:w="120" w:type="dxa"/>
              <w:bottom w:w="80" w:type="dxa"/>
              <w:end w:w="120" w:type="dxa"/>
            </w:tcMar>
          </w:tcPr>
          <w:p>
            <w:pPr>
              <w:widowControl/>
              <w:spacing w:after="0"/>
            </w:pPr>
            <w:r>
              <w:rPr>
                <w:rFonts w:ascii="Mendl Sans Dusk Regular" w:hAnsi="Mendl Sans Dusk Regular" w:eastAsia="Mendl Sans Dusk Regular" w:cs="Mendl Sans Dusk Regular"/>
                <w:b w:val="0"/>
                <w:color w:val="202723"/>
                <w:sz w:val="16"/>
              </w:rPr>
              <w:t>Safety</w:t>
            </w:r>
          </w:p>
        </w:tc>
        <w:tc>
          <w:tcPr>
            <w:tcW w:type="dxa" w:w="5001"/>
            <w:vAlign w:val="center"/>
            <w:tcMar>
              <w:top w:w="80" w:type="dxa"/>
              <w:start w:w="120" w:type="dxa"/>
              <w:bottom w:w="80" w:type="dxa"/>
              <w:end w:w="120" w:type="dxa"/>
            </w:tcMar>
          </w:tcPr>
          <w:p>
            <w:pPr>
              <w:widowControl/>
              <w:spacing w:after="0"/>
            </w:pPr>
            <w:r>
              <w:rPr>
                <w:rFonts w:ascii="Mendl Sans Dusk Regular" w:hAnsi="Mendl Sans Dusk Regular" w:eastAsia="Mendl Sans Dusk Regular" w:cs="Mendl Sans Dusk Regular"/>
                <w:b w:val="0"/>
                <w:color w:val="202723"/>
                <w:sz w:val="16"/>
              </w:rPr>
              <w:t>Toolbox Talk delivery rate</w:t>
            </w:r>
          </w:p>
        </w:tc>
        <w:tc>
          <w:tcPr>
            <w:tcW w:type="dxa" w:w="3077"/>
            <w:vAlign w:val="center"/>
            <w:tcMar>
              <w:top w:w="80" w:type="dxa"/>
              <w:start w:w="120" w:type="dxa"/>
              <w:bottom w:w="80" w:type="dxa"/>
              <w:end w:w="120" w:type="dxa"/>
            </w:tcMar>
          </w:tcPr>
          <w:p>
            <w:pPr>
              <w:widowControl/>
              <w:spacing w:after="0"/>
            </w:pPr>
            <w:r>
              <w:rPr>
                <w:rFonts w:ascii="Mendl Sans Dusk Regular" w:hAnsi="Mendl Sans Dusk Regular" w:eastAsia="Mendl Sans Dusk Regular" w:cs="Mendl Sans Dusk Regular"/>
                <w:b w:val="0"/>
                <w:color w:val="202723"/>
                <w:sz w:val="16"/>
              </w:rPr>
              <w:t>100% weekly</w:t>
            </w:r>
          </w:p>
        </w:tc>
      </w:tr>
      <w:tr>
        <w:tc>
          <w:tcPr>
            <w:tcW w:type="dxa" w:w="1282"/>
            <w:vAlign w:val="center"/>
            <w:tcMar>
              <w:top w:w="80" w:type="dxa"/>
              <w:start w:w="120" w:type="dxa"/>
              <w:bottom w:w="80" w:type="dxa"/>
              <w:end w:w="120" w:type="dxa"/>
            </w:tcMar>
            <w:shd w:fill="F3F6F3"/>
          </w:tcPr>
          <w:p>
            <w:pPr>
              <w:widowControl/>
              <w:spacing w:after="0"/>
            </w:pPr>
            <w:r>
              <w:rPr>
                <w:rFonts w:ascii="Mendl Sans Dusk Regular" w:hAnsi="Mendl Sans Dusk Regular" w:eastAsia="Mendl Sans Dusk Regular" w:cs="Mendl Sans Dusk Regular"/>
                <w:b w:val="0"/>
                <w:color w:val="202723"/>
                <w:sz w:val="16"/>
              </w:rPr>
              <w:t>Schedule</w:t>
            </w:r>
          </w:p>
        </w:tc>
        <w:tc>
          <w:tcPr>
            <w:tcW w:type="dxa" w:w="5001"/>
            <w:vAlign w:val="center"/>
            <w:tcMar>
              <w:top w:w="80" w:type="dxa"/>
              <w:start w:w="120" w:type="dxa"/>
              <w:bottom w:w="80" w:type="dxa"/>
              <w:end w:w="120" w:type="dxa"/>
            </w:tcMar>
            <w:shd w:fill="F3F6F3"/>
          </w:tcPr>
          <w:p>
            <w:pPr>
              <w:widowControl/>
              <w:spacing w:after="0"/>
            </w:pPr>
            <w:r>
              <w:rPr>
                <w:rFonts w:ascii="Mendl Sans Dusk Regular" w:hAnsi="Mendl Sans Dusk Regular" w:eastAsia="Mendl Sans Dusk Regular" w:cs="Mendl Sans Dusk Regular"/>
                <w:b w:val="0"/>
                <w:color w:val="202723"/>
                <w:sz w:val="16"/>
              </w:rPr>
              <w:t>Planned vs actual milestone reliability</w:t>
            </w:r>
          </w:p>
        </w:tc>
        <w:tc>
          <w:tcPr>
            <w:tcW w:type="dxa" w:w="3077"/>
            <w:vAlign w:val="center"/>
            <w:tcMar>
              <w:top w:w="80" w:type="dxa"/>
              <w:start w:w="120" w:type="dxa"/>
              <w:bottom w:w="80" w:type="dxa"/>
              <w:end w:w="120" w:type="dxa"/>
            </w:tcMar>
            <w:shd w:fill="F3F6F3"/>
          </w:tcPr>
          <w:p>
            <w:pPr>
              <w:widowControl/>
              <w:spacing w:after="0"/>
            </w:pPr>
            <w:r>
              <w:rPr>
                <w:rFonts w:ascii="Mendl Sans Dusk Regular" w:hAnsi="Mendl Sans Dusk Regular" w:eastAsia="Mendl Sans Dusk Regular" w:cs="Mendl Sans Dusk Regular"/>
                <w:b w:val="0"/>
                <w:color w:val="202723"/>
                <w:sz w:val="16"/>
              </w:rPr>
              <w:t>&gt;= 95%</w:t>
            </w:r>
          </w:p>
        </w:tc>
      </w:tr>
      <w:tr>
        <w:tc>
          <w:tcPr>
            <w:tcW w:type="dxa" w:w="1282"/>
            <w:vAlign w:val="center"/>
            <w:tcMar>
              <w:top w:w="80" w:type="dxa"/>
              <w:start w:w="120" w:type="dxa"/>
              <w:bottom w:w="80" w:type="dxa"/>
              <w:end w:w="120" w:type="dxa"/>
            </w:tcMar>
          </w:tcPr>
          <w:p>
            <w:pPr>
              <w:widowControl/>
              <w:spacing w:after="0"/>
            </w:pPr>
            <w:r>
              <w:rPr>
                <w:rFonts w:ascii="Mendl Sans Dusk Regular" w:hAnsi="Mendl Sans Dusk Regular" w:eastAsia="Mendl Sans Dusk Regular" w:cs="Mendl Sans Dusk Regular"/>
                <w:b w:val="0"/>
                <w:color w:val="202723"/>
                <w:sz w:val="16"/>
              </w:rPr>
              <w:t>Schedule</w:t>
            </w:r>
          </w:p>
        </w:tc>
        <w:tc>
          <w:tcPr>
            <w:tcW w:type="dxa" w:w="5001"/>
            <w:vAlign w:val="center"/>
            <w:tcMar>
              <w:top w:w="80" w:type="dxa"/>
              <w:start w:w="120" w:type="dxa"/>
              <w:bottom w:w="80" w:type="dxa"/>
              <w:end w:w="120" w:type="dxa"/>
            </w:tcMar>
          </w:tcPr>
          <w:p>
            <w:pPr>
              <w:widowControl/>
              <w:spacing w:after="0"/>
            </w:pPr>
            <w:r>
              <w:rPr>
                <w:rFonts w:ascii="Mendl Sans Dusk Regular" w:hAnsi="Mendl Sans Dusk Regular" w:eastAsia="Mendl Sans Dusk Regular" w:cs="Mendl Sans Dusk Regular"/>
                <w:b w:val="0"/>
                <w:color w:val="202723"/>
                <w:sz w:val="16"/>
              </w:rPr>
              <w:t>Open RFI aging (&gt; 14 days)</w:t>
            </w:r>
          </w:p>
        </w:tc>
        <w:tc>
          <w:tcPr>
            <w:tcW w:type="dxa" w:w="3077"/>
            <w:vAlign w:val="center"/>
            <w:tcMar>
              <w:top w:w="80" w:type="dxa"/>
              <w:start w:w="120" w:type="dxa"/>
              <w:bottom w:w="80" w:type="dxa"/>
              <w:end w:w="120" w:type="dxa"/>
            </w:tcMar>
          </w:tcPr>
          <w:p>
            <w:pPr>
              <w:widowControl/>
              <w:spacing w:after="0"/>
            </w:pPr>
            <w:r>
              <w:rPr>
                <w:rFonts w:ascii="Mendl Sans Dusk Regular" w:hAnsi="Mendl Sans Dusk Regular" w:eastAsia="Mendl Sans Dusk Regular" w:cs="Mendl Sans Dusk Regular"/>
                <w:b w:val="0"/>
                <w:color w:val="202723"/>
                <w:sz w:val="16"/>
              </w:rPr>
              <w:t>&lt; 5 open</w:t>
            </w:r>
          </w:p>
        </w:tc>
      </w:tr>
      <w:tr>
        <w:tc>
          <w:tcPr>
            <w:tcW w:type="dxa" w:w="1282"/>
            <w:vAlign w:val="center"/>
            <w:tcMar>
              <w:top w:w="80" w:type="dxa"/>
              <w:start w:w="120" w:type="dxa"/>
              <w:bottom w:w="80" w:type="dxa"/>
              <w:end w:w="120" w:type="dxa"/>
            </w:tcMar>
            <w:shd w:fill="F3F6F3"/>
          </w:tcPr>
          <w:p>
            <w:pPr>
              <w:widowControl/>
              <w:spacing w:after="0"/>
            </w:pPr>
            <w:r>
              <w:rPr>
                <w:rFonts w:ascii="Mendl Sans Dusk Regular" w:hAnsi="Mendl Sans Dusk Regular" w:eastAsia="Mendl Sans Dusk Regular" w:cs="Mendl Sans Dusk Regular"/>
                <w:b w:val="0"/>
                <w:color w:val="202723"/>
                <w:sz w:val="16"/>
              </w:rPr>
              <w:t>Cost</w:t>
            </w:r>
          </w:p>
        </w:tc>
        <w:tc>
          <w:tcPr>
            <w:tcW w:type="dxa" w:w="5001"/>
            <w:vAlign w:val="center"/>
            <w:tcMar>
              <w:top w:w="80" w:type="dxa"/>
              <w:start w:w="120" w:type="dxa"/>
              <w:bottom w:w="80" w:type="dxa"/>
              <w:end w:w="120" w:type="dxa"/>
            </w:tcMar>
            <w:shd w:fill="F3F6F3"/>
          </w:tcPr>
          <w:p>
            <w:pPr>
              <w:widowControl/>
              <w:spacing w:after="0"/>
            </w:pPr>
            <w:r>
              <w:rPr>
                <w:rFonts w:ascii="Mendl Sans Dusk Regular" w:hAnsi="Mendl Sans Dusk Regular" w:eastAsia="Mendl Sans Dusk Regular" w:cs="Mendl Sans Dusk Regular"/>
                <w:b w:val="0"/>
                <w:color w:val="202723"/>
                <w:sz w:val="16"/>
              </w:rPr>
              <w:t>Change order cycle time</w:t>
            </w:r>
          </w:p>
        </w:tc>
        <w:tc>
          <w:tcPr>
            <w:tcW w:type="dxa" w:w="3077"/>
            <w:vAlign w:val="center"/>
            <w:tcMar>
              <w:top w:w="80" w:type="dxa"/>
              <w:start w:w="120" w:type="dxa"/>
              <w:bottom w:w="80" w:type="dxa"/>
              <w:end w:w="120" w:type="dxa"/>
            </w:tcMar>
            <w:shd w:fill="F3F6F3"/>
          </w:tcPr>
          <w:p>
            <w:pPr>
              <w:widowControl/>
              <w:spacing w:after="0"/>
            </w:pPr>
            <w:r>
              <w:rPr>
                <w:rFonts w:ascii="Mendl Sans Dusk Regular" w:hAnsi="Mendl Sans Dusk Regular" w:eastAsia="Mendl Sans Dusk Regular" w:cs="Mendl Sans Dusk Regular"/>
                <w:b w:val="0"/>
                <w:color w:val="202723"/>
                <w:sz w:val="16"/>
              </w:rPr>
              <w:t>&lt; 5 business days</w:t>
            </w:r>
          </w:p>
        </w:tc>
      </w:tr>
      <w:tr>
        <w:tc>
          <w:tcPr>
            <w:tcW w:type="dxa" w:w="1282"/>
            <w:vAlign w:val="center"/>
            <w:tcMar>
              <w:top w:w="80" w:type="dxa"/>
              <w:start w:w="120" w:type="dxa"/>
              <w:bottom w:w="80" w:type="dxa"/>
              <w:end w:w="120" w:type="dxa"/>
            </w:tcMar>
          </w:tcPr>
          <w:p>
            <w:pPr>
              <w:widowControl/>
              <w:spacing w:after="0"/>
            </w:pPr>
            <w:r>
              <w:rPr>
                <w:rFonts w:ascii="Mendl Sans Dusk Regular" w:hAnsi="Mendl Sans Dusk Regular" w:eastAsia="Mendl Sans Dusk Regular" w:cs="Mendl Sans Dusk Regular"/>
                <w:b w:val="0"/>
                <w:color w:val="202723"/>
                <w:sz w:val="16"/>
              </w:rPr>
              <w:t>Cost</w:t>
            </w:r>
          </w:p>
        </w:tc>
        <w:tc>
          <w:tcPr>
            <w:tcW w:type="dxa" w:w="5001"/>
            <w:vAlign w:val="center"/>
            <w:tcMar>
              <w:top w:w="80" w:type="dxa"/>
              <w:start w:w="120" w:type="dxa"/>
              <w:bottom w:w="80" w:type="dxa"/>
              <w:end w:w="120" w:type="dxa"/>
            </w:tcMar>
          </w:tcPr>
          <w:p>
            <w:pPr>
              <w:widowControl/>
              <w:spacing w:after="0"/>
            </w:pPr>
            <w:r>
              <w:rPr>
                <w:rFonts w:ascii="Mendl Sans Dusk Regular" w:hAnsi="Mendl Sans Dusk Regular" w:eastAsia="Mendl Sans Dusk Regular" w:cs="Mendl Sans Dusk Regular"/>
                <w:b w:val="0"/>
                <w:color w:val="202723"/>
                <w:sz w:val="16"/>
              </w:rPr>
              <w:t>Estimate-to-actual variance</w:t>
            </w:r>
          </w:p>
        </w:tc>
        <w:tc>
          <w:tcPr>
            <w:tcW w:type="dxa" w:w="3077"/>
            <w:vAlign w:val="center"/>
            <w:tcMar>
              <w:top w:w="80" w:type="dxa"/>
              <w:start w:w="120" w:type="dxa"/>
              <w:bottom w:w="80" w:type="dxa"/>
              <w:end w:w="120" w:type="dxa"/>
            </w:tcMar>
          </w:tcPr>
          <w:p>
            <w:pPr>
              <w:widowControl/>
              <w:spacing w:after="0"/>
            </w:pPr>
            <w:r>
              <w:rPr>
                <w:rFonts w:ascii="Mendl Sans Dusk Regular" w:hAnsi="Mendl Sans Dusk Regular" w:eastAsia="Mendl Sans Dusk Regular" w:cs="Mendl Sans Dusk Regular"/>
                <w:b w:val="0"/>
                <w:color w:val="202723"/>
                <w:sz w:val="16"/>
              </w:rPr>
              <w:t>&lt; 5%</w:t>
            </w:r>
          </w:p>
        </w:tc>
      </w:tr>
      <w:tr>
        <w:tc>
          <w:tcPr>
            <w:tcW w:type="dxa" w:w="1282"/>
            <w:vAlign w:val="center"/>
            <w:tcMar>
              <w:top w:w="80" w:type="dxa"/>
              <w:start w:w="120" w:type="dxa"/>
              <w:bottom w:w="80" w:type="dxa"/>
              <w:end w:w="120" w:type="dxa"/>
            </w:tcMar>
            <w:shd w:fill="F3F6F3"/>
          </w:tcPr>
          <w:p>
            <w:pPr>
              <w:widowControl/>
              <w:spacing w:after="0"/>
            </w:pPr>
            <w:r>
              <w:rPr>
                <w:rFonts w:ascii="Mendl Sans Dusk Regular" w:hAnsi="Mendl Sans Dusk Regular" w:eastAsia="Mendl Sans Dusk Regular" w:cs="Mendl Sans Dusk Regular"/>
                <w:b w:val="0"/>
                <w:color w:val="202723"/>
                <w:sz w:val="16"/>
              </w:rPr>
              <w:t>Cost</w:t>
            </w:r>
          </w:p>
        </w:tc>
        <w:tc>
          <w:tcPr>
            <w:tcW w:type="dxa" w:w="5001"/>
            <w:vAlign w:val="center"/>
            <w:tcMar>
              <w:top w:w="80" w:type="dxa"/>
              <w:start w:w="120" w:type="dxa"/>
              <w:bottom w:w="80" w:type="dxa"/>
              <w:end w:w="120" w:type="dxa"/>
            </w:tcMar>
            <w:shd w:fill="F3F6F3"/>
          </w:tcPr>
          <w:p>
            <w:pPr>
              <w:widowControl/>
              <w:spacing w:after="0"/>
            </w:pPr>
            <w:r>
              <w:rPr>
                <w:rFonts w:ascii="Mendl Sans Dusk Regular" w:hAnsi="Mendl Sans Dusk Regular" w:eastAsia="Mendl Sans Dusk Regular" w:cs="Mendl Sans Dusk Regular"/>
                <w:b w:val="0"/>
                <w:color w:val="202723"/>
                <w:sz w:val="16"/>
              </w:rPr>
              <w:t>Sage 100 posting accuracy</w:t>
            </w:r>
          </w:p>
        </w:tc>
        <w:tc>
          <w:tcPr>
            <w:tcW w:type="dxa" w:w="3077"/>
            <w:vAlign w:val="center"/>
            <w:tcMar>
              <w:top w:w="80" w:type="dxa"/>
              <w:start w:w="120" w:type="dxa"/>
              <w:bottom w:w="80" w:type="dxa"/>
              <w:end w:w="120" w:type="dxa"/>
            </w:tcMar>
            <w:shd w:fill="F3F6F3"/>
          </w:tcPr>
          <w:p>
            <w:pPr>
              <w:widowControl/>
              <w:spacing w:after="0"/>
            </w:pPr>
            <w:r>
              <w:rPr>
                <w:rFonts w:ascii="Mendl Sans Dusk Regular" w:hAnsi="Mendl Sans Dusk Regular" w:eastAsia="Mendl Sans Dusk Regular" w:cs="Mendl Sans Dusk Regular"/>
                <w:b w:val="0"/>
                <w:color w:val="202723"/>
                <w:sz w:val="16"/>
              </w:rPr>
              <w:t>100%</w:t>
            </w:r>
          </w:p>
        </w:tc>
      </w:tr>
      <w:tr>
        <w:tc>
          <w:tcPr>
            <w:tcW w:type="dxa" w:w="1282"/>
            <w:vAlign w:val="center"/>
            <w:tcMar>
              <w:top w:w="80" w:type="dxa"/>
              <w:start w:w="120" w:type="dxa"/>
              <w:bottom w:w="80" w:type="dxa"/>
              <w:end w:w="120" w:type="dxa"/>
            </w:tcMar>
          </w:tcPr>
          <w:p>
            <w:pPr>
              <w:widowControl/>
              <w:spacing w:after="0"/>
            </w:pPr>
            <w:r>
              <w:rPr>
                <w:rFonts w:ascii="Mendl Sans Dusk Regular" w:hAnsi="Mendl Sans Dusk Regular" w:eastAsia="Mendl Sans Dusk Regular" w:cs="Mendl Sans Dusk Regular"/>
                <w:b w:val="0"/>
                <w:color w:val="202723"/>
                <w:sz w:val="16"/>
              </w:rPr>
              <w:t>Closeout</w:t>
            </w:r>
          </w:p>
        </w:tc>
        <w:tc>
          <w:tcPr>
            <w:tcW w:type="dxa" w:w="5001"/>
            <w:vAlign w:val="center"/>
            <w:tcMar>
              <w:top w:w="80" w:type="dxa"/>
              <w:start w:w="120" w:type="dxa"/>
              <w:bottom w:w="80" w:type="dxa"/>
              <w:end w:w="120" w:type="dxa"/>
            </w:tcMar>
          </w:tcPr>
          <w:p>
            <w:pPr>
              <w:widowControl/>
              <w:spacing w:after="0"/>
            </w:pPr>
            <w:r>
              <w:rPr>
                <w:rFonts w:ascii="Mendl Sans Dusk Regular" w:hAnsi="Mendl Sans Dusk Regular" w:eastAsia="Mendl Sans Dusk Regular" w:cs="Mendl Sans Dusk Regular"/>
                <w:b w:val="0"/>
                <w:color w:val="202723"/>
                <w:sz w:val="16"/>
              </w:rPr>
              <w:t>Package completeness rate</w:t>
            </w:r>
          </w:p>
        </w:tc>
        <w:tc>
          <w:tcPr>
            <w:tcW w:type="dxa" w:w="3077"/>
            <w:vAlign w:val="center"/>
            <w:tcMar>
              <w:top w:w="80" w:type="dxa"/>
              <w:start w:w="120" w:type="dxa"/>
              <w:bottom w:w="80" w:type="dxa"/>
              <w:end w:w="120" w:type="dxa"/>
            </w:tcMar>
          </w:tcPr>
          <w:p>
            <w:pPr>
              <w:widowControl/>
              <w:spacing w:after="0"/>
            </w:pPr>
            <w:r>
              <w:rPr>
                <w:rFonts w:ascii="Mendl Sans Dusk Regular" w:hAnsi="Mendl Sans Dusk Regular" w:eastAsia="Mendl Sans Dusk Regular" w:cs="Mendl Sans Dusk Regular"/>
                <w:b w:val="0"/>
                <w:color w:val="202723"/>
                <w:sz w:val="16"/>
              </w:rPr>
              <w:t>100% before release</w:t>
            </w:r>
          </w:p>
        </w:tc>
      </w:tr>
      <w:tr>
        <w:tc>
          <w:tcPr>
            <w:tcW w:type="dxa" w:w="1282"/>
            <w:vAlign w:val="center"/>
            <w:tcMar>
              <w:top w:w="80" w:type="dxa"/>
              <w:start w:w="120" w:type="dxa"/>
              <w:bottom w:w="80" w:type="dxa"/>
              <w:end w:w="120" w:type="dxa"/>
            </w:tcMar>
            <w:shd w:fill="F3F6F3"/>
          </w:tcPr>
          <w:p>
            <w:pPr>
              <w:widowControl/>
              <w:spacing w:after="0"/>
            </w:pPr>
            <w:r>
              <w:rPr>
                <w:rFonts w:ascii="Mendl Sans Dusk Regular" w:hAnsi="Mendl Sans Dusk Regular" w:eastAsia="Mendl Sans Dusk Regular" w:cs="Mendl Sans Dusk Regular"/>
                <w:b w:val="0"/>
                <w:color w:val="202723"/>
                <w:sz w:val="16"/>
              </w:rPr>
              <w:t>Sales</w:t>
            </w:r>
          </w:p>
        </w:tc>
        <w:tc>
          <w:tcPr>
            <w:tcW w:type="dxa" w:w="5001"/>
            <w:vAlign w:val="center"/>
            <w:tcMar>
              <w:top w:w="80" w:type="dxa"/>
              <w:start w:w="120" w:type="dxa"/>
              <w:bottom w:w="80" w:type="dxa"/>
              <w:end w:w="120" w:type="dxa"/>
            </w:tcMar>
            <w:shd w:fill="F3F6F3"/>
          </w:tcPr>
          <w:p>
            <w:pPr>
              <w:widowControl/>
              <w:spacing w:after="0"/>
            </w:pPr>
            <w:r>
              <w:rPr>
                <w:rFonts w:ascii="Mendl Sans Dusk Regular" w:hAnsi="Mendl Sans Dusk Regular" w:eastAsia="Mendl Sans Dusk Regular" w:cs="Mendl Sans Dusk Regular"/>
                <w:b w:val="0"/>
                <w:color w:val="202723"/>
                <w:sz w:val="16"/>
              </w:rPr>
              <w:t>Win rate (awarded / submitted)</w:t>
            </w:r>
          </w:p>
        </w:tc>
        <w:tc>
          <w:tcPr>
            <w:tcW w:type="dxa" w:w="3077"/>
            <w:vAlign w:val="center"/>
            <w:tcMar>
              <w:top w:w="80" w:type="dxa"/>
              <w:start w:w="120" w:type="dxa"/>
              <w:bottom w:w="80" w:type="dxa"/>
              <w:end w:w="120" w:type="dxa"/>
            </w:tcMar>
            <w:shd w:fill="F3F6F3"/>
          </w:tcPr>
          <w:p>
            <w:pPr>
              <w:widowControl/>
              <w:spacing w:after="0"/>
            </w:pPr>
            <w:r>
              <w:rPr>
                <w:rFonts w:ascii="Mendl Sans Dusk Regular" w:hAnsi="Mendl Sans Dusk Regular" w:eastAsia="Mendl Sans Dusk Regular" w:cs="Mendl Sans Dusk Regular"/>
                <w:b w:val="0"/>
                <w:color w:val="202723"/>
                <w:sz w:val="16"/>
              </w:rPr>
              <w:t>Track trend</w:t>
            </w:r>
          </w:p>
        </w:tc>
      </w:tr>
      <w:tr>
        <w:tc>
          <w:tcPr>
            <w:tcW w:type="dxa" w:w="1282"/>
            <w:vAlign w:val="center"/>
            <w:tcMar>
              <w:top w:w="80" w:type="dxa"/>
              <w:start w:w="120" w:type="dxa"/>
              <w:bottom w:w="80" w:type="dxa"/>
              <w:end w:w="120" w:type="dxa"/>
            </w:tcMar>
          </w:tcPr>
          <w:p>
            <w:pPr>
              <w:widowControl/>
              <w:spacing w:after="0"/>
            </w:pPr>
            <w:r>
              <w:rPr>
                <w:rFonts w:ascii="Mendl Sans Dusk Regular" w:hAnsi="Mendl Sans Dusk Regular" w:eastAsia="Mendl Sans Dusk Regular" w:cs="Mendl Sans Dusk Regular"/>
                <w:b w:val="0"/>
                <w:color w:val="202723"/>
                <w:sz w:val="16"/>
              </w:rPr>
              <w:t>Sales</w:t>
            </w:r>
          </w:p>
        </w:tc>
        <w:tc>
          <w:tcPr>
            <w:tcW w:type="dxa" w:w="5001"/>
            <w:vAlign w:val="center"/>
            <w:tcMar>
              <w:top w:w="80" w:type="dxa"/>
              <w:start w:w="120" w:type="dxa"/>
              <w:bottom w:w="80" w:type="dxa"/>
              <w:end w:w="120" w:type="dxa"/>
            </w:tcMar>
          </w:tcPr>
          <w:p>
            <w:pPr>
              <w:widowControl/>
              <w:spacing w:after="0"/>
            </w:pPr>
            <w:r>
              <w:rPr>
                <w:rFonts w:ascii="Mendl Sans Dusk Regular" w:hAnsi="Mendl Sans Dusk Regular" w:eastAsia="Mendl Sans Dusk Regular" w:cs="Mendl Sans Dusk Regular"/>
                <w:b w:val="0"/>
                <w:color w:val="202723"/>
                <w:sz w:val="16"/>
              </w:rPr>
              <w:t>Bid/no-bid score completion</w:t>
            </w:r>
          </w:p>
        </w:tc>
        <w:tc>
          <w:tcPr>
            <w:tcW w:type="dxa" w:w="3077"/>
            <w:vAlign w:val="center"/>
            <w:tcMar>
              <w:top w:w="80" w:type="dxa"/>
              <w:start w:w="120" w:type="dxa"/>
              <w:bottom w:w="80" w:type="dxa"/>
              <w:end w:w="120" w:type="dxa"/>
            </w:tcMar>
          </w:tcPr>
          <w:p>
            <w:pPr>
              <w:widowControl/>
              <w:spacing w:after="0"/>
            </w:pPr>
            <w:r>
              <w:rPr>
                <w:rFonts w:ascii="Mendl Sans Dusk Regular" w:hAnsi="Mendl Sans Dusk Regular" w:eastAsia="Mendl Sans Dusk Regular" w:cs="Mendl Sans Dusk Regular"/>
                <w:b w:val="0"/>
                <w:color w:val="202723"/>
                <w:sz w:val="16"/>
              </w:rPr>
              <w:t>100% of pursuits</w:t>
            </w:r>
          </w:p>
        </w:tc>
      </w:tr>
      <w:tr>
        <w:tc>
          <w:tcPr>
            <w:tcW w:type="dxa" w:w="1282"/>
            <w:vAlign w:val="center"/>
            <w:tcMar>
              <w:top w:w="80" w:type="dxa"/>
              <w:start w:w="120" w:type="dxa"/>
              <w:bottom w:w="80" w:type="dxa"/>
              <w:end w:w="120" w:type="dxa"/>
            </w:tcMar>
            <w:shd w:fill="F3F6F3"/>
          </w:tcPr>
          <w:p>
            <w:pPr>
              <w:widowControl/>
              <w:spacing w:after="0"/>
            </w:pPr>
            <w:r>
              <w:rPr>
                <w:rFonts w:ascii="Mendl Sans Dusk Regular" w:hAnsi="Mendl Sans Dusk Regular" w:eastAsia="Mendl Sans Dusk Regular" w:cs="Mendl Sans Dusk Regular"/>
                <w:b w:val="0"/>
                <w:color w:val="202723"/>
                <w:sz w:val="16"/>
              </w:rPr>
              <w:t>Marketing</w:t>
            </w:r>
          </w:p>
        </w:tc>
        <w:tc>
          <w:tcPr>
            <w:tcW w:type="dxa" w:w="5001"/>
            <w:vAlign w:val="center"/>
            <w:tcMar>
              <w:top w:w="80" w:type="dxa"/>
              <w:start w:w="120" w:type="dxa"/>
              <w:bottom w:w="80" w:type="dxa"/>
              <w:end w:w="120" w:type="dxa"/>
            </w:tcMar>
            <w:shd w:fill="F3F6F3"/>
          </w:tcPr>
          <w:p>
            <w:pPr>
              <w:widowControl/>
              <w:spacing w:after="0"/>
            </w:pPr>
            <w:r>
              <w:rPr>
                <w:rFonts w:ascii="Mendl Sans Dusk Regular" w:hAnsi="Mendl Sans Dusk Regular" w:eastAsia="Mendl Sans Dusk Regular" w:cs="Mendl Sans Dusk Regular"/>
                <w:b w:val="0"/>
                <w:color w:val="202723"/>
                <w:sz w:val="16"/>
              </w:rPr>
              <w:t>CRM lead source tag compliance</w:t>
            </w:r>
          </w:p>
        </w:tc>
        <w:tc>
          <w:tcPr>
            <w:tcW w:type="dxa" w:w="3077"/>
            <w:vAlign w:val="center"/>
            <w:tcMar>
              <w:top w:w="80" w:type="dxa"/>
              <w:start w:w="120" w:type="dxa"/>
              <w:bottom w:w="80" w:type="dxa"/>
              <w:end w:w="120" w:type="dxa"/>
            </w:tcMar>
            <w:shd w:fill="F3F6F3"/>
          </w:tcPr>
          <w:p>
            <w:pPr>
              <w:widowControl/>
              <w:spacing w:after="0"/>
            </w:pPr>
            <w:r>
              <w:rPr>
                <w:rFonts w:ascii="Mendl Sans Dusk Regular" w:hAnsi="Mendl Sans Dusk Regular" w:eastAsia="Mendl Sans Dusk Regular" w:cs="Mendl Sans Dusk Regular"/>
                <w:b w:val="0"/>
                <w:color w:val="202723"/>
                <w:sz w:val="16"/>
              </w:rPr>
              <w:t>100% of inbound leads</w:t>
            </w:r>
          </w:p>
        </w:tc>
      </w:tr>
      <w:tr>
        <w:tc>
          <w:tcPr>
            <w:tcW w:type="dxa" w:w="1282"/>
            <w:vAlign w:val="center"/>
            <w:tcMar>
              <w:top w:w="80" w:type="dxa"/>
              <w:start w:w="120" w:type="dxa"/>
              <w:bottom w:w="80" w:type="dxa"/>
              <w:end w:w="120" w:type="dxa"/>
            </w:tcMar>
          </w:tcPr>
          <w:p>
            <w:pPr>
              <w:widowControl/>
              <w:spacing w:after="0"/>
            </w:pPr>
            <w:r>
              <w:rPr>
                <w:rFonts w:ascii="Mendl Sans Dusk Regular" w:hAnsi="Mendl Sans Dusk Regular" w:eastAsia="Mendl Sans Dusk Regular" w:cs="Mendl Sans Dusk Regular"/>
                <w:b w:val="0"/>
                <w:color w:val="202723"/>
                <w:sz w:val="16"/>
              </w:rPr>
              <w:t>Marketing</w:t>
            </w:r>
          </w:p>
        </w:tc>
        <w:tc>
          <w:tcPr>
            <w:tcW w:type="dxa" w:w="5001"/>
            <w:vAlign w:val="center"/>
            <w:tcMar>
              <w:top w:w="80" w:type="dxa"/>
              <w:start w:w="120" w:type="dxa"/>
              <w:bottom w:w="80" w:type="dxa"/>
              <w:end w:w="120" w:type="dxa"/>
            </w:tcMar>
          </w:tcPr>
          <w:p>
            <w:pPr>
              <w:widowControl/>
              <w:spacing w:after="0"/>
            </w:pPr>
            <w:r>
              <w:rPr>
                <w:rFonts w:ascii="Mendl Sans Dusk Regular" w:hAnsi="Mendl Sans Dusk Regular" w:eastAsia="Mendl Sans Dusk Regular" w:cs="Mendl Sans Dusk Regular"/>
                <w:b w:val="0"/>
                <w:color w:val="202723"/>
                <w:sz w:val="16"/>
              </w:rPr>
              <w:t>Content cadence compliance</w:t>
            </w:r>
          </w:p>
        </w:tc>
        <w:tc>
          <w:tcPr>
            <w:tcW w:type="dxa" w:w="3077"/>
            <w:vAlign w:val="center"/>
            <w:tcMar>
              <w:top w:w="80" w:type="dxa"/>
              <w:start w:w="120" w:type="dxa"/>
              <w:bottom w:w="80" w:type="dxa"/>
              <w:end w:w="120" w:type="dxa"/>
            </w:tcMar>
          </w:tcPr>
          <w:p>
            <w:pPr>
              <w:widowControl/>
              <w:spacing w:after="0"/>
            </w:pPr>
            <w:r>
              <w:rPr>
                <w:rFonts w:ascii="Mendl Sans Dusk Regular" w:hAnsi="Mendl Sans Dusk Regular" w:eastAsia="Mendl Sans Dusk Regular" w:cs="Mendl Sans Dusk Regular"/>
                <w:b w:val="0"/>
                <w:color w:val="202723"/>
                <w:sz w:val="16"/>
              </w:rPr>
              <w:t>&gt;= 1-2x/week per channel</w:t>
            </w:r>
          </w:p>
        </w:tc>
      </w:tr>
      <w:tr>
        <w:tc>
          <w:tcPr>
            <w:tcW w:type="dxa" w:w="1282"/>
            <w:vAlign w:val="center"/>
            <w:tcMar>
              <w:top w:w="80" w:type="dxa"/>
              <w:start w:w="120" w:type="dxa"/>
              <w:bottom w:w="80" w:type="dxa"/>
              <w:end w:w="120" w:type="dxa"/>
            </w:tcMar>
            <w:shd w:fill="F3F6F3"/>
          </w:tcPr>
          <w:p>
            <w:pPr>
              <w:widowControl/>
              <w:spacing w:after="0"/>
            </w:pPr>
            <w:r>
              <w:rPr>
                <w:rFonts w:ascii="Mendl Sans Dusk Regular" w:hAnsi="Mendl Sans Dusk Regular" w:eastAsia="Mendl Sans Dusk Regular" w:cs="Mendl Sans Dusk Regular"/>
                <w:b w:val="0"/>
                <w:color w:val="202723"/>
                <w:sz w:val="16"/>
              </w:rPr>
              <w:t>Operations</w:t>
            </w:r>
          </w:p>
        </w:tc>
        <w:tc>
          <w:tcPr>
            <w:tcW w:type="dxa" w:w="5001"/>
            <w:vAlign w:val="center"/>
            <w:tcMar>
              <w:top w:w="80" w:type="dxa"/>
              <w:start w:w="120" w:type="dxa"/>
              <w:bottom w:w="80" w:type="dxa"/>
              <w:end w:w="120" w:type="dxa"/>
            </w:tcMar>
            <w:shd w:fill="F3F6F3"/>
          </w:tcPr>
          <w:p>
            <w:pPr>
              <w:widowControl/>
              <w:spacing w:after="0"/>
            </w:pPr>
            <w:r>
              <w:rPr>
                <w:rFonts w:ascii="Mendl Sans Dusk Regular" w:hAnsi="Mendl Sans Dusk Regular" w:eastAsia="Mendl Sans Dusk Regular" w:cs="Mendl Sans Dusk Regular"/>
                <w:b w:val="0"/>
                <w:color w:val="202723"/>
                <w:sz w:val="16"/>
              </w:rPr>
              <w:t>Backup success rate</w:t>
            </w:r>
          </w:p>
        </w:tc>
        <w:tc>
          <w:tcPr>
            <w:tcW w:type="dxa" w:w="3077"/>
            <w:vAlign w:val="center"/>
            <w:tcMar>
              <w:top w:w="80" w:type="dxa"/>
              <w:start w:w="120" w:type="dxa"/>
              <w:bottom w:w="80" w:type="dxa"/>
              <w:end w:w="120" w:type="dxa"/>
            </w:tcMar>
            <w:shd w:fill="F3F6F3"/>
          </w:tcPr>
          <w:p>
            <w:pPr>
              <w:widowControl/>
              <w:spacing w:after="0"/>
            </w:pPr>
            <w:r>
              <w:rPr>
                <w:rFonts w:ascii="Mendl Sans Dusk Regular" w:hAnsi="Mendl Sans Dusk Regular" w:eastAsia="Mendl Sans Dusk Regular" w:cs="Mendl Sans Dusk Regular"/>
                <w:b w:val="0"/>
                <w:color w:val="202723"/>
                <w:sz w:val="16"/>
              </w:rPr>
              <w:t>100% weekly</w:t>
            </w:r>
          </w:p>
        </w:tc>
      </w:tr>
      <w:tr>
        <w:tc>
          <w:tcPr>
            <w:tcW w:type="dxa" w:w="1282"/>
            <w:vAlign w:val="center"/>
            <w:tcMar>
              <w:top w:w="80" w:type="dxa"/>
              <w:start w:w="120" w:type="dxa"/>
              <w:bottom w:w="80" w:type="dxa"/>
              <w:end w:w="120" w:type="dxa"/>
            </w:tcMar>
          </w:tcPr>
          <w:p>
            <w:pPr>
              <w:widowControl/>
              <w:spacing w:after="0"/>
            </w:pPr>
            <w:r>
              <w:rPr>
                <w:rFonts w:ascii="Mendl Sans Dusk Regular" w:hAnsi="Mendl Sans Dusk Regular" w:eastAsia="Mendl Sans Dusk Regular" w:cs="Mendl Sans Dusk Regular"/>
                <w:b w:val="0"/>
                <w:color w:val="202723"/>
                <w:sz w:val="16"/>
              </w:rPr>
              <w:t>Operations</w:t>
            </w:r>
          </w:p>
        </w:tc>
        <w:tc>
          <w:tcPr>
            <w:tcW w:type="dxa" w:w="5001"/>
            <w:vAlign w:val="center"/>
            <w:tcMar>
              <w:top w:w="80" w:type="dxa"/>
              <w:start w:w="120" w:type="dxa"/>
              <w:bottom w:w="80" w:type="dxa"/>
              <w:end w:w="120" w:type="dxa"/>
            </w:tcMar>
          </w:tcPr>
          <w:p>
            <w:pPr>
              <w:widowControl/>
              <w:spacing w:after="0"/>
            </w:pPr>
            <w:r>
              <w:rPr>
                <w:rFonts w:ascii="Mendl Sans Dusk Regular" w:hAnsi="Mendl Sans Dusk Regular" w:eastAsia="Mendl Sans Dusk Regular" w:cs="Mendl Sans Dusk Regular"/>
                <w:b w:val="0"/>
                <w:color w:val="202723"/>
                <w:sz w:val="16"/>
              </w:rPr>
              <w:t>HH2 timekeeping compliance</w:t>
            </w:r>
          </w:p>
        </w:tc>
        <w:tc>
          <w:tcPr>
            <w:tcW w:type="dxa" w:w="3077"/>
            <w:vAlign w:val="center"/>
            <w:tcMar>
              <w:top w:w="80" w:type="dxa"/>
              <w:start w:w="120" w:type="dxa"/>
              <w:bottom w:w="80" w:type="dxa"/>
              <w:end w:w="120" w:type="dxa"/>
            </w:tcMar>
          </w:tcPr>
          <w:p>
            <w:pPr>
              <w:widowControl/>
              <w:spacing w:after="0"/>
            </w:pPr>
            <w:r>
              <w:rPr>
                <w:rFonts w:ascii="Mendl Sans Dusk Regular" w:hAnsi="Mendl Sans Dusk Regular" w:eastAsia="Mendl Sans Dusk Regular" w:cs="Mendl Sans Dusk Regular"/>
                <w:b w:val="0"/>
                <w:color w:val="202723"/>
                <w:sz w:val="16"/>
              </w:rPr>
              <w:t>&gt; 98%</w:t>
            </w:r>
          </w:p>
        </w:tc>
      </w:tr>
    </w:tbl>
    <w:p>
      <w:pPr>
        <w:widowControl/>
        <w:spacing w:after="20"/>
      </w:pPr>
    </w:p>
    <w:p>
      <w:pPr>
        <w:pStyle w:val="Heading3"/>
        <w:widowControl/>
      </w:pPr>
      <w:r>
        <w:rPr>
          <w:rFonts w:ascii="Mendl Sans Dusk Medium" w:hAnsi="Mendl Sans Dusk Medium" w:eastAsia="Mendl Sans Dusk Medium" w:cs="Mendl Sans Dusk Medium"/>
          <w:b/>
          <w:color w:val="1E392C"/>
          <w:sz w:val="23"/>
        </w:rPr>
        <w:t>OPS-12.4 WEEKLY MEETING PROTOCOL</w:t>
      </w:r>
    </w:p>
    <w:p>
      <w:pPr>
        <w:widowControl/>
      </w:pPr>
      <w:r>
        <w:rPr>
          <w:rFonts w:ascii="Mendl Sans Dusk Regular" w:hAnsi="Mendl Sans Dusk Regular" w:eastAsia="Mendl Sans Dusk Regular" w:cs="Mendl Sans Dusk Regular"/>
          <w:b w:val="0"/>
          <w:color w:val="202723"/>
          <w:sz w:val="21"/>
        </w:rPr>
        <w:t>KPI owners submit updates before Monday meeting. Meeting chair (COO) validates mission-impact exceptions first. Open corrective actions reviewed before new discretionary work. Escalations logged with owner and due date. No KPI may be reported without source evidence.</w:t>
      </w:r>
    </w:p>
    <w:p>
      <w:pPr>
        <w:pStyle w:val="Heading2"/>
        <w:widowControl/>
      </w:pPr>
      <w:r>
        <w:rPr>
          <w:rFonts w:ascii="Mendl Sans Dusk Medium" w:hAnsi="Mendl Sans Dusk Medium" w:eastAsia="Mendl Sans Dusk Medium" w:cs="Mendl Sans Dusk Medium"/>
          <w:b/>
          <w:color w:val="628F79"/>
          <w:sz w:val="26"/>
        </w:rPr>
        <w:t>OPS-13 | RECORDS RETENTION AND DOCUMENT CONTROL</w:t>
      </w:r>
    </w:p>
    <w:p>
      <w:pPr>
        <w:pStyle w:val="Heading3"/>
        <w:widowControl/>
      </w:pPr>
      <w:r>
        <w:rPr>
          <w:rFonts w:ascii="Mendl Sans Dusk Medium" w:hAnsi="Mendl Sans Dusk Medium" w:eastAsia="Mendl Sans Dusk Medium" w:cs="Mendl Sans Dusk Medium"/>
          <w:b/>
          <w:color w:val="1E392C"/>
          <w:sz w:val="23"/>
        </w:rPr>
        <w:t>OPS-13.1 MISSION PURPOSE</w:t>
      </w:r>
    </w:p>
    <w:p>
      <w:pPr>
        <w:widowControl/>
      </w:pPr>
      <w:r>
        <w:rPr>
          <w:rFonts w:ascii="Mendl Sans Dusk Regular" w:hAnsi="Mendl Sans Dusk Regular" w:eastAsia="Mendl Sans Dusk Regular" w:cs="Mendl Sans Dusk Regular"/>
          <w:b w:val="0"/>
          <w:color w:val="202723"/>
          <w:sz w:val="21"/>
        </w:rPr>
        <w:t>Set one internal records-retention and document-control standard that preserves legal readiness, operational traceability, and command accountability across all business functions.</w:t>
      </w:r>
    </w:p>
    <w:p>
      <w:pPr>
        <w:pStyle w:val="Heading3"/>
        <w:widowControl/>
      </w:pPr>
      <w:r>
        <w:rPr>
          <w:rFonts w:ascii="Mendl Sans Dusk Medium" w:hAnsi="Mendl Sans Dusk Medium" w:eastAsia="Mendl Sans Dusk Medium" w:cs="Mendl Sans Dusk Medium"/>
          <w:b/>
          <w:color w:val="1E392C"/>
          <w:sz w:val="23"/>
        </w:rPr>
        <w:t>OPS-13.2 RETENTION BASELINE (CONSERVATIVE)</w:t>
      </w:r>
    </w:p>
    <w:tbl>
      <w:tblPr>
        <w:tblStyle w:val="TableGrid"/>
        <w:tblW w:type="auto" w:w="0"/>
        <w:jc w:val="left"/>
        <w:tblLayout w:type="fixed"/>
        <w:tblLook w:firstColumn="1" w:firstRow="1" w:lastColumn="0" w:lastRow="0" w:noHBand="0" w:noVBand="1" w:val="04A0"/>
      </w:tblPr>
      <w:tblGrid>
        <w:gridCol w:w="3293"/>
        <w:gridCol w:w="3293"/>
        <w:gridCol w:w="3293"/>
      </w:tblGrid>
      <w:tr>
        <w:tc>
          <w:tcPr>
            <w:tcW w:type="dxa" w:w="4381"/>
            <w:vAlign w:val="center"/>
            <w:tcMar>
              <w:top w:w="80" w:type="dxa"/>
              <w:start w:w="120" w:type="dxa"/>
              <w:bottom w:w="80" w:type="dxa"/>
              <w:end w:w="120" w:type="dxa"/>
            </w:tcMar>
            <w:shd w:fill="386851"/>
          </w:tcPr>
          <w:p>
            <w:pPr>
              <w:widowControl/>
              <w:spacing w:after="0"/>
            </w:pPr>
            <w:r>
              <w:rPr>
                <w:rFonts w:ascii="Mendl Sans Dusk Medium" w:hAnsi="Mendl Sans Dusk Medium" w:eastAsia="Mendl Sans Dusk Medium" w:cs="Mendl Sans Dusk Medium"/>
                <w:b/>
                <w:color w:val="FFFFFF"/>
                <w:sz w:val="18"/>
              </w:rPr>
              <w:t>Record Type</w:t>
            </w:r>
          </w:p>
        </w:tc>
        <w:tc>
          <w:tcPr>
            <w:tcW w:type="dxa" w:w="2489"/>
            <w:vAlign w:val="center"/>
            <w:tcMar>
              <w:top w:w="80" w:type="dxa"/>
              <w:start w:w="120" w:type="dxa"/>
              <w:bottom w:w="80" w:type="dxa"/>
              <w:end w:w="120" w:type="dxa"/>
            </w:tcMar>
            <w:shd w:fill="386851"/>
          </w:tcPr>
          <w:p>
            <w:pPr>
              <w:widowControl/>
              <w:spacing w:after="0"/>
            </w:pPr>
            <w:r>
              <w:rPr>
                <w:rFonts w:ascii="Mendl Sans Dusk Medium" w:hAnsi="Mendl Sans Dusk Medium" w:eastAsia="Mendl Sans Dusk Medium" w:cs="Mendl Sans Dusk Medium"/>
                <w:b/>
                <w:color w:val="FFFFFF"/>
                <w:sz w:val="18"/>
              </w:rPr>
              <w:t>Minimum Retention</w:t>
            </w:r>
          </w:p>
        </w:tc>
        <w:tc>
          <w:tcPr>
            <w:tcW w:type="dxa" w:w="2489"/>
            <w:vAlign w:val="center"/>
            <w:tcMar>
              <w:top w:w="80" w:type="dxa"/>
              <w:start w:w="120" w:type="dxa"/>
              <w:bottom w:w="80" w:type="dxa"/>
              <w:end w:w="120" w:type="dxa"/>
            </w:tcMar>
            <w:shd w:fill="386851"/>
          </w:tcPr>
          <w:p>
            <w:pPr>
              <w:widowControl/>
              <w:spacing w:after="0"/>
            </w:pPr>
            <w:r>
              <w:rPr>
                <w:rFonts w:ascii="Mendl Sans Dusk Medium" w:hAnsi="Mendl Sans Dusk Medium" w:eastAsia="Mendl Sans Dusk Medium" w:cs="Mendl Sans Dusk Medium"/>
                <w:b/>
                <w:color w:val="FFFFFF"/>
                <w:sz w:val="18"/>
              </w:rPr>
              <w:t>System of Record</w:t>
            </w:r>
          </w:p>
        </w:tc>
      </w:tr>
      <w:tr>
        <w:tc>
          <w:tcPr>
            <w:tcW w:type="dxa" w:w="4381"/>
            <w:vAlign w:val="center"/>
            <w:tcMar>
              <w:top w:w="80" w:type="dxa"/>
              <w:start w:w="120" w:type="dxa"/>
              <w:bottom w:w="80" w:type="dxa"/>
              <w:end w:w="120" w:type="dxa"/>
            </w:tcMar>
          </w:tcPr>
          <w:p>
            <w:pPr>
              <w:widowControl/>
              <w:spacing w:after="0"/>
            </w:pPr>
            <w:r>
              <w:rPr>
                <w:rFonts w:ascii="Mendl Sans Dusk Regular" w:hAnsi="Mendl Sans Dusk Regular" w:eastAsia="Mendl Sans Dusk Regular" w:cs="Mendl Sans Dusk Regular"/>
                <w:b w:val="0"/>
                <w:color w:val="202723"/>
                <w:sz w:val="16"/>
              </w:rPr>
              <w:t>Project communication records</w:t>
            </w:r>
          </w:p>
        </w:tc>
        <w:tc>
          <w:tcPr>
            <w:tcW w:type="dxa" w:w="2489"/>
            <w:vAlign w:val="center"/>
            <w:tcMar>
              <w:top w:w="80" w:type="dxa"/>
              <w:start w:w="120" w:type="dxa"/>
              <w:bottom w:w="80" w:type="dxa"/>
              <w:end w:w="120" w:type="dxa"/>
            </w:tcMar>
          </w:tcPr>
          <w:p>
            <w:pPr>
              <w:widowControl/>
              <w:spacing w:after="0"/>
            </w:pPr>
            <w:r>
              <w:rPr>
                <w:rFonts w:ascii="Mendl Sans Dusk Regular" w:hAnsi="Mendl Sans Dusk Regular" w:eastAsia="Mendl Sans Dusk Regular" w:cs="Mendl Sans Dusk Regular"/>
                <w:b w:val="0"/>
                <w:color w:val="202723"/>
                <w:sz w:val="16"/>
              </w:rPr>
              <w:t>7 years</w:t>
            </w:r>
          </w:p>
        </w:tc>
        <w:tc>
          <w:tcPr>
            <w:tcW w:type="dxa" w:w="2489"/>
            <w:vAlign w:val="center"/>
            <w:tcMar>
              <w:top w:w="80" w:type="dxa"/>
              <w:start w:w="120" w:type="dxa"/>
              <w:bottom w:w="80" w:type="dxa"/>
              <w:end w:w="120" w:type="dxa"/>
            </w:tcMar>
          </w:tcPr>
          <w:p>
            <w:pPr>
              <w:widowControl/>
              <w:spacing w:after="0"/>
            </w:pPr>
            <w:r>
              <w:rPr>
                <w:rFonts w:ascii="Mendl Sans Dusk Regular" w:hAnsi="Mendl Sans Dusk Regular" w:eastAsia="Mendl Sans Dusk Regular" w:cs="Mendl Sans Dusk Regular"/>
                <w:b w:val="0"/>
                <w:color w:val="202723"/>
                <w:sz w:val="16"/>
              </w:rPr>
              <w:t>Procore / Outlook archive</w:t>
            </w:r>
          </w:p>
        </w:tc>
      </w:tr>
      <w:tr>
        <w:tc>
          <w:tcPr>
            <w:tcW w:type="dxa" w:w="4381"/>
            <w:vAlign w:val="center"/>
            <w:tcMar>
              <w:top w:w="80" w:type="dxa"/>
              <w:start w:w="120" w:type="dxa"/>
              <w:bottom w:w="80" w:type="dxa"/>
              <w:end w:w="120" w:type="dxa"/>
            </w:tcMar>
            <w:shd w:fill="F3F6F3"/>
          </w:tcPr>
          <w:p>
            <w:pPr>
              <w:widowControl/>
              <w:spacing w:after="0"/>
            </w:pPr>
            <w:r>
              <w:rPr>
                <w:rFonts w:ascii="Mendl Sans Dusk Regular" w:hAnsi="Mendl Sans Dusk Regular" w:eastAsia="Mendl Sans Dusk Regular" w:cs="Mendl Sans Dusk Regular"/>
                <w:b w:val="0"/>
                <w:color w:val="202723"/>
                <w:sz w:val="16"/>
              </w:rPr>
              <w:t>Contracts, change orders, warranty records</w:t>
            </w:r>
          </w:p>
        </w:tc>
        <w:tc>
          <w:tcPr>
            <w:tcW w:type="dxa" w:w="2489"/>
            <w:vAlign w:val="center"/>
            <w:tcMar>
              <w:top w:w="80" w:type="dxa"/>
              <w:start w:w="120" w:type="dxa"/>
              <w:bottom w:w="80" w:type="dxa"/>
              <w:end w:w="120" w:type="dxa"/>
            </w:tcMar>
            <w:shd w:fill="F3F6F3"/>
          </w:tcPr>
          <w:p>
            <w:pPr>
              <w:widowControl/>
              <w:spacing w:after="0"/>
            </w:pPr>
            <w:r>
              <w:rPr>
                <w:rFonts w:ascii="Mendl Sans Dusk Regular" w:hAnsi="Mendl Sans Dusk Regular" w:eastAsia="Mendl Sans Dusk Regular" w:cs="Mendl Sans Dusk Regular"/>
                <w:b w:val="0"/>
                <w:color w:val="202723"/>
                <w:sz w:val="16"/>
              </w:rPr>
              <w:t>10 years</w:t>
            </w:r>
          </w:p>
        </w:tc>
        <w:tc>
          <w:tcPr>
            <w:tcW w:type="dxa" w:w="2489"/>
            <w:vAlign w:val="center"/>
            <w:tcMar>
              <w:top w:w="80" w:type="dxa"/>
              <w:start w:w="120" w:type="dxa"/>
              <w:bottom w:w="80" w:type="dxa"/>
              <w:end w:w="120" w:type="dxa"/>
            </w:tcMar>
            <w:shd w:fill="F3F6F3"/>
          </w:tcPr>
          <w:p>
            <w:pPr>
              <w:widowControl/>
              <w:spacing w:after="0"/>
            </w:pPr>
            <w:r>
              <w:rPr>
                <w:rFonts w:ascii="Mendl Sans Dusk Regular" w:hAnsi="Mendl Sans Dusk Regular" w:eastAsia="Mendl Sans Dusk Regular" w:cs="Mendl Sans Dusk Regular"/>
                <w:b w:val="0"/>
                <w:color w:val="202723"/>
                <w:sz w:val="16"/>
              </w:rPr>
              <w:t>Procore / physical binder</w:t>
            </w:r>
          </w:p>
        </w:tc>
      </w:tr>
      <w:tr>
        <w:tc>
          <w:tcPr>
            <w:tcW w:type="dxa" w:w="4381"/>
            <w:vAlign w:val="center"/>
            <w:tcMar>
              <w:top w:w="80" w:type="dxa"/>
              <w:start w:w="120" w:type="dxa"/>
              <w:bottom w:w="80" w:type="dxa"/>
              <w:end w:w="120" w:type="dxa"/>
            </w:tcMar>
          </w:tcPr>
          <w:p>
            <w:pPr>
              <w:widowControl/>
              <w:spacing w:after="0"/>
            </w:pPr>
            <w:r>
              <w:rPr>
                <w:rFonts w:ascii="Mendl Sans Dusk Regular" w:hAnsi="Mendl Sans Dusk Regular" w:eastAsia="Mendl Sans Dusk Regular" w:cs="Mendl Sans Dusk Regular"/>
                <w:b w:val="0"/>
                <w:color w:val="202723"/>
                <w:sz w:val="16"/>
              </w:rPr>
              <w:t>Safety incidents, corrective actions, audits</w:t>
            </w:r>
          </w:p>
        </w:tc>
        <w:tc>
          <w:tcPr>
            <w:tcW w:type="dxa" w:w="2489"/>
            <w:vAlign w:val="center"/>
            <w:tcMar>
              <w:top w:w="80" w:type="dxa"/>
              <w:start w:w="120" w:type="dxa"/>
              <w:bottom w:w="80" w:type="dxa"/>
              <w:end w:w="120" w:type="dxa"/>
            </w:tcMar>
          </w:tcPr>
          <w:p>
            <w:pPr>
              <w:widowControl/>
              <w:spacing w:after="0"/>
            </w:pPr>
            <w:r>
              <w:rPr>
                <w:rFonts w:ascii="Mendl Sans Dusk Regular" w:hAnsi="Mendl Sans Dusk Regular" w:eastAsia="Mendl Sans Dusk Regular" w:cs="Mendl Sans Dusk Regular"/>
                <w:b w:val="0"/>
                <w:color w:val="202723"/>
                <w:sz w:val="16"/>
              </w:rPr>
              <w:t>10 years</w:t>
            </w:r>
          </w:p>
        </w:tc>
        <w:tc>
          <w:tcPr>
            <w:tcW w:type="dxa" w:w="2489"/>
            <w:vAlign w:val="center"/>
            <w:tcMar>
              <w:top w:w="80" w:type="dxa"/>
              <w:start w:w="120" w:type="dxa"/>
              <w:bottom w:w="80" w:type="dxa"/>
              <w:end w:w="120" w:type="dxa"/>
            </w:tcMar>
          </w:tcPr>
          <w:p>
            <w:pPr>
              <w:widowControl/>
              <w:spacing w:after="0"/>
            </w:pPr>
            <w:r>
              <w:rPr>
                <w:rFonts w:ascii="Mendl Sans Dusk Regular" w:hAnsi="Mendl Sans Dusk Regular" w:eastAsia="Mendl Sans Dusk Regular" w:cs="Mendl Sans Dusk Regular"/>
                <w:b w:val="0"/>
                <w:color w:val="202723"/>
                <w:sz w:val="16"/>
              </w:rPr>
              <w:t>Procore / MISH records</w:t>
            </w:r>
          </w:p>
        </w:tc>
      </w:tr>
      <w:tr>
        <w:tc>
          <w:tcPr>
            <w:tcW w:type="dxa" w:w="4381"/>
            <w:vAlign w:val="center"/>
            <w:tcMar>
              <w:top w:w="80" w:type="dxa"/>
              <w:start w:w="120" w:type="dxa"/>
              <w:bottom w:w="80" w:type="dxa"/>
              <w:end w:w="120" w:type="dxa"/>
            </w:tcMar>
            <w:shd w:fill="F3F6F3"/>
          </w:tcPr>
          <w:p>
            <w:pPr>
              <w:widowControl/>
              <w:spacing w:after="0"/>
            </w:pPr>
            <w:r>
              <w:rPr>
                <w:rFonts w:ascii="Mendl Sans Dusk Regular" w:hAnsi="Mendl Sans Dusk Regular" w:eastAsia="Mendl Sans Dusk Regular" w:cs="Mendl Sans Dusk Regular"/>
                <w:b w:val="0"/>
                <w:color w:val="202723"/>
                <w:sz w:val="16"/>
              </w:rPr>
              <w:t>Financial/accounting records (Sage 100)</w:t>
            </w:r>
          </w:p>
        </w:tc>
        <w:tc>
          <w:tcPr>
            <w:tcW w:type="dxa" w:w="2489"/>
            <w:vAlign w:val="center"/>
            <w:tcMar>
              <w:top w:w="80" w:type="dxa"/>
              <w:start w:w="120" w:type="dxa"/>
              <w:bottom w:w="80" w:type="dxa"/>
              <w:end w:w="120" w:type="dxa"/>
            </w:tcMar>
            <w:shd w:fill="F3F6F3"/>
          </w:tcPr>
          <w:p>
            <w:pPr>
              <w:widowControl/>
              <w:spacing w:after="0"/>
            </w:pPr>
            <w:r>
              <w:rPr>
                <w:rFonts w:ascii="Mendl Sans Dusk Regular" w:hAnsi="Mendl Sans Dusk Regular" w:eastAsia="Mendl Sans Dusk Regular" w:cs="Mendl Sans Dusk Regular"/>
                <w:b w:val="0"/>
                <w:color w:val="202723"/>
                <w:sz w:val="16"/>
              </w:rPr>
              <w:t>7 years</w:t>
            </w:r>
          </w:p>
        </w:tc>
        <w:tc>
          <w:tcPr>
            <w:tcW w:type="dxa" w:w="2489"/>
            <w:vAlign w:val="center"/>
            <w:tcMar>
              <w:top w:w="80" w:type="dxa"/>
              <w:start w:w="120" w:type="dxa"/>
              <w:bottom w:w="80" w:type="dxa"/>
              <w:end w:w="120" w:type="dxa"/>
            </w:tcMar>
            <w:shd w:fill="F3F6F3"/>
          </w:tcPr>
          <w:p>
            <w:pPr>
              <w:widowControl/>
              <w:spacing w:after="0"/>
            </w:pPr>
            <w:r>
              <w:rPr>
                <w:rFonts w:ascii="Mendl Sans Dusk Regular" w:hAnsi="Mendl Sans Dusk Regular" w:eastAsia="Mendl Sans Dusk Regular" w:cs="Mendl Sans Dusk Regular"/>
                <w:b w:val="0"/>
                <w:color w:val="202723"/>
                <w:sz w:val="16"/>
              </w:rPr>
              <w:t>Sage 100 / physical</w:t>
            </w:r>
          </w:p>
        </w:tc>
      </w:tr>
      <w:tr>
        <w:tc>
          <w:tcPr>
            <w:tcW w:type="dxa" w:w="4381"/>
            <w:vAlign w:val="center"/>
            <w:tcMar>
              <w:top w:w="80" w:type="dxa"/>
              <w:start w:w="120" w:type="dxa"/>
              <w:bottom w:w="80" w:type="dxa"/>
              <w:end w:w="120" w:type="dxa"/>
            </w:tcMar>
          </w:tcPr>
          <w:p>
            <w:pPr>
              <w:widowControl/>
              <w:spacing w:after="0"/>
            </w:pPr>
            <w:r>
              <w:rPr>
                <w:rFonts w:ascii="Mendl Sans Dusk Regular" w:hAnsi="Mendl Sans Dusk Regular" w:eastAsia="Mendl Sans Dusk Regular" w:cs="Mendl Sans Dusk Regular"/>
                <w:b w:val="0"/>
                <w:color w:val="202723"/>
                <w:sz w:val="16"/>
              </w:rPr>
              <w:t>Payroll and timekeeping records (HH2)</w:t>
            </w:r>
          </w:p>
        </w:tc>
        <w:tc>
          <w:tcPr>
            <w:tcW w:type="dxa" w:w="2489"/>
            <w:vAlign w:val="center"/>
            <w:tcMar>
              <w:top w:w="80" w:type="dxa"/>
              <w:start w:w="120" w:type="dxa"/>
              <w:bottom w:w="80" w:type="dxa"/>
              <w:end w:w="120" w:type="dxa"/>
            </w:tcMar>
          </w:tcPr>
          <w:p>
            <w:pPr>
              <w:widowControl/>
              <w:spacing w:after="0"/>
            </w:pPr>
            <w:r>
              <w:rPr>
                <w:rFonts w:ascii="Mendl Sans Dusk Regular" w:hAnsi="Mendl Sans Dusk Regular" w:eastAsia="Mendl Sans Dusk Regular" w:cs="Mendl Sans Dusk Regular"/>
                <w:b w:val="0"/>
                <w:color w:val="202723"/>
                <w:sz w:val="16"/>
              </w:rPr>
              <w:t>7 years</w:t>
            </w:r>
          </w:p>
        </w:tc>
        <w:tc>
          <w:tcPr>
            <w:tcW w:type="dxa" w:w="2489"/>
            <w:vAlign w:val="center"/>
            <w:tcMar>
              <w:top w:w="80" w:type="dxa"/>
              <w:start w:w="120" w:type="dxa"/>
              <w:bottom w:w="80" w:type="dxa"/>
              <w:end w:w="120" w:type="dxa"/>
            </w:tcMar>
          </w:tcPr>
          <w:p>
            <w:pPr>
              <w:widowControl/>
              <w:spacing w:after="0"/>
            </w:pPr>
            <w:r>
              <w:rPr>
                <w:rFonts w:ascii="Mendl Sans Dusk Regular" w:hAnsi="Mendl Sans Dusk Regular" w:eastAsia="Mendl Sans Dusk Regular" w:cs="Mendl Sans Dusk Regular"/>
                <w:b w:val="0"/>
                <w:color w:val="202723"/>
                <w:sz w:val="16"/>
              </w:rPr>
              <w:t>HH2 / Sage 100</w:t>
            </w:r>
          </w:p>
        </w:tc>
      </w:tr>
      <w:tr>
        <w:tc>
          <w:tcPr>
            <w:tcW w:type="dxa" w:w="4381"/>
            <w:vAlign w:val="center"/>
            <w:tcMar>
              <w:top w:w="80" w:type="dxa"/>
              <w:start w:w="120" w:type="dxa"/>
              <w:bottom w:w="80" w:type="dxa"/>
              <w:end w:w="120" w:type="dxa"/>
            </w:tcMar>
            <w:shd w:fill="F3F6F3"/>
          </w:tcPr>
          <w:p>
            <w:pPr>
              <w:widowControl/>
              <w:spacing w:after="0"/>
            </w:pPr>
            <w:r>
              <w:rPr>
                <w:rFonts w:ascii="Mendl Sans Dusk Regular" w:hAnsi="Mendl Sans Dusk Regular" w:eastAsia="Mendl Sans Dusk Regular" w:cs="Mendl Sans Dusk Regular"/>
                <w:b w:val="0"/>
                <w:color w:val="202723"/>
                <w:sz w:val="16"/>
              </w:rPr>
              <w:t>HR personnel records after separation</w:t>
            </w:r>
          </w:p>
        </w:tc>
        <w:tc>
          <w:tcPr>
            <w:tcW w:type="dxa" w:w="2489"/>
            <w:vAlign w:val="center"/>
            <w:tcMar>
              <w:top w:w="80" w:type="dxa"/>
              <w:start w:w="120" w:type="dxa"/>
              <w:bottom w:w="80" w:type="dxa"/>
              <w:end w:w="120" w:type="dxa"/>
            </w:tcMar>
            <w:shd w:fill="F3F6F3"/>
          </w:tcPr>
          <w:p>
            <w:pPr>
              <w:widowControl/>
              <w:spacing w:after="0"/>
            </w:pPr>
            <w:r>
              <w:rPr>
                <w:rFonts w:ascii="Mendl Sans Dusk Regular" w:hAnsi="Mendl Sans Dusk Regular" w:eastAsia="Mendl Sans Dusk Regular" w:cs="Mendl Sans Dusk Regular"/>
                <w:b w:val="0"/>
                <w:color w:val="202723"/>
                <w:sz w:val="16"/>
              </w:rPr>
              <w:t>7 years</w:t>
            </w:r>
          </w:p>
        </w:tc>
        <w:tc>
          <w:tcPr>
            <w:tcW w:type="dxa" w:w="2489"/>
            <w:vAlign w:val="center"/>
            <w:tcMar>
              <w:top w:w="80" w:type="dxa"/>
              <w:start w:w="120" w:type="dxa"/>
              <w:bottom w:w="80" w:type="dxa"/>
              <w:end w:w="120" w:type="dxa"/>
            </w:tcMar>
            <w:shd w:fill="F3F6F3"/>
          </w:tcPr>
          <w:p>
            <w:pPr>
              <w:widowControl/>
              <w:spacing w:after="0"/>
            </w:pPr>
            <w:r>
              <w:rPr>
                <w:rFonts w:ascii="Mendl Sans Dusk Regular" w:hAnsi="Mendl Sans Dusk Regular" w:eastAsia="Mendl Sans Dusk Regular" w:cs="Mendl Sans Dusk Regular"/>
                <w:b w:val="0"/>
                <w:color w:val="202723"/>
                <w:sz w:val="16"/>
              </w:rPr>
              <w:t>HR file / Microsoft 365</w:t>
            </w:r>
          </w:p>
        </w:tc>
      </w:tr>
      <w:tr>
        <w:tc>
          <w:tcPr>
            <w:tcW w:type="dxa" w:w="4381"/>
            <w:vAlign w:val="center"/>
            <w:tcMar>
              <w:top w:w="80" w:type="dxa"/>
              <w:start w:w="120" w:type="dxa"/>
              <w:bottom w:w="80" w:type="dxa"/>
              <w:end w:w="120" w:type="dxa"/>
            </w:tcMar>
          </w:tcPr>
          <w:p>
            <w:pPr>
              <w:widowControl/>
              <w:spacing w:after="0"/>
            </w:pPr>
            <w:r>
              <w:rPr>
                <w:rFonts w:ascii="Mendl Sans Dusk Regular" w:hAnsi="Mendl Sans Dusk Regular" w:eastAsia="Mendl Sans Dusk Regular" w:cs="Mendl Sans Dusk Regular"/>
                <w:b w:val="0"/>
                <w:color w:val="202723"/>
                <w:sz w:val="16"/>
              </w:rPr>
              <w:t>Training and certification records</w:t>
            </w:r>
          </w:p>
        </w:tc>
        <w:tc>
          <w:tcPr>
            <w:tcW w:type="dxa" w:w="2489"/>
            <w:vAlign w:val="center"/>
            <w:tcMar>
              <w:top w:w="80" w:type="dxa"/>
              <w:start w:w="120" w:type="dxa"/>
              <w:bottom w:w="80" w:type="dxa"/>
              <w:end w:w="120" w:type="dxa"/>
            </w:tcMar>
          </w:tcPr>
          <w:p>
            <w:pPr>
              <w:widowControl/>
              <w:spacing w:after="0"/>
            </w:pPr>
            <w:r>
              <w:rPr>
                <w:rFonts w:ascii="Mendl Sans Dusk Regular" w:hAnsi="Mendl Sans Dusk Regular" w:eastAsia="Mendl Sans Dusk Regular" w:cs="Mendl Sans Dusk Regular"/>
                <w:b w:val="0"/>
                <w:color w:val="202723"/>
                <w:sz w:val="16"/>
              </w:rPr>
              <w:t>Employment term + 5 years</w:t>
            </w:r>
          </w:p>
        </w:tc>
        <w:tc>
          <w:tcPr>
            <w:tcW w:type="dxa" w:w="2489"/>
            <w:vAlign w:val="center"/>
            <w:tcMar>
              <w:top w:w="80" w:type="dxa"/>
              <w:start w:w="120" w:type="dxa"/>
              <w:bottom w:w="80" w:type="dxa"/>
              <w:end w:w="120" w:type="dxa"/>
            </w:tcMar>
          </w:tcPr>
          <w:p>
            <w:pPr>
              <w:widowControl/>
              <w:spacing w:after="0"/>
            </w:pPr>
            <w:r>
              <w:rPr>
                <w:rFonts w:ascii="Mendl Sans Dusk Regular" w:hAnsi="Mendl Sans Dusk Regular" w:eastAsia="Mendl Sans Dusk Regular" w:cs="Mendl Sans Dusk Regular"/>
                <w:b w:val="0"/>
                <w:color w:val="202723"/>
                <w:sz w:val="16"/>
              </w:rPr>
              <w:t>Procore / in-house server archive</w:t>
            </w:r>
          </w:p>
        </w:tc>
      </w:tr>
      <w:tr>
        <w:tc>
          <w:tcPr>
            <w:tcW w:type="dxa" w:w="4381"/>
            <w:vAlign w:val="center"/>
            <w:tcMar>
              <w:top w:w="80" w:type="dxa"/>
              <w:start w:w="120" w:type="dxa"/>
              <w:bottom w:w="80" w:type="dxa"/>
              <w:end w:w="120" w:type="dxa"/>
            </w:tcMar>
            <w:shd w:fill="F3F6F3"/>
          </w:tcPr>
          <w:p>
            <w:pPr>
              <w:widowControl/>
              <w:spacing w:after="0"/>
            </w:pPr>
            <w:r>
              <w:rPr>
                <w:rFonts w:ascii="Mendl Sans Dusk Regular" w:hAnsi="Mendl Sans Dusk Regular" w:eastAsia="Mendl Sans Dusk Regular" w:cs="Mendl Sans Dusk Regular"/>
                <w:b w:val="0"/>
                <w:color w:val="202723"/>
                <w:sz w:val="16"/>
              </w:rPr>
              <w:t>OSHA 300/301 logs</w:t>
            </w:r>
          </w:p>
        </w:tc>
        <w:tc>
          <w:tcPr>
            <w:tcW w:type="dxa" w:w="2489"/>
            <w:vAlign w:val="center"/>
            <w:tcMar>
              <w:top w:w="80" w:type="dxa"/>
              <w:start w:w="120" w:type="dxa"/>
              <w:bottom w:w="80" w:type="dxa"/>
              <w:end w:w="120" w:type="dxa"/>
            </w:tcMar>
            <w:shd w:fill="F3F6F3"/>
          </w:tcPr>
          <w:p>
            <w:pPr>
              <w:widowControl/>
              <w:spacing w:after="0"/>
            </w:pPr>
            <w:r>
              <w:rPr>
                <w:rFonts w:ascii="Mendl Sans Dusk Regular" w:hAnsi="Mendl Sans Dusk Regular" w:eastAsia="Mendl Sans Dusk Regular" w:cs="Mendl Sans Dusk Regular"/>
                <w:b w:val="0"/>
                <w:color w:val="202723"/>
                <w:sz w:val="16"/>
              </w:rPr>
              <w:t>5 years (regulatory min)</w:t>
            </w:r>
          </w:p>
        </w:tc>
        <w:tc>
          <w:tcPr>
            <w:tcW w:type="dxa" w:w="2489"/>
            <w:vAlign w:val="center"/>
            <w:tcMar>
              <w:top w:w="80" w:type="dxa"/>
              <w:start w:w="120" w:type="dxa"/>
              <w:bottom w:w="80" w:type="dxa"/>
              <w:end w:w="120" w:type="dxa"/>
            </w:tcMar>
            <w:shd w:fill="F3F6F3"/>
          </w:tcPr>
          <w:p>
            <w:pPr>
              <w:widowControl/>
              <w:spacing w:after="0"/>
            </w:pPr>
            <w:r>
              <w:rPr>
                <w:rFonts w:ascii="Mendl Sans Dusk Regular" w:hAnsi="Mendl Sans Dusk Regular" w:eastAsia="Mendl Sans Dusk Regular" w:cs="Mendl Sans Dusk Regular"/>
                <w:b w:val="0"/>
                <w:color w:val="202723"/>
                <w:sz w:val="16"/>
              </w:rPr>
              <w:t>CHENG records</w:t>
            </w:r>
          </w:p>
        </w:tc>
      </w:tr>
      <w:tr>
        <w:tc>
          <w:tcPr>
            <w:tcW w:type="dxa" w:w="4381"/>
            <w:vAlign w:val="center"/>
            <w:tcMar>
              <w:top w:w="80" w:type="dxa"/>
              <w:start w:w="120" w:type="dxa"/>
              <w:bottom w:w="80" w:type="dxa"/>
              <w:end w:w="120" w:type="dxa"/>
            </w:tcMar>
          </w:tcPr>
          <w:p>
            <w:pPr>
              <w:widowControl/>
              <w:spacing w:after="0"/>
            </w:pPr>
            <w:r>
              <w:rPr>
                <w:rFonts w:ascii="Mendl Sans Dusk Regular" w:hAnsi="Mendl Sans Dusk Regular" w:eastAsia="Mendl Sans Dusk Regular" w:cs="Mendl Sans Dusk Regular"/>
                <w:b w:val="0"/>
                <w:color w:val="202723"/>
                <w:sz w:val="16"/>
              </w:rPr>
              <w:t>Toolbox Talk attendance logs</w:t>
            </w:r>
          </w:p>
        </w:tc>
        <w:tc>
          <w:tcPr>
            <w:tcW w:type="dxa" w:w="2489"/>
            <w:vAlign w:val="center"/>
            <w:tcMar>
              <w:top w:w="80" w:type="dxa"/>
              <w:start w:w="120" w:type="dxa"/>
              <w:bottom w:w="80" w:type="dxa"/>
              <w:end w:w="120" w:type="dxa"/>
            </w:tcMar>
          </w:tcPr>
          <w:p>
            <w:pPr>
              <w:widowControl/>
              <w:spacing w:after="0"/>
            </w:pPr>
            <w:r>
              <w:rPr>
                <w:rFonts w:ascii="Mendl Sans Dusk Regular" w:hAnsi="Mendl Sans Dusk Regular" w:eastAsia="Mendl Sans Dusk Regular" w:cs="Mendl Sans Dusk Regular"/>
                <w:b w:val="0"/>
                <w:color w:val="202723"/>
                <w:sz w:val="16"/>
              </w:rPr>
              <w:t>Employment term + 5 years</w:t>
            </w:r>
          </w:p>
        </w:tc>
        <w:tc>
          <w:tcPr>
            <w:tcW w:type="dxa" w:w="2489"/>
            <w:vAlign w:val="center"/>
            <w:tcMar>
              <w:top w:w="80" w:type="dxa"/>
              <w:start w:w="120" w:type="dxa"/>
              <w:bottom w:w="80" w:type="dxa"/>
              <w:end w:w="120" w:type="dxa"/>
            </w:tcMar>
          </w:tcPr>
          <w:p>
            <w:pPr>
              <w:widowControl/>
              <w:spacing w:after="0"/>
            </w:pPr>
            <w:r>
              <w:rPr>
                <w:rFonts w:ascii="Mendl Sans Dusk Regular" w:hAnsi="Mendl Sans Dusk Regular" w:eastAsia="Mendl Sans Dusk Regular" w:cs="Mendl Sans Dusk Regular"/>
                <w:b w:val="0"/>
                <w:color w:val="202723"/>
                <w:sz w:val="16"/>
              </w:rPr>
              <w:t>Procore / in-house server archive</w:t>
            </w:r>
          </w:p>
        </w:tc>
      </w:tr>
      <w:tr>
        <w:tc>
          <w:tcPr>
            <w:tcW w:type="dxa" w:w="4381"/>
            <w:vAlign w:val="center"/>
            <w:tcMar>
              <w:top w:w="80" w:type="dxa"/>
              <w:start w:w="120" w:type="dxa"/>
              <w:bottom w:w="80" w:type="dxa"/>
              <w:end w:w="120" w:type="dxa"/>
            </w:tcMar>
            <w:shd w:fill="F3F6F3"/>
          </w:tcPr>
          <w:p>
            <w:pPr>
              <w:widowControl/>
              <w:spacing w:after="0"/>
            </w:pPr>
            <w:r>
              <w:rPr>
                <w:rFonts w:ascii="Mendl Sans Dusk Regular" w:hAnsi="Mendl Sans Dusk Regular" w:eastAsia="Mendl Sans Dusk Regular" w:cs="Mendl Sans Dusk Regular"/>
                <w:b w:val="0"/>
                <w:color w:val="202723"/>
                <w:sz w:val="16"/>
              </w:rPr>
              <w:t>SDS/MSDS records</w:t>
            </w:r>
          </w:p>
        </w:tc>
        <w:tc>
          <w:tcPr>
            <w:tcW w:type="dxa" w:w="2489"/>
            <w:vAlign w:val="center"/>
            <w:tcMar>
              <w:top w:w="80" w:type="dxa"/>
              <w:start w:w="120" w:type="dxa"/>
              <w:bottom w:w="80" w:type="dxa"/>
              <w:end w:w="120" w:type="dxa"/>
            </w:tcMar>
            <w:shd w:fill="F3F6F3"/>
          </w:tcPr>
          <w:p>
            <w:pPr>
              <w:widowControl/>
              <w:spacing w:after="0"/>
            </w:pPr>
            <w:r>
              <w:rPr>
                <w:rFonts w:ascii="Mendl Sans Dusk Regular" w:hAnsi="Mendl Sans Dusk Regular" w:eastAsia="Mendl Sans Dusk Regular" w:cs="Mendl Sans Dusk Regular"/>
                <w:b w:val="0"/>
                <w:color w:val="202723"/>
                <w:sz w:val="16"/>
              </w:rPr>
              <w:t>30 years (OSHA 1910.1020)</w:t>
            </w:r>
          </w:p>
        </w:tc>
        <w:tc>
          <w:tcPr>
            <w:tcW w:type="dxa" w:w="2489"/>
            <w:vAlign w:val="center"/>
            <w:tcMar>
              <w:top w:w="80" w:type="dxa"/>
              <w:start w:w="120" w:type="dxa"/>
              <w:bottom w:w="80" w:type="dxa"/>
              <w:end w:w="120" w:type="dxa"/>
            </w:tcMar>
            <w:shd w:fill="F3F6F3"/>
          </w:tcPr>
          <w:p>
            <w:pPr>
              <w:widowControl/>
              <w:spacing w:after="0"/>
            </w:pPr>
            <w:r>
              <w:rPr>
                <w:rFonts w:ascii="Mendl Sans Dusk Regular" w:hAnsi="Mendl Sans Dusk Regular" w:eastAsia="Mendl Sans Dusk Regular" w:cs="Mendl Sans Dusk Regular"/>
                <w:b w:val="0"/>
                <w:color w:val="202723"/>
                <w:sz w:val="16"/>
              </w:rPr>
              <w:t>SDS binder / in-house server archive</w:t>
            </w:r>
          </w:p>
        </w:tc>
      </w:tr>
      <w:tr>
        <w:tc>
          <w:tcPr>
            <w:tcW w:type="dxa" w:w="4381"/>
            <w:vAlign w:val="center"/>
            <w:tcMar>
              <w:top w:w="80" w:type="dxa"/>
              <w:start w:w="120" w:type="dxa"/>
              <w:bottom w:w="80" w:type="dxa"/>
              <w:end w:w="120" w:type="dxa"/>
            </w:tcMar>
          </w:tcPr>
          <w:p>
            <w:pPr>
              <w:widowControl/>
              <w:spacing w:after="0"/>
            </w:pPr>
            <w:r>
              <w:rPr>
                <w:rFonts w:ascii="Mendl Sans Dusk Regular" w:hAnsi="Mendl Sans Dusk Regular" w:eastAsia="Mendl Sans Dusk Regular" w:cs="Mendl Sans Dusk Regular"/>
                <w:b w:val="0"/>
                <w:color w:val="202723"/>
                <w:sz w:val="16"/>
              </w:rPr>
              <w:t>SSSP records</w:t>
            </w:r>
          </w:p>
        </w:tc>
        <w:tc>
          <w:tcPr>
            <w:tcW w:type="dxa" w:w="2489"/>
            <w:vAlign w:val="center"/>
            <w:tcMar>
              <w:top w:w="80" w:type="dxa"/>
              <w:start w:w="120" w:type="dxa"/>
              <w:bottom w:w="80" w:type="dxa"/>
              <w:end w:w="120" w:type="dxa"/>
            </w:tcMar>
          </w:tcPr>
          <w:p>
            <w:pPr>
              <w:widowControl/>
              <w:spacing w:after="0"/>
            </w:pPr>
            <w:r>
              <w:rPr>
                <w:rFonts w:ascii="Mendl Sans Dusk Regular" w:hAnsi="Mendl Sans Dusk Regular" w:eastAsia="Mendl Sans Dusk Regular" w:cs="Mendl Sans Dusk Regular"/>
                <w:b w:val="0"/>
                <w:color w:val="202723"/>
                <w:sz w:val="16"/>
              </w:rPr>
              <w:t>10 years</w:t>
            </w:r>
          </w:p>
        </w:tc>
        <w:tc>
          <w:tcPr>
            <w:tcW w:type="dxa" w:w="2489"/>
            <w:vAlign w:val="center"/>
            <w:tcMar>
              <w:top w:w="80" w:type="dxa"/>
              <w:start w:w="120" w:type="dxa"/>
              <w:bottom w:w="80" w:type="dxa"/>
              <w:end w:w="120" w:type="dxa"/>
            </w:tcMar>
          </w:tcPr>
          <w:p>
            <w:pPr>
              <w:widowControl/>
              <w:spacing w:after="0"/>
            </w:pPr>
            <w:r>
              <w:rPr>
                <w:rFonts w:ascii="Mendl Sans Dusk Regular" w:hAnsi="Mendl Sans Dusk Regular" w:eastAsia="Mendl Sans Dusk Regular" w:cs="Mendl Sans Dusk Regular"/>
                <w:b w:val="0"/>
                <w:color w:val="202723"/>
                <w:sz w:val="16"/>
              </w:rPr>
              <w:t>Procore / in-house server archive</w:t>
            </w:r>
          </w:p>
        </w:tc>
      </w:tr>
      <w:tr>
        <w:tc>
          <w:tcPr>
            <w:tcW w:type="dxa" w:w="4381"/>
            <w:vAlign w:val="center"/>
            <w:tcMar>
              <w:top w:w="80" w:type="dxa"/>
              <w:start w:w="120" w:type="dxa"/>
              <w:bottom w:w="80" w:type="dxa"/>
              <w:end w:w="120" w:type="dxa"/>
            </w:tcMar>
            <w:shd w:fill="F3F6F3"/>
          </w:tcPr>
          <w:p>
            <w:pPr>
              <w:widowControl/>
              <w:spacing w:after="0"/>
            </w:pPr>
            <w:r>
              <w:rPr>
                <w:rFonts w:ascii="Mendl Sans Dusk Regular" w:hAnsi="Mendl Sans Dusk Regular" w:eastAsia="Mendl Sans Dusk Regular" w:cs="Mendl Sans Dusk Regular"/>
                <w:b w:val="0"/>
                <w:color w:val="202723"/>
                <w:sz w:val="16"/>
              </w:rPr>
              <w:t>Manual revision history</w:t>
            </w:r>
          </w:p>
        </w:tc>
        <w:tc>
          <w:tcPr>
            <w:tcW w:type="dxa" w:w="2489"/>
            <w:vAlign w:val="center"/>
            <w:tcMar>
              <w:top w:w="80" w:type="dxa"/>
              <w:start w:w="120" w:type="dxa"/>
              <w:bottom w:w="80" w:type="dxa"/>
              <w:end w:w="120" w:type="dxa"/>
            </w:tcMar>
            <w:shd w:fill="F3F6F3"/>
          </w:tcPr>
          <w:p>
            <w:pPr>
              <w:widowControl/>
              <w:spacing w:after="0"/>
            </w:pPr>
            <w:r>
              <w:rPr>
                <w:rFonts w:ascii="Mendl Sans Dusk Regular" w:hAnsi="Mendl Sans Dusk Regular" w:eastAsia="Mendl Sans Dusk Regular" w:cs="Mendl Sans Dusk Regular"/>
                <w:b w:val="0"/>
                <w:color w:val="202723"/>
                <w:sz w:val="16"/>
              </w:rPr>
              <w:t>Permanent archive</w:t>
            </w:r>
          </w:p>
        </w:tc>
        <w:tc>
          <w:tcPr>
            <w:tcW w:type="dxa" w:w="2489"/>
            <w:vAlign w:val="center"/>
            <w:tcMar>
              <w:top w:w="80" w:type="dxa"/>
              <w:start w:w="120" w:type="dxa"/>
              <w:bottom w:w="80" w:type="dxa"/>
              <w:end w:w="120" w:type="dxa"/>
            </w:tcMar>
            <w:shd w:fill="F3F6F3"/>
          </w:tcPr>
          <w:p>
            <w:pPr>
              <w:widowControl/>
              <w:spacing w:after="0"/>
            </w:pPr>
            <w:r>
              <w:rPr>
                <w:rFonts w:ascii="Mendl Sans Dusk Regular" w:hAnsi="Mendl Sans Dusk Regular" w:eastAsia="Mendl Sans Dusk Regular" w:cs="Mendl Sans Dusk Regular"/>
                <w:b w:val="0"/>
                <w:color w:val="202723"/>
                <w:sz w:val="16"/>
              </w:rPr>
              <w:t>SharePoint / physical</w:t>
            </w:r>
          </w:p>
        </w:tc>
      </w:tr>
      <w:tr>
        <w:tc>
          <w:tcPr>
            <w:tcW w:type="dxa" w:w="4381"/>
            <w:vAlign w:val="center"/>
            <w:tcMar>
              <w:top w:w="80" w:type="dxa"/>
              <w:start w:w="120" w:type="dxa"/>
              <w:bottom w:w="80" w:type="dxa"/>
              <w:end w:w="120" w:type="dxa"/>
            </w:tcMar>
          </w:tcPr>
          <w:p>
            <w:pPr>
              <w:widowControl/>
              <w:spacing w:after="0"/>
            </w:pPr>
            <w:r>
              <w:rPr>
                <w:rFonts w:ascii="Mendl Sans Dusk Regular" w:hAnsi="Mendl Sans Dusk Regular" w:eastAsia="Mendl Sans Dusk Regular" w:cs="Mendl Sans Dusk Regular"/>
                <w:b w:val="0"/>
                <w:color w:val="202723"/>
                <w:sz w:val="16"/>
              </w:rPr>
              <w:t>Marketing cost code reconciliation</w:t>
            </w:r>
          </w:p>
        </w:tc>
        <w:tc>
          <w:tcPr>
            <w:tcW w:type="dxa" w:w="2489"/>
            <w:vAlign w:val="center"/>
            <w:tcMar>
              <w:top w:w="80" w:type="dxa"/>
              <w:start w:w="120" w:type="dxa"/>
              <w:bottom w:w="80" w:type="dxa"/>
              <w:end w:w="120" w:type="dxa"/>
            </w:tcMar>
          </w:tcPr>
          <w:p>
            <w:pPr>
              <w:widowControl/>
              <w:spacing w:after="0"/>
            </w:pPr>
            <w:r>
              <w:rPr>
                <w:rFonts w:ascii="Mendl Sans Dusk Regular" w:hAnsi="Mendl Sans Dusk Regular" w:eastAsia="Mendl Sans Dusk Regular" w:cs="Mendl Sans Dusk Regular"/>
                <w:b w:val="0"/>
                <w:color w:val="202723"/>
                <w:sz w:val="16"/>
              </w:rPr>
              <w:t>7 years</w:t>
            </w:r>
          </w:p>
        </w:tc>
        <w:tc>
          <w:tcPr>
            <w:tcW w:type="dxa" w:w="2489"/>
            <w:vAlign w:val="center"/>
            <w:tcMar>
              <w:top w:w="80" w:type="dxa"/>
              <w:start w:w="120" w:type="dxa"/>
              <w:bottom w:w="80" w:type="dxa"/>
              <w:end w:w="120" w:type="dxa"/>
            </w:tcMar>
          </w:tcPr>
          <w:p>
            <w:pPr>
              <w:widowControl/>
              <w:spacing w:after="0"/>
            </w:pPr>
            <w:r>
              <w:rPr>
                <w:rFonts w:ascii="Mendl Sans Dusk Regular" w:hAnsi="Mendl Sans Dusk Regular" w:eastAsia="Mendl Sans Dusk Regular" w:cs="Mendl Sans Dusk Regular"/>
                <w:b w:val="0"/>
                <w:color w:val="202723"/>
                <w:sz w:val="16"/>
              </w:rPr>
              <w:t>Sage 100</w:t>
            </w:r>
          </w:p>
        </w:tc>
      </w:tr>
    </w:tbl>
    <w:p>
      <w:pPr>
        <w:widowControl/>
        <w:spacing w:after="20"/>
      </w:pPr>
    </w:p>
    <w:p>
      <w:pPr>
        <w:pStyle w:val="Heading3"/>
        <w:widowControl/>
      </w:pPr>
      <w:r>
        <w:rPr>
          <w:rFonts w:ascii="Mendl Sans Dusk Medium" w:hAnsi="Mendl Sans Dusk Medium" w:eastAsia="Mendl Sans Dusk Medium" w:cs="Mendl Sans Dusk Medium"/>
          <w:b/>
          <w:color w:val="1E392C"/>
          <w:sz w:val="23"/>
        </w:rPr>
        <w:t>OPS-13.3 DOCUMENT CONTROL STANDARDS</w:t>
      </w:r>
    </w:p>
    <w:p>
      <w:pPr>
        <w:widowControl/>
      </w:pPr>
      <w:r>
        <w:rPr>
          <w:rFonts w:ascii="Mendl Sans Dusk Regular" w:hAnsi="Mendl Sans Dusk Regular" w:eastAsia="Mendl Sans Dusk Regular" w:cs="Mendl Sans Dusk Regular"/>
          <w:b w:val="0"/>
          <w:color w:val="202723"/>
          <w:sz w:val="21"/>
        </w:rPr>
        <w:t>All controlled documents require version identifier and effective date.</w:t>
      </w:r>
    </w:p>
    <w:p>
      <w:pPr>
        <w:widowControl/>
      </w:pPr>
      <w:r>
        <w:rPr>
          <w:rFonts w:ascii="Mendl Sans Dusk Regular" w:hAnsi="Mendl Sans Dusk Regular" w:eastAsia="Mendl Sans Dusk Regular" w:cs="Mendl Sans Dusk Regular"/>
          <w:b w:val="0"/>
          <w:color w:val="202723"/>
          <w:sz w:val="21"/>
        </w:rPr>
        <w:t>Draft, Under Review, and Approved states must be clearly marked.</w:t>
      </w:r>
    </w:p>
    <w:p>
      <w:pPr>
        <w:widowControl/>
      </w:pPr>
      <w:r>
        <w:rPr>
          <w:rFonts w:ascii="Mendl Sans Dusk Regular" w:hAnsi="Mendl Sans Dusk Regular" w:eastAsia="Mendl Sans Dusk Regular" w:cs="Mendl Sans Dusk Regular"/>
          <w:b w:val="0"/>
          <w:color w:val="202723"/>
          <w:sz w:val="21"/>
        </w:rPr>
        <w:t>Approved records are immutable except through formal revision process.</w:t>
      </w:r>
    </w:p>
    <w:p>
      <w:pPr>
        <w:widowControl/>
      </w:pPr>
      <w:r>
        <w:rPr>
          <w:rFonts w:ascii="Mendl Sans Dusk Regular" w:hAnsi="Mendl Sans Dusk Regular" w:eastAsia="Mendl Sans Dusk Regular" w:cs="Mendl Sans Dusk Regular"/>
          <w:b w:val="0"/>
          <w:color w:val="202723"/>
          <w:sz w:val="21"/>
        </w:rPr>
        <w:t>Repository location and owner must be recorded for each controlled artifact.</w:t>
      </w:r>
    </w:p>
    <w:p>
      <w:pPr>
        <w:pStyle w:val="Heading3"/>
        <w:widowControl/>
      </w:pPr>
      <w:r>
        <w:rPr>
          <w:rFonts w:ascii="Mendl Sans Dusk Medium" w:hAnsi="Mendl Sans Dusk Medium" w:eastAsia="Mendl Sans Dusk Medium" w:cs="Mendl Sans Dusk Medium"/>
          <w:b/>
          <w:color w:val="1E392C"/>
          <w:sz w:val="23"/>
        </w:rPr>
        <w:t>OPS-13.4 REVISION WORKFLOW</w:t>
      </w:r>
    </w:p>
    <w:p>
      <w:pPr>
        <w:widowControl/>
      </w:pPr>
      <w:r>
        <w:rPr>
          <w:rFonts w:ascii="Mendl Sans Dusk Regular" w:hAnsi="Mendl Sans Dusk Regular" w:eastAsia="Mendl Sans Dusk Regular" w:cs="Mendl Sans Dusk Regular"/>
          <w:b w:val="0"/>
          <w:color w:val="202723"/>
          <w:sz w:val="21"/>
        </w:rPr>
        <w:t>Standard review order: CHENG review -&gt; HR review -&gt; COO approval -&gt; COO final approval. Emergency update rule: COO may issue emergency policy patch with immediate COO notification. Emergency updates require post-implementation review at next control meeting.</w:t>
      </w:r>
    </w:p>
    <w:p>
      <w:pPr>
        <w:pStyle w:val="Heading3"/>
        <w:widowControl/>
      </w:pPr>
      <w:r>
        <w:rPr>
          <w:rFonts w:ascii="Mendl Sans Dusk Medium" w:hAnsi="Mendl Sans Dusk Medium" w:eastAsia="Mendl Sans Dusk Medium" w:cs="Mendl Sans Dusk Medium"/>
          <w:b/>
          <w:color w:val="1E392C"/>
          <w:sz w:val="23"/>
        </w:rPr>
        <w:t>OPS-13.5 ACCESS AND LEGAL HOLD</w:t>
      </w:r>
    </w:p>
    <w:p>
      <w:pPr>
        <w:widowControl/>
      </w:pPr>
      <w:r>
        <w:rPr>
          <w:rFonts w:ascii="Mendl Sans Dusk Regular" w:hAnsi="Mendl Sans Dusk Regular" w:eastAsia="Mendl Sans Dusk Regular" w:cs="Mendl Sans Dusk Regular"/>
          <w:b w:val="0"/>
          <w:color w:val="202723"/>
          <w:sz w:val="21"/>
        </w:rPr>
        <w:t>Access is role-based and least-privilege. Elevated access changes require COO approval. Legal hold directives suspend deletion/destruction for in-scope records until released by command direction.</w:t>
      </w:r>
    </w:p>
    <w:p>
      <w:pPr>
        <w:pStyle w:val="Heading2"/>
        <w:widowControl/>
      </w:pPr>
      <w:r>
        <w:rPr>
          <w:rFonts w:ascii="Mendl Sans Dusk Medium" w:hAnsi="Mendl Sans Dusk Medium" w:eastAsia="Mendl Sans Dusk Medium" w:cs="Mendl Sans Dusk Medium"/>
          <w:b/>
          <w:color w:val="628F79"/>
          <w:sz w:val="26"/>
        </w:rPr>
        <w:t>OPS-14 | ORGANIZATION AND RACI NARRATIVE</w:t>
      </w:r>
    </w:p>
    <w:p>
      <w:pPr>
        <w:pStyle w:val="Heading3"/>
        <w:widowControl/>
      </w:pPr>
      <w:r>
        <w:rPr>
          <w:rFonts w:ascii="Mendl Sans Dusk Medium" w:hAnsi="Mendl Sans Dusk Medium" w:eastAsia="Mendl Sans Dusk Medium" w:cs="Mendl Sans Dusk Medium"/>
          <w:b/>
          <w:color w:val="1E392C"/>
          <w:sz w:val="23"/>
        </w:rPr>
        <w:t>OPS-14.1 MISSION PURPOSE</w:t>
      </w:r>
    </w:p>
    <w:p>
      <w:pPr>
        <w:widowControl/>
      </w:pPr>
      <w:r>
        <w:rPr>
          <w:rFonts w:ascii="Mendl Sans Dusk Regular" w:hAnsi="Mendl Sans Dusk Regular" w:eastAsia="Mendl Sans Dusk Regular" w:cs="Mendl Sans Dusk Regular"/>
          <w:b w:val="0"/>
          <w:color w:val="202723"/>
          <w:sz w:val="21"/>
        </w:rPr>
        <w:t>Document how command authority, formal reporting, and operational support interact so teams can execute mission objectives without ambiguity.</w:t>
      </w:r>
    </w:p>
    <w:p>
      <w:pPr>
        <w:widowControl/>
      </w:pPr>
      <w:r>
        <w:rPr>
          <w:rFonts w:ascii="Mendl Sans Dusk Regular" w:hAnsi="Mendl Sans Dusk Regular" w:eastAsia="Mendl Sans Dusk Regular" w:cs="Mendl Sans Dusk Regular"/>
          <w:b w:val="0"/>
          <w:color w:val="202723"/>
          <w:sz w:val="21"/>
        </w:rPr>
        <w:t>MFA is mandatory for all company accounts. The Proton encrypted ecosystem is used for sensitive data. Suspected breaches must be reported immediately to the IT Specialist.</w:t>
      </w:r>
    </w:p>
    <w:p>
      <w:pPr>
        <w:widowControl/>
      </w:pPr>
      <w:r>
        <w:rPr>
          <w:rFonts w:ascii="Mendl Sans Dusk Regular" w:hAnsi="Mendl Sans Dusk Regular" w:eastAsia="Mendl Sans Dusk Regular" w:cs="Mendl Sans Dusk Regular"/>
          <w:b w:val="0"/>
          <w:color w:val="202723"/>
          <w:sz w:val="21"/>
        </w:rPr>
        <w:t>GENERAL ORDER: OPS-14.2-GO-01: Cybersecurity Protocols</w:t>
      </w:r>
    </w:p>
    <w:p>
      <w:pPr>
        <w:pStyle w:val="Heading3"/>
        <w:widowControl/>
      </w:pPr>
      <w:r>
        <w:rPr>
          <w:rFonts w:ascii="Mendl Sans Dusk Medium" w:hAnsi="Mendl Sans Dusk Medium" w:eastAsia="Mendl Sans Dusk Medium" w:cs="Mendl Sans Dusk Medium"/>
          <w:b/>
          <w:color w:val="1E392C"/>
          <w:sz w:val="23"/>
        </w:rPr>
        <w:t>OPS-14.2 COMMAND MAPPING</w:t>
      </w:r>
    </w:p>
    <w:tbl>
      <w:tblPr>
        <w:tblStyle w:val="TableGrid"/>
        <w:tblW w:type="auto" w:w="0"/>
        <w:jc w:val="left"/>
        <w:tblLayout w:type="fixed"/>
        <w:tblLook w:firstColumn="1" w:firstRow="1" w:lastColumn="0" w:lastRow="0" w:noHBand="0" w:noVBand="1" w:val="04A0"/>
      </w:tblPr>
      <w:tblGrid>
        <w:gridCol w:w="3293"/>
        <w:gridCol w:w="3293"/>
        <w:gridCol w:w="3293"/>
      </w:tblGrid>
      <w:tr>
        <w:tc>
          <w:tcPr>
            <w:tcW w:type="dxa" w:w="1835"/>
            <w:vAlign w:val="center"/>
            <w:tcMar>
              <w:top w:w="80" w:type="dxa"/>
              <w:start w:w="120" w:type="dxa"/>
              <w:bottom w:w="80" w:type="dxa"/>
              <w:end w:w="120" w:type="dxa"/>
            </w:tcMar>
            <w:shd w:fill="386851"/>
          </w:tcPr>
          <w:p>
            <w:pPr>
              <w:widowControl/>
              <w:spacing w:after="0"/>
            </w:pPr>
            <w:r>
              <w:rPr>
                <w:rFonts w:ascii="Mendl Sans Dusk Medium" w:hAnsi="Mendl Sans Dusk Medium" w:eastAsia="Mendl Sans Dusk Medium" w:cs="Mendl Sans Dusk Medium"/>
                <w:b/>
                <w:color w:val="FFFFFF"/>
                <w:sz w:val="18"/>
              </w:rPr>
              <w:t>Designation</w:t>
            </w:r>
          </w:p>
        </w:tc>
        <w:tc>
          <w:tcPr>
            <w:tcW w:type="dxa" w:w="3671"/>
            <w:vAlign w:val="center"/>
            <w:tcMar>
              <w:top w:w="80" w:type="dxa"/>
              <w:start w:w="120" w:type="dxa"/>
              <w:bottom w:w="80" w:type="dxa"/>
              <w:end w:w="120" w:type="dxa"/>
            </w:tcMar>
            <w:shd w:fill="386851"/>
          </w:tcPr>
          <w:p>
            <w:pPr>
              <w:widowControl/>
              <w:spacing w:after="0"/>
            </w:pPr>
            <w:r>
              <w:rPr>
                <w:rFonts w:ascii="Mendl Sans Dusk Medium" w:hAnsi="Mendl Sans Dusk Medium" w:eastAsia="Mendl Sans Dusk Medium" w:cs="Mendl Sans Dusk Medium"/>
                <w:b/>
                <w:color w:val="FFFFFF"/>
                <w:sz w:val="18"/>
              </w:rPr>
              <w:t>Role Title</w:t>
            </w:r>
          </w:p>
        </w:tc>
        <w:tc>
          <w:tcPr>
            <w:tcW w:type="dxa" w:w="3854"/>
            <w:vAlign w:val="center"/>
            <w:tcMar>
              <w:top w:w="80" w:type="dxa"/>
              <w:start w:w="120" w:type="dxa"/>
              <w:bottom w:w="80" w:type="dxa"/>
              <w:end w:w="120" w:type="dxa"/>
            </w:tcMar>
            <w:shd w:fill="386851"/>
          </w:tcPr>
          <w:p>
            <w:pPr>
              <w:widowControl/>
              <w:spacing w:after="0"/>
            </w:pPr>
            <w:r>
              <w:rPr>
                <w:rFonts w:ascii="Mendl Sans Dusk Medium" w:hAnsi="Mendl Sans Dusk Medium" w:eastAsia="Mendl Sans Dusk Medium" w:cs="Mendl Sans Dusk Medium"/>
                <w:b/>
                <w:color w:val="FFFFFF"/>
                <w:sz w:val="18"/>
              </w:rPr>
              <w:t>Current Incumbent</w:t>
            </w:r>
          </w:p>
        </w:tc>
      </w:tr>
      <w:tr>
        <w:tc>
          <w:tcPr>
            <w:tcW w:type="dxa" w:w="1835"/>
            <w:vAlign w:val="center"/>
            <w:tcMar>
              <w:top w:w="80" w:type="dxa"/>
              <w:start w:w="120" w:type="dxa"/>
              <w:bottom w:w="80" w:type="dxa"/>
              <w:end w:w="120" w:type="dxa"/>
            </w:tcMar>
          </w:tcPr>
          <w:p>
            <w:pPr>
              <w:widowControl/>
              <w:spacing w:after="0"/>
            </w:pPr>
            <w:r>
              <w:rPr>
                <w:rFonts w:ascii="Mendl Sans Dusk Regular" w:hAnsi="Mendl Sans Dusk Regular" w:eastAsia="Mendl Sans Dusk Regular" w:cs="Mendl Sans Dusk Regular"/>
                <w:b w:val="0"/>
                <w:color w:val="202723"/>
                <w:sz w:val="16"/>
              </w:rPr>
              <w:t>COO</w:t>
            </w:r>
          </w:p>
        </w:tc>
        <w:tc>
          <w:tcPr>
            <w:tcW w:type="dxa" w:w="3671"/>
            <w:vAlign w:val="center"/>
            <w:tcMar>
              <w:top w:w="80" w:type="dxa"/>
              <w:start w:w="120" w:type="dxa"/>
              <w:bottom w:w="80" w:type="dxa"/>
              <w:end w:w="120" w:type="dxa"/>
            </w:tcMar>
          </w:tcPr>
          <w:p>
            <w:pPr>
              <w:widowControl/>
              <w:spacing w:after="0"/>
            </w:pPr>
            <w:r>
              <w:rPr>
                <w:rFonts w:ascii="Mendl Sans Dusk Regular" w:hAnsi="Mendl Sans Dusk Regular" w:eastAsia="Mendl Sans Dusk Regular" w:cs="Mendl Sans Dusk Regular"/>
                <w:b w:val="0"/>
                <w:color w:val="202723"/>
                <w:sz w:val="16"/>
              </w:rPr>
              <w:t>President and CEO</w:t>
            </w:r>
          </w:p>
        </w:tc>
        <w:tc>
          <w:tcPr>
            <w:tcW w:type="dxa" w:w="3854"/>
            <w:vAlign w:val="center"/>
            <w:tcMar>
              <w:top w:w="80" w:type="dxa"/>
              <w:start w:w="120" w:type="dxa"/>
              <w:bottom w:w="80" w:type="dxa"/>
              <w:end w:w="120" w:type="dxa"/>
            </w:tcMar>
          </w:tcPr>
          <w:p>
            <w:pPr>
              <w:widowControl/>
              <w:spacing w:after="0"/>
            </w:pPr>
            <w:r>
              <w:rPr>
                <w:rFonts w:ascii="Mendl Sans Dusk Regular" w:hAnsi="Mendl Sans Dusk Regular" w:eastAsia="Mendl Sans Dusk Regular" w:cs="Mendl Sans Dusk Regular"/>
                <w:b w:val="0"/>
                <w:color w:val="202723"/>
                <w:sz w:val="16"/>
              </w:rPr>
              <w:t>Position - assign at staffing</w:t>
            </w:r>
          </w:p>
        </w:tc>
      </w:tr>
      <w:tr>
        <w:tc>
          <w:tcPr>
            <w:tcW w:type="dxa" w:w="1835"/>
            <w:vAlign w:val="center"/>
            <w:tcMar>
              <w:top w:w="80" w:type="dxa"/>
              <w:start w:w="120" w:type="dxa"/>
              <w:bottom w:w="80" w:type="dxa"/>
              <w:end w:w="120" w:type="dxa"/>
            </w:tcMar>
            <w:shd w:fill="F3F6F3"/>
          </w:tcPr>
          <w:p>
            <w:pPr>
              <w:widowControl/>
              <w:spacing w:after="0"/>
            </w:pPr>
            <w:r>
              <w:rPr>
                <w:rFonts w:ascii="Mendl Sans Dusk Regular" w:hAnsi="Mendl Sans Dusk Regular" w:eastAsia="Mendl Sans Dusk Regular" w:cs="Mendl Sans Dusk Regular"/>
                <w:b w:val="0"/>
                <w:color w:val="202723"/>
                <w:sz w:val="16"/>
              </w:rPr>
              <w:t>COO</w:t>
            </w:r>
          </w:p>
        </w:tc>
        <w:tc>
          <w:tcPr>
            <w:tcW w:type="dxa" w:w="3671"/>
            <w:vAlign w:val="center"/>
            <w:tcMar>
              <w:top w:w="80" w:type="dxa"/>
              <w:start w:w="120" w:type="dxa"/>
              <w:bottom w:w="80" w:type="dxa"/>
              <w:end w:w="120" w:type="dxa"/>
            </w:tcMar>
            <w:shd w:fill="F3F6F3"/>
          </w:tcPr>
          <w:p>
            <w:pPr>
              <w:widowControl/>
              <w:spacing w:after="0"/>
            </w:pPr>
            <w:r>
              <w:rPr>
                <w:rFonts w:ascii="Mendl Sans Dusk Regular" w:hAnsi="Mendl Sans Dusk Regular" w:eastAsia="Mendl Sans Dusk Regular" w:cs="Mendl Sans Dusk Regular"/>
                <w:b w:val="0"/>
                <w:color w:val="202723"/>
                <w:sz w:val="16"/>
              </w:rPr>
              <w:t>Chief Operating Officer (COO)</w:t>
            </w:r>
          </w:p>
        </w:tc>
        <w:tc>
          <w:tcPr>
            <w:tcW w:type="dxa" w:w="3854"/>
            <w:vAlign w:val="center"/>
            <w:tcMar>
              <w:top w:w="80" w:type="dxa"/>
              <w:start w:w="120" w:type="dxa"/>
              <w:bottom w:w="80" w:type="dxa"/>
              <w:end w:w="120" w:type="dxa"/>
            </w:tcMar>
            <w:shd w:fill="F3F6F3"/>
          </w:tcPr>
          <w:p>
            <w:pPr>
              <w:widowControl/>
              <w:spacing w:after="0"/>
            </w:pPr>
            <w:r>
              <w:rPr>
                <w:rFonts w:ascii="Mendl Sans Dusk Regular" w:hAnsi="Mendl Sans Dusk Regular" w:eastAsia="Mendl Sans Dusk Regular" w:cs="Mendl Sans Dusk Regular"/>
                <w:b w:val="0"/>
                <w:color w:val="202723"/>
                <w:sz w:val="16"/>
              </w:rPr>
              <w:t>Position - assign at staffing</w:t>
            </w:r>
          </w:p>
        </w:tc>
      </w:tr>
      <w:tr>
        <w:tc>
          <w:tcPr>
            <w:tcW w:type="dxa" w:w="1835"/>
            <w:vAlign w:val="center"/>
            <w:tcMar>
              <w:top w:w="80" w:type="dxa"/>
              <w:start w:w="120" w:type="dxa"/>
              <w:bottom w:w="80" w:type="dxa"/>
              <w:end w:w="120" w:type="dxa"/>
            </w:tcMar>
          </w:tcPr>
          <w:p>
            <w:pPr>
              <w:widowControl/>
              <w:spacing w:after="0"/>
            </w:pPr>
            <w:r>
              <w:rPr>
                <w:rFonts w:ascii="Mendl Sans Dusk Regular" w:hAnsi="Mendl Sans Dusk Regular" w:eastAsia="Mendl Sans Dusk Regular" w:cs="Mendl Sans Dusk Regular"/>
                <w:b w:val="0"/>
                <w:color w:val="202723"/>
                <w:sz w:val="16"/>
              </w:rPr>
              <w:t>Chief Superintendent</w:t>
            </w:r>
          </w:p>
        </w:tc>
        <w:tc>
          <w:tcPr>
            <w:tcW w:type="dxa" w:w="3671"/>
            <w:vAlign w:val="center"/>
            <w:tcMar>
              <w:top w:w="80" w:type="dxa"/>
              <w:start w:w="120" w:type="dxa"/>
              <w:bottom w:w="80" w:type="dxa"/>
              <w:end w:w="120" w:type="dxa"/>
            </w:tcMar>
          </w:tcPr>
          <w:p>
            <w:pPr>
              <w:widowControl/>
              <w:spacing w:after="0"/>
            </w:pPr>
            <w:r>
              <w:rPr>
                <w:rFonts w:ascii="Mendl Sans Dusk Regular" w:hAnsi="Mendl Sans Dusk Regular" w:eastAsia="Mendl Sans Dusk Regular" w:cs="Mendl Sans Dusk Regular"/>
                <w:b w:val="0"/>
                <w:color w:val="202723"/>
                <w:sz w:val="16"/>
              </w:rPr>
              <w:t>Chief Superintendent</w:t>
            </w:r>
          </w:p>
        </w:tc>
        <w:tc>
          <w:tcPr>
            <w:tcW w:type="dxa" w:w="3854"/>
            <w:vAlign w:val="center"/>
            <w:tcMar>
              <w:top w:w="80" w:type="dxa"/>
              <w:start w:w="120" w:type="dxa"/>
              <w:bottom w:w="80" w:type="dxa"/>
              <w:end w:w="120" w:type="dxa"/>
            </w:tcMar>
          </w:tcPr>
          <w:p>
            <w:pPr>
              <w:widowControl/>
              <w:spacing w:after="0"/>
            </w:pPr>
            <w:r>
              <w:rPr>
                <w:rFonts w:ascii="Mendl Sans Dusk Regular" w:hAnsi="Mendl Sans Dusk Regular" w:eastAsia="Mendl Sans Dusk Regular" w:cs="Mendl Sans Dusk Regular"/>
                <w:b w:val="0"/>
                <w:color w:val="202723"/>
                <w:sz w:val="16"/>
              </w:rPr>
              <w:t>Position - assign at staffing</w:t>
            </w:r>
          </w:p>
        </w:tc>
      </w:tr>
      <w:tr>
        <w:tc>
          <w:tcPr>
            <w:tcW w:type="dxa" w:w="1835"/>
            <w:vAlign w:val="center"/>
            <w:tcMar>
              <w:top w:w="80" w:type="dxa"/>
              <w:start w:w="120" w:type="dxa"/>
              <w:bottom w:w="80" w:type="dxa"/>
              <w:end w:w="120" w:type="dxa"/>
            </w:tcMar>
            <w:shd w:fill="F3F6F3"/>
          </w:tcPr>
          <w:p>
            <w:pPr>
              <w:widowControl/>
              <w:spacing w:after="0"/>
            </w:pPr>
            <w:r>
              <w:rPr>
                <w:rFonts w:ascii="Mendl Sans Dusk Regular" w:hAnsi="Mendl Sans Dusk Regular" w:eastAsia="Mendl Sans Dusk Regular" w:cs="Mendl Sans Dusk Regular"/>
                <w:b w:val="0"/>
                <w:color w:val="202723"/>
                <w:sz w:val="16"/>
              </w:rPr>
              <w:t>CHENG</w:t>
            </w:r>
          </w:p>
        </w:tc>
        <w:tc>
          <w:tcPr>
            <w:tcW w:type="dxa" w:w="3671"/>
            <w:vAlign w:val="center"/>
            <w:tcMar>
              <w:top w:w="80" w:type="dxa"/>
              <w:start w:w="120" w:type="dxa"/>
              <w:bottom w:w="80" w:type="dxa"/>
              <w:end w:w="120" w:type="dxa"/>
            </w:tcMar>
            <w:shd w:fill="F3F6F3"/>
          </w:tcPr>
          <w:p>
            <w:pPr>
              <w:widowControl/>
              <w:spacing w:after="0"/>
            </w:pPr>
            <w:r>
              <w:rPr>
                <w:rFonts w:ascii="Mendl Sans Dusk Regular" w:hAnsi="Mendl Sans Dusk Regular" w:eastAsia="Mendl Sans Dusk Regular" w:cs="Mendl Sans Dusk Regular"/>
                <w:b w:val="0"/>
                <w:color w:val="202723"/>
                <w:sz w:val="16"/>
              </w:rPr>
              <w:t>Safety Officer / Chief Marketing Officer</w:t>
            </w:r>
          </w:p>
        </w:tc>
        <w:tc>
          <w:tcPr>
            <w:tcW w:type="dxa" w:w="3854"/>
            <w:vAlign w:val="center"/>
            <w:tcMar>
              <w:top w:w="80" w:type="dxa"/>
              <w:start w:w="120" w:type="dxa"/>
              <w:bottom w:w="80" w:type="dxa"/>
              <w:end w:w="120" w:type="dxa"/>
            </w:tcMar>
            <w:shd w:fill="F3F6F3"/>
          </w:tcPr>
          <w:p>
            <w:pPr>
              <w:widowControl/>
              <w:spacing w:after="0"/>
            </w:pPr>
            <w:r>
              <w:rPr>
                <w:rFonts w:ascii="Mendl Sans Dusk Regular" w:hAnsi="Mendl Sans Dusk Regular" w:eastAsia="Mendl Sans Dusk Regular" w:cs="Mendl Sans Dusk Regular"/>
                <w:b w:val="0"/>
                <w:color w:val="202723"/>
                <w:sz w:val="16"/>
              </w:rPr>
              <w:t>Position - assign at staffing</w:t>
            </w:r>
          </w:p>
        </w:tc>
      </w:tr>
      <w:tr>
        <w:tc>
          <w:tcPr>
            <w:tcW w:type="dxa" w:w="1835"/>
            <w:vAlign w:val="center"/>
            <w:tcMar>
              <w:top w:w="80" w:type="dxa"/>
              <w:start w:w="120" w:type="dxa"/>
              <w:bottom w:w="80" w:type="dxa"/>
              <w:end w:w="120" w:type="dxa"/>
            </w:tcMar>
          </w:tcPr>
          <w:p>
            <w:pPr>
              <w:widowControl/>
              <w:spacing w:after="0"/>
            </w:pPr>
            <w:r>
              <w:rPr>
                <w:rFonts w:ascii="Mendl Sans Dusk Regular" w:hAnsi="Mendl Sans Dusk Regular" w:eastAsia="Mendl Sans Dusk Regular" w:cs="Mendl Sans Dusk Regular"/>
                <w:b w:val="0"/>
                <w:color w:val="202723"/>
                <w:sz w:val="16"/>
              </w:rPr>
              <w:t>CHNAV</w:t>
            </w:r>
          </w:p>
        </w:tc>
        <w:tc>
          <w:tcPr>
            <w:tcW w:type="dxa" w:w="3671"/>
            <w:vAlign w:val="center"/>
            <w:tcMar>
              <w:top w:w="80" w:type="dxa"/>
              <w:start w:w="120" w:type="dxa"/>
              <w:bottom w:w="80" w:type="dxa"/>
              <w:end w:w="120" w:type="dxa"/>
            </w:tcMar>
          </w:tcPr>
          <w:p>
            <w:pPr>
              <w:widowControl/>
              <w:spacing w:after="0"/>
            </w:pPr>
            <w:r>
              <w:rPr>
                <w:rFonts w:ascii="Mendl Sans Dusk Regular" w:hAnsi="Mendl Sans Dusk Regular" w:eastAsia="Mendl Sans Dusk Regular" w:cs="Mendl Sans Dusk Regular"/>
                <w:b w:val="0"/>
                <w:color w:val="202723"/>
                <w:sz w:val="16"/>
              </w:rPr>
              <w:t>Chief Navigation Officer</w:t>
            </w:r>
          </w:p>
        </w:tc>
        <w:tc>
          <w:tcPr>
            <w:tcW w:type="dxa" w:w="3854"/>
            <w:vAlign w:val="center"/>
            <w:tcMar>
              <w:top w:w="80" w:type="dxa"/>
              <w:start w:w="120" w:type="dxa"/>
              <w:bottom w:w="80" w:type="dxa"/>
              <w:end w:w="120" w:type="dxa"/>
            </w:tcMar>
          </w:tcPr>
          <w:p>
            <w:pPr>
              <w:widowControl/>
              <w:spacing w:after="0"/>
            </w:pPr>
            <w:r>
              <w:rPr>
                <w:rFonts w:ascii="Mendl Sans Dusk Regular" w:hAnsi="Mendl Sans Dusk Regular" w:eastAsia="Mendl Sans Dusk Regular" w:cs="Mendl Sans Dusk Regular"/>
                <w:b w:val="0"/>
                <w:color w:val="202723"/>
                <w:sz w:val="16"/>
              </w:rPr>
              <w:t>Position - assign at staffing</w:t>
            </w:r>
          </w:p>
        </w:tc>
      </w:tr>
      <w:tr>
        <w:tc>
          <w:tcPr>
            <w:tcW w:type="dxa" w:w="1835"/>
            <w:vAlign w:val="center"/>
            <w:tcMar>
              <w:top w:w="80" w:type="dxa"/>
              <w:start w:w="120" w:type="dxa"/>
              <w:bottom w:w="80" w:type="dxa"/>
              <w:end w:w="120" w:type="dxa"/>
            </w:tcMar>
            <w:shd w:fill="F3F6F3"/>
          </w:tcPr>
          <w:p>
            <w:pPr>
              <w:widowControl/>
              <w:spacing w:after="0"/>
            </w:pPr>
            <w:r>
              <w:rPr>
                <w:rFonts w:ascii="Mendl Sans Dusk Regular" w:hAnsi="Mendl Sans Dusk Regular" w:eastAsia="Mendl Sans Dusk Regular" w:cs="Mendl Sans Dusk Regular"/>
                <w:b w:val="0"/>
                <w:color w:val="202723"/>
                <w:sz w:val="16"/>
              </w:rPr>
              <w:t>HR</w:t>
            </w:r>
          </w:p>
        </w:tc>
        <w:tc>
          <w:tcPr>
            <w:tcW w:type="dxa" w:w="3671"/>
            <w:vAlign w:val="center"/>
            <w:tcMar>
              <w:top w:w="80" w:type="dxa"/>
              <w:start w:w="120" w:type="dxa"/>
              <w:bottom w:w="80" w:type="dxa"/>
              <w:end w:w="120" w:type="dxa"/>
            </w:tcMar>
            <w:shd w:fill="F3F6F3"/>
          </w:tcPr>
          <w:p>
            <w:pPr>
              <w:widowControl/>
              <w:spacing w:after="0"/>
            </w:pPr>
            <w:r>
              <w:rPr>
                <w:rFonts w:ascii="Mendl Sans Dusk Regular" w:hAnsi="Mendl Sans Dusk Regular" w:eastAsia="Mendl Sans Dusk Regular" w:cs="Mendl Sans Dusk Regular"/>
                <w:b w:val="0"/>
                <w:color w:val="202723"/>
                <w:sz w:val="16"/>
              </w:rPr>
              <w:t>Human Resources Officer</w:t>
            </w:r>
          </w:p>
        </w:tc>
        <w:tc>
          <w:tcPr>
            <w:tcW w:type="dxa" w:w="3854"/>
            <w:vAlign w:val="center"/>
            <w:tcMar>
              <w:top w:w="80" w:type="dxa"/>
              <w:start w:w="120" w:type="dxa"/>
              <w:bottom w:w="80" w:type="dxa"/>
              <w:end w:w="120" w:type="dxa"/>
            </w:tcMar>
            <w:shd w:fill="F3F6F3"/>
          </w:tcPr>
          <w:p>
            <w:pPr>
              <w:widowControl/>
              <w:spacing w:after="0"/>
            </w:pPr>
            <w:r>
              <w:rPr>
                <w:rFonts w:ascii="Mendl Sans Dusk Regular" w:hAnsi="Mendl Sans Dusk Regular" w:eastAsia="Mendl Sans Dusk Regular" w:cs="Mendl Sans Dusk Regular"/>
                <w:b w:val="0"/>
                <w:color w:val="202723"/>
                <w:sz w:val="16"/>
              </w:rPr>
              <w:t>Position - assign at staffing</w:t>
            </w:r>
          </w:p>
        </w:tc>
      </w:tr>
      <w:tr>
        <w:tc>
          <w:tcPr>
            <w:tcW w:type="dxa" w:w="1835"/>
            <w:vAlign w:val="center"/>
            <w:tcMar>
              <w:top w:w="80" w:type="dxa"/>
              <w:start w:w="120" w:type="dxa"/>
              <w:bottom w:w="80" w:type="dxa"/>
              <w:end w:w="120" w:type="dxa"/>
            </w:tcMar>
          </w:tcPr>
          <w:p>
            <w:pPr>
              <w:widowControl/>
              <w:spacing w:after="0"/>
            </w:pPr>
            <w:r>
              <w:rPr>
                <w:rFonts w:ascii="Mendl Sans Dusk Regular" w:hAnsi="Mendl Sans Dusk Regular" w:eastAsia="Mendl Sans Dusk Regular" w:cs="Mendl Sans Dusk Regular"/>
                <w:b w:val="0"/>
                <w:color w:val="202723"/>
                <w:sz w:val="16"/>
              </w:rPr>
              <w:t>CFO</w:t>
            </w:r>
          </w:p>
        </w:tc>
        <w:tc>
          <w:tcPr>
            <w:tcW w:type="dxa" w:w="3671"/>
            <w:vAlign w:val="center"/>
            <w:tcMar>
              <w:top w:w="80" w:type="dxa"/>
              <w:start w:w="120" w:type="dxa"/>
              <w:bottom w:w="80" w:type="dxa"/>
              <w:end w:w="120" w:type="dxa"/>
            </w:tcMar>
          </w:tcPr>
          <w:p>
            <w:pPr>
              <w:widowControl/>
              <w:spacing w:after="0"/>
            </w:pPr>
            <w:r>
              <w:rPr>
                <w:rFonts w:ascii="Mendl Sans Dusk Regular" w:hAnsi="Mendl Sans Dusk Regular" w:eastAsia="Mendl Sans Dusk Regular" w:cs="Mendl Sans Dusk Regular"/>
                <w:b w:val="0"/>
                <w:color w:val="202723"/>
                <w:sz w:val="16"/>
              </w:rPr>
              <w:t>Chief Financial Officer</w:t>
            </w:r>
          </w:p>
        </w:tc>
        <w:tc>
          <w:tcPr>
            <w:tcW w:type="dxa" w:w="3854"/>
            <w:vAlign w:val="center"/>
            <w:tcMar>
              <w:top w:w="80" w:type="dxa"/>
              <w:start w:w="120" w:type="dxa"/>
              <w:bottom w:w="80" w:type="dxa"/>
              <w:end w:w="120" w:type="dxa"/>
            </w:tcMar>
          </w:tcPr>
          <w:p>
            <w:pPr>
              <w:widowControl/>
              <w:spacing w:after="0"/>
            </w:pPr>
            <w:r>
              <w:rPr>
                <w:rFonts w:ascii="Mendl Sans Dusk Regular" w:hAnsi="Mendl Sans Dusk Regular" w:eastAsia="Mendl Sans Dusk Regular" w:cs="Mendl Sans Dusk Regular"/>
                <w:b w:val="0"/>
                <w:color w:val="202723"/>
                <w:sz w:val="16"/>
              </w:rPr>
              <w:t>Duties carried by COO until role is filled</w:t>
            </w:r>
          </w:p>
        </w:tc>
      </w:tr>
    </w:tbl>
    <w:p>
      <w:pPr>
        <w:widowControl/>
        <w:spacing w:after="20"/>
      </w:pPr>
    </w:p>
    <w:p>
      <w:pPr>
        <w:pStyle w:val="Heading3"/>
        <w:widowControl/>
      </w:pPr>
      <w:r>
        <w:rPr>
          <w:rFonts w:ascii="Mendl Sans Dusk Medium" w:hAnsi="Mendl Sans Dusk Medium" w:eastAsia="Mendl Sans Dusk Medium" w:cs="Mendl Sans Dusk Medium"/>
          <w:b/>
          <w:color w:val="1E392C"/>
          <w:sz w:val="23"/>
        </w:rPr>
        <w:t>OPS-14.3 DEPARTMENTAL OVERSIGHT</w:t>
      </w:r>
    </w:p>
    <w:p>
      <w:pPr>
        <w:widowControl/>
      </w:pPr>
      <w:r>
        <w:rPr>
          <w:rFonts w:ascii="Mendl Sans Dusk Regular" w:hAnsi="Mendl Sans Dusk Regular" w:eastAsia="Mendl Sans Dusk Regular" w:cs="Mendl Sans Dusk Regular"/>
          <w:b w:val="0"/>
          <w:color w:val="202723"/>
          <w:sz w:val="21"/>
        </w:rPr>
        <w:t>The CHENG is the accountable command officer for the Safety Department and the Marketing Department. All staff hired into these departments report through the CHENG.</w:t>
      </w:r>
    </w:p>
    <w:p>
      <w:pPr>
        <w:widowControl/>
      </w:pPr>
      <w:r>
        <w:rPr>
          <w:rFonts w:ascii="Mendl Sans Dusk Regular" w:hAnsi="Mendl Sans Dusk Regular" w:eastAsia="Mendl Sans Dusk Regular" w:cs="Mendl Sans Dusk Regular"/>
          <w:b w:val="0"/>
          <w:color w:val="202723"/>
          <w:sz w:val="21"/>
        </w:rPr>
        <w:t>The CHNAV is the accountable command officer for the Sales Department and the Estimation Department. All estimators and sales staff report through the CHNAV.</w:t>
      </w:r>
    </w:p>
    <w:p>
      <w:pPr>
        <w:widowControl/>
      </w:pPr>
      <w:r>
        <w:rPr>
          <w:rFonts w:ascii="Mendl Sans Dusk Regular" w:hAnsi="Mendl Sans Dusk Regular" w:eastAsia="Mendl Sans Dusk Regular" w:cs="Mendl Sans Dusk Regular"/>
          <w:b w:val="0"/>
          <w:color w:val="202723"/>
          <w:sz w:val="21"/>
        </w:rPr>
        <w:t>All devices are provisioned by IT prior to deployment. Upon separation, access is revoked same-day and devices are remotely wiped if not returned within 48 hours.</w:t>
      </w:r>
    </w:p>
    <w:p>
      <w:pPr>
        <w:widowControl/>
      </w:pPr>
      <w:r>
        <w:rPr>
          <w:rFonts w:ascii="Mendl Sans Dusk Regular" w:hAnsi="Mendl Sans Dusk Regular" w:eastAsia="Mendl Sans Dusk Regular" w:cs="Mendl Sans Dusk Regular"/>
          <w:b w:val="0"/>
          <w:color w:val="202723"/>
          <w:sz w:val="21"/>
        </w:rPr>
        <w:t>GENERAL ORDER: OPS-14.4-GO-01: Device Management</w:t>
      </w:r>
    </w:p>
    <w:p>
      <w:pPr>
        <w:pStyle w:val="Heading3"/>
        <w:widowControl/>
      </w:pPr>
      <w:r>
        <w:rPr>
          <w:rFonts w:ascii="Mendl Sans Dusk Medium" w:hAnsi="Mendl Sans Dusk Medium" w:eastAsia="Mendl Sans Dusk Medium" w:cs="Mendl Sans Dusk Medium"/>
          <w:b/>
          <w:color w:val="1E392C"/>
          <w:sz w:val="23"/>
        </w:rPr>
        <w:t>OPS-14.4 PROCESS-FAMILY OWNERSHIP SNAPSHOT</w:t>
      </w:r>
    </w:p>
    <w:tbl>
      <w:tblPr>
        <w:tblStyle w:val="TableGrid"/>
        <w:tblW w:type="auto" w:w="0"/>
        <w:jc w:val="left"/>
        <w:tblLayout w:type="fixed"/>
        <w:tblLook w:firstColumn="1" w:firstRow="1" w:lastColumn="0" w:lastRow="0" w:noHBand="0" w:noVBand="1" w:val="04A0"/>
      </w:tblPr>
      <w:tblGrid>
        <w:gridCol w:w="1976"/>
        <w:gridCol w:w="1976"/>
        <w:gridCol w:w="1976"/>
        <w:gridCol w:w="1976"/>
        <w:gridCol w:w="1976"/>
      </w:tblGrid>
      <w:tr>
        <w:tc>
          <w:tcPr>
            <w:tcW w:type="dxa" w:w="2787"/>
            <w:vAlign w:val="center"/>
            <w:tcMar>
              <w:top w:w="80" w:type="dxa"/>
              <w:start w:w="120" w:type="dxa"/>
              <w:bottom w:w="80" w:type="dxa"/>
              <w:end w:w="120" w:type="dxa"/>
            </w:tcMar>
            <w:shd w:fill="386851"/>
          </w:tcPr>
          <w:p>
            <w:pPr>
              <w:widowControl/>
              <w:spacing w:after="0"/>
            </w:pPr>
            <w:r>
              <w:rPr>
                <w:rFonts w:ascii="Mendl Sans Dusk Medium" w:hAnsi="Mendl Sans Dusk Medium" w:eastAsia="Mendl Sans Dusk Medium" w:cs="Mendl Sans Dusk Medium"/>
                <w:b/>
                <w:color w:val="FFFFFF"/>
                <w:sz w:val="18"/>
              </w:rPr>
              <w:t>Process Family</w:t>
            </w:r>
          </w:p>
        </w:tc>
        <w:tc>
          <w:tcPr>
            <w:tcW w:type="dxa" w:w="786"/>
            <w:vAlign w:val="center"/>
            <w:tcMar>
              <w:top w:w="80" w:type="dxa"/>
              <w:start w:w="120" w:type="dxa"/>
              <w:bottom w:w="80" w:type="dxa"/>
              <w:end w:w="120" w:type="dxa"/>
            </w:tcMar>
            <w:shd w:fill="386851"/>
          </w:tcPr>
          <w:p>
            <w:pPr>
              <w:widowControl/>
              <w:spacing w:after="0"/>
            </w:pPr>
            <w:r>
              <w:rPr>
                <w:rFonts w:ascii="Mendl Sans Dusk Medium" w:hAnsi="Mendl Sans Dusk Medium" w:eastAsia="Mendl Sans Dusk Medium" w:cs="Mendl Sans Dusk Medium"/>
                <w:b/>
                <w:color w:val="FFFFFF"/>
                <w:sz w:val="18"/>
              </w:rPr>
              <w:t>Accountable</w:t>
            </w:r>
          </w:p>
        </w:tc>
        <w:tc>
          <w:tcPr>
            <w:tcW w:type="dxa" w:w="1786"/>
            <w:vAlign w:val="center"/>
            <w:tcMar>
              <w:top w:w="80" w:type="dxa"/>
              <w:start w:w="120" w:type="dxa"/>
              <w:bottom w:w="80" w:type="dxa"/>
              <w:end w:w="120" w:type="dxa"/>
            </w:tcMar>
            <w:shd w:fill="386851"/>
          </w:tcPr>
          <w:p>
            <w:pPr>
              <w:widowControl/>
              <w:spacing w:after="0"/>
            </w:pPr>
            <w:r>
              <w:rPr>
                <w:rFonts w:ascii="Mendl Sans Dusk Medium" w:hAnsi="Mendl Sans Dusk Medium" w:eastAsia="Mendl Sans Dusk Medium" w:cs="Mendl Sans Dusk Medium"/>
                <w:b/>
                <w:color w:val="FFFFFF"/>
                <w:sz w:val="18"/>
              </w:rPr>
              <w:t>Responsible</w:t>
            </w:r>
          </w:p>
        </w:tc>
        <w:tc>
          <w:tcPr>
            <w:tcW w:type="dxa" w:w="1429"/>
            <w:vAlign w:val="center"/>
            <w:tcMar>
              <w:top w:w="80" w:type="dxa"/>
              <w:start w:w="120" w:type="dxa"/>
              <w:bottom w:w="80" w:type="dxa"/>
              <w:end w:w="120" w:type="dxa"/>
            </w:tcMar>
            <w:shd w:fill="386851"/>
          </w:tcPr>
          <w:p>
            <w:pPr>
              <w:widowControl/>
              <w:spacing w:after="0"/>
            </w:pPr>
            <w:r>
              <w:rPr>
                <w:rFonts w:ascii="Mendl Sans Dusk Medium" w:hAnsi="Mendl Sans Dusk Medium" w:eastAsia="Mendl Sans Dusk Medium" w:cs="Mendl Sans Dusk Medium"/>
                <w:b/>
                <w:color w:val="FFFFFF"/>
                <w:sz w:val="18"/>
              </w:rPr>
              <w:t>Consulted</w:t>
            </w:r>
          </w:p>
        </w:tc>
        <w:tc>
          <w:tcPr>
            <w:tcW w:type="dxa" w:w="2572"/>
            <w:vAlign w:val="center"/>
            <w:tcMar>
              <w:top w:w="80" w:type="dxa"/>
              <w:start w:w="120" w:type="dxa"/>
              <w:bottom w:w="80" w:type="dxa"/>
              <w:end w:w="120" w:type="dxa"/>
            </w:tcMar>
            <w:shd w:fill="386851"/>
          </w:tcPr>
          <w:p>
            <w:pPr>
              <w:widowControl/>
              <w:spacing w:after="0"/>
            </w:pPr>
            <w:r>
              <w:rPr>
                <w:rFonts w:ascii="Mendl Sans Dusk Medium" w:hAnsi="Mendl Sans Dusk Medium" w:eastAsia="Mendl Sans Dusk Medium" w:cs="Mendl Sans Dusk Medium"/>
                <w:b/>
                <w:color w:val="FFFFFF"/>
                <w:sz w:val="18"/>
              </w:rPr>
              <w:t>Informed</w:t>
            </w:r>
          </w:p>
        </w:tc>
      </w:tr>
      <w:tr>
        <w:tc>
          <w:tcPr>
            <w:tcW w:type="dxa" w:w="2787"/>
            <w:vAlign w:val="center"/>
            <w:tcMar>
              <w:top w:w="80" w:type="dxa"/>
              <w:start w:w="120" w:type="dxa"/>
              <w:bottom w:w="80" w:type="dxa"/>
              <w:end w:w="120" w:type="dxa"/>
            </w:tcMar>
          </w:tcPr>
          <w:p>
            <w:pPr>
              <w:widowControl/>
              <w:spacing w:after="0"/>
            </w:pPr>
            <w:r>
              <w:rPr>
                <w:rFonts w:ascii="Mendl Sans Dusk Regular" w:hAnsi="Mendl Sans Dusk Regular" w:eastAsia="Mendl Sans Dusk Regular" w:cs="Mendl Sans Dusk Regular"/>
                <w:b w:val="0"/>
                <w:color w:val="202723"/>
                <w:sz w:val="16"/>
              </w:rPr>
              <w:t>Command doctrine and release governance</w:t>
            </w:r>
          </w:p>
        </w:tc>
        <w:tc>
          <w:tcPr>
            <w:tcW w:type="dxa" w:w="786"/>
            <w:vAlign w:val="center"/>
            <w:tcMar>
              <w:top w:w="80" w:type="dxa"/>
              <w:start w:w="120" w:type="dxa"/>
              <w:bottom w:w="80" w:type="dxa"/>
              <w:end w:w="120" w:type="dxa"/>
            </w:tcMar>
          </w:tcPr>
          <w:p>
            <w:pPr>
              <w:widowControl/>
              <w:spacing w:after="0"/>
            </w:pPr>
            <w:r>
              <w:rPr>
                <w:rFonts w:ascii="Mendl Sans Dusk Regular" w:hAnsi="Mendl Sans Dusk Regular" w:eastAsia="Mendl Sans Dusk Regular" w:cs="Mendl Sans Dusk Regular"/>
                <w:b w:val="0"/>
                <w:color w:val="202723"/>
                <w:sz w:val="16"/>
              </w:rPr>
              <w:t>COO</w:t>
            </w:r>
          </w:p>
        </w:tc>
        <w:tc>
          <w:tcPr>
            <w:tcW w:type="dxa" w:w="1786"/>
            <w:vAlign w:val="center"/>
            <w:tcMar>
              <w:top w:w="80" w:type="dxa"/>
              <w:start w:w="120" w:type="dxa"/>
              <w:bottom w:w="80" w:type="dxa"/>
              <w:end w:w="120" w:type="dxa"/>
            </w:tcMar>
          </w:tcPr>
          <w:p>
            <w:pPr>
              <w:widowControl/>
              <w:spacing w:after="0"/>
            </w:pPr>
            <w:r>
              <w:rPr>
                <w:rFonts w:ascii="Mendl Sans Dusk Regular" w:hAnsi="Mendl Sans Dusk Regular" w:eastAsia="Mendl Sans Dusk Regular" w:cs="Mendl Sans Dusk Regular"/>
                <w:b w:val="0"/>
                <w:color w:val="202723"/>
                <w:sz w:val="16"/>
              </w:rPr>
              <w:t>CHENG/HR</w:t>
            </w:r>
          </w:p>
        </w:tc>
        <w:tc>
          <w:tcPr>
            <w:tcW w:type="dxa" w:w="1429"/>
            <w:vAlign w:val="center"/>
            <w:tcMar>
              <w:top w:w="80" w:type="dxa"/>
              <w:start w:w="120" w:type="dxa"/>
              <w:bottom w:w="80" w:type="dxa"/>
              <w:end w:w="120" w:type="dxa"/>
            </w:tcMar>
          </w:tcPr>
          <w:p>
            <w:pPr>
              <w:widowControl/>
              <w:spacing w:after="0"/>
            </w:pPr>
            <w:r>
              <w:rPr>
                <w:rFonts w:ascii="Mendl Sans Dusk Regular" w:hAnsi="Mendl Sans Dusk Regular" w:eastAsia="Mendl Sans Dusk Regular" w:cs="Mendl Sans Dusk Regular"/>
                <w:b w:val="0"/>
                <w:color w:val="202723"/>
                <w:sz w:val="16"/>
              </w:rPr>
              <w:t>COO</w:t>
            </w:r>
          </w:p>
        </w:tc>
        <w:tc>
          <w:tcPr>
            <w:tcW w:type="dxa" w:w="2572"/>
            <w:vAlign w:val="center"/>
            <w:tcMar>
              <w:top w:w="80" w:type="dxa"/>
              <w:start w:w="120" w:type="dxa"/>
              <w:bottom w:w="80" w:type="dxa"/>
              <w:end w:w="120" w:type="dxa"/>
            </w:tcMar>
          </w:tcPr>
          <w:p>
            <w:pPr>
              <w:widowControl/>
              <w:spacing w:after="0"/>
            </w:pPr>
            <w:r>
              <w:rPr>
                <w:rFonts w:ascii="Mendl Sans Dusk Regular" w:hAnsi="Mendl Sans Dusk Regular" w:eastAsia="Mendl Sans Dusk Regular" w:cs="Mendl Sans Dusk Regular"/>
                <w:b w:val="0"/>
                <w:color w:val="202723"/>
                <w:sz w:val="16"/>
              </w:rPr>
              <w:t>All command</w:t>
            </w:r>
          </w:p>
        </w:tc>
      </w:tr>
      <w:tr>
        <w:tc>
          <w:tcPr>
            <w:tcW w:type="dxa" w:w="2787"/>
            <w:vAlign w:val="center"/>
            <w:tcMar>
              <w:top w:w="80" w:type="dxa"/>
              <w:start w:w="120" w:type="dxa"/>
              <w:bottom w:w="80" w:type="dxa"/>
              <w:end w:w="120" w:type="dxa"/>
            </w:tcMar>
            <w:shd w:fill="F3F6F3"/>
          </w:tcPr>
          <w:p>
            <w:pPr>
              <w:widowControl/>
              <w:spacing w:after="0"/>
            </w:pPr>
            <w:r>
              <w:rPr>
                <w:rFonts w:ascii="Mendl Sans Dusk Regular" w:hAnsi="Mendl Sans Dusk Regular" w:eastAsia="Mendl Sans Dusk Regular" w:cs="Mendl Sans Dusk Regular"/>
                <w:b w:val="0"/>
                <w:color w:val="202723"/>
                <w:sz w:val="16"/>
              </w:rPr>
              <w:t>Safety and compliance controls</w:t>
            </w:r>
          </w:p>
        </w:tc>
        <w:tc>
          <w:tcPr>
            <w:tcW w:type="dxa" w:w="786"/>
            <w:vAlign w:val="center"/>
            <w:tcMar>
              <w:top w:w="80" w:type="dxa"/>
              <w:start w:w="120" w:type="dxa"/>
              <w:bottom w:w="80" w:type="dxa"/>
              <w:end w:w="120" w:type="dxa"/>
            </w:tcMar>
            <w:shd w:fill="F3F6F3"/>
          </w:tcPr>
          <w:p>
            <w:pPr>
              <w:widowControl/>
              <w:spacing w:after="0"/>
            </w:pPr>
            <w:r>
              <w:rPr>
                <w:rFonts w:ascii="Mendl Sans Dusk Regular" w:hAnsi="Mendl Sans Dusk Regular" w:eastAsia="Mendl Sans Dusk Regular" w:cs="Mendl Sans Dusk Regular"/>
                <w:b w:val="0"/>
                <w:color w:val="202723"/>
                <w:sz w:val="16"/>
              </w:rPr>
              <w:t>CHENG</w:t>
            </w:r>
          </w:p>
        </w:tc>
        <w:tc>
          <w:tcPr>
            <w:tcW w:type="dxa" w:w="1786"/>
            <w:vAlign w:val="center"/>
            <w:tcMar>
              <w:top w:w="80" w:type="dxa"/>
              <w:start w:w="120" w:type="dxa"/>
              <w:bottom w:w="80" w:type="dxa"/>
              <w:end w:w="120" w:type="dxa"/>
            </w:tcMar>
            <w:shd w:fill="F3F6F3"/>
          </w:tcPr>
          <w:p>
            <w:pPr>
              <w:widowControl/>
              <w:spacing w:after="0"/>
            </w:pPr>
            <w:r>
              <w:rPr>
                <w:rFonts w:ascii="Mendl Sans Dusk Regular" w:hAnsi="Mendl Sans Dusk Regular" w:eastAsia="Mendl Sans Dusk Regular" w:cs="Mendl Sans Dusk Regular"/>
                <w:b w:val="0"/>
                <w:color w:val="202723"/>
                <w:sz w:val="16"/>
              </w:rPr>
              <w:t>Chief Superintendent/Supt</w:t>
            </w:r>
          </w:p>
        </w:tc>
        <w:tc>
          <w:tcPr>
            <w:tcW w:type="dxa" w:w="1429"/>
            <w:vAlign w:val="center"/>
            <w:tcMar>
              <w:top w:w="80" w:type="dxa"/>
              <w:start w:w="120" w:type="dxa"/>
              <w:bottom w:w="80" w:type="dxa"/>
              <w:end w:w="120" w:type="dxa"/>
            </w:tcMar>
            <w:shd w:fill="F3F6F3"/>
          </w:tcPr>
          <w:p>
            <w:pPr>
              <w:widowControl/>
              <w:spacing w:after="0"/>
            </w:pPr>
            <w:r>
              <w:rPr>
                <w:rFonts w:ascii="Mendl Sans Dusk Regular" w:hAnsi="Mendl Sans Dusk Regular" w:eastAsia="Mendl Sans Dusk Regular" w:cs="Mendl Sans Dusk Regular"/>
                <w:b w:val="0"/>
                <w:color w:val="202723"/>
                <w:sz w:val="16"/>
              </w:rPr>
              <w:t>COO</w:t>
            </w:r>
          </w:p>
        </w:tc>
        <w:tc>
          <w:tcPr>
            <w:tcW w:type="dxa" w:w="2572"/>
            <w:vAlign w:val="center"/>
            <w:tcMar>
              <w:top w:w="80" w:type="dxa"/>
              <w:start w:w="120" w:type="dxa"/>
              <w:bottom w:w="80" w:type="dxa"/>
              <w:end w:w="120" w:type="dxa"/>
            </w:tcMar>
            <w:shd w:fill="F3F6F3"/>
          </w:tcPr>
          <w:p>
            <w:pPr>
              <w:widowControl/>
              <w:spacing w:after="0"/>
            </w:pPr>
            <w:r>
              <w:rPr>
                <w:rFonts w:ascii="Mendl Sans Dusk Regular" w:hAnsi="Mendl Sans Dusk Regular" w:eastAsia="Mendl Sans Dusk Regular" w:cs="Mendl Sans Dusk Regular"/>
                <w:b w:val="0"/>
                <w:color w:val="202723"/>
                <w:sz w:val="16"/>
              </w:rPr>
              <w:t>COO, HR</w:t>
            </w:r>
          </w:p>
        </w:tc>
      </w:tr>
      <w:tr>
        <w:tc>
          <w:tcPr>
            <w:tcW w:type="dxa" w:w="2787"/>
            <w:vAlign w:val="center"/>
            <w:tcMar>
              <w:top w:w="80" w:type="dxa"/>
              <w:start w:w="120" w:type="dxa"/>
              <w:bottom w:w="80" w:type="dxa"/>
              <w:end w:w="120" w:type="dxa"/>
            </w:tcMar>
          </w:tcPr>
          <w:p>
            <w:pPr>
              <w:widowControl/>
              <w:spacing w:after="0"/>
            </w:pPr>
            <w:r>
              <w:rPr>
                <w:rFonts w:ascii="Mendl Sans Dusk Regular" w:hAnsi="Mendl Sans Dusk Regular" w:eastAsia="Mendl Sans Dusk Regular" w:cs="Mendl Sans Dusk Regular"/>
                <w:b w:val="0"/>
                <w:color w:val="202723"/>
                <w:sz w:val="16"/>
              </w:rPr>
              <w:t>Preconstruction estimating controls</w:t>
            </w:r>
          </w:p>
        </w:tc>
        <w:tc>
          <w:tcPr>
            <w:tcW w:type="dxa" w:w="786"/>
            <w:vAlign w:val="center"/>
            <w:tcMar>
              <w:top w:w="80" w:type="dxa"/>
              <w:start w:w="120" w:type="dxa"/>
              <w:bottom w:w="80" w:type="dxa"/>
              <w:end w:w="120" w:type="dxa"/>
            </w:tcMar>
          </w:tcPr>
          <w:p>
            <w:pPr>
              <w:widowControl/>
              <w:spacing w:after="0"/>
            </w:pPr>
            <w:r>
              <w:rPr>
                <w:rFonts w:ascii="Mendl Sans Dusk Regular" w:hAnsi="Mendl Sans Dusk Regular" w:eastAsia="Mendl Sans Dusk Regular" w:cs="Mendl Sans Dusk Regular"/>
                <w:b w:val="0"/>
                <w:color w:val="202723"/>
                <w:sz w:val="16"/>
              </w:rPr>
              <w:t>CHNAV</w:t>
            </w:r>
          </w:p>
        </w:tc>
        <w:tc>
          <w:tcPr>
            <w:tcW w:type="dxa" w:w="1786"/>
            <w:vAlign w:val="center"/>
            <w:tcMar>
              <w:top w:w="80" w:type="dxa"/>
              <w:start w:w="120" w:type="dxa"/>
              <w:bottom w:w="80" w:type="dxa"/>
              <w:end w:w="120" w:type="dxa"/>
            </w:tcMar>
          </w:tcPr>
          <w:p>
            <w:pPr>
              <w:widowControl/>
              <w:spacing w:after="0"/>
            </w:pPr>
            <w:r>
              <w:rPr>
                <w:rFonts w:ascii="Mendl Sans Dusk Regular" w:hAnsi="Mendl Sans Dusk Regular" w:eastAsia="Mendl Sans Dusk Regular" w:cs="Mendl Sans Dusk Regular"/>
                <w:b w:val="0"/>
                <w:color w:val="202723"/>
                <w:sz w:val="16"/>
              </w:rPr>
              <w:t>Estimators</w:t>
            </w:r>
          </w:p>
        </w:tc>
        <w:tc>
          <w:tcPr>
            <w:tcW w:type="dxa" w:w="1429"/>
            <w:vAlign w:val="center"/>
            <w:tcMar>
              <w:top w:w="80" w:type="dxa"/>
              <w:start w:w="120" w:type="dxa"/>
              <w:bottom w:w="80" w:type="dxa"/>
              <w:end w:w="120" w:type="dxa"/>
            </w:tcMar>
          </w:tcPr>
          <w:p>
            <w:pPr>
              <w:widowControl/>
              <w:spacing w:after="0"/>
            </w:pPr>
            <w:r>
              <w:rPr>
                <w:rFonts w:ascii="Mendl Sans Dusk Regular" w:hAnsi="Mendl Sans Dusk Regular" w:eastAsia="Mendl Sans Dusk Regular" w:cs="Mendl Sans Dusk Regular"/>
                <w:b w:val="0"/>
                <w:color w:val="202723"/>
                <w:sz w:val="16"/>
              </w:rPr>
              <w:t>CHENG</w:t>
            </w:r>
          </w:p>
        </w:tc>
        <w:tc>
          <w:tcPr>
            <w:tcW w:type="dxa" w:w="2572"/>
            <w:vAlign w:val="center"/>
            <w:tcMar>
              <w:top w:w="80" w:type="dxa"/>
              <w:start w:w="120" w:type="dxa"/>
              <w:bottom w:w="80" w:type="dxa"/>
              <w:end w:w="120" w:type="dxa"/>
            </w:tcMar>
          </w:tcPr>
          <w:p>
            <w:pPr>
              <w:widowControl/>
              <w:spacing w:after="0"/>
            </w:pPr>
            <w:r>
              <w:rPr>
                <w:rFonts w:ascii="Mendl Sans Dusk Regular" w:hAnsi="Mendl Sans Dusk Regular" w:eastAsia="Mendl Sans Dusk Regular" w:cs="Mendl Sans Dusk Regular"/>
                <w:b w:val="0"/>
                <w:color w:val="202723"/>
                <w:sz w:val="16"/>
              </w:rPr>
              <w:t>COO, PM</w:t>
            </w:r>
          </w:p>
        </w:tc>
      </w:tr>
      <w:tr>
        <w:tc>
          <w:tcPr>
            <w:tcW w:type="dxa" w:w="2787"/>
            <w:vAlign w:val="center"/>
            <w:tcMar>
              <w:top w:w="80" w:type="dxa"/>
              <w:start w:w="120" w:type="dxa"/>
              <w:bottom w:w="80" w:type="dxa"/>
              <w:end w:w="120" w:type="dxa"/>
            </w:tcMar>
            <w:shd w:fill="F3F6F3"/>
          </w:tcPr>
          <w:p>
            <w:pPr>
              <w:widowControl/>
              <w:spacing w:after="0"/>
            </w:pPr>
            <w:r>
              <w:rPr>
                <w:rFonts w:ascii="Mendl Sans Dusk Regular" w:hAnsi="Mendl Sans Dusk Regular" w:eastAsia="Mendl Sans Dusk Regular" w:cs="Mendl Sans Dusk Regular"/>
                <w:b w:val="0"/>
                <w:color w:val="202723"/>
                <w:sz w:val="16"/>
              </w:rPr>
              <w:t>Project execution and closeout</w:t>
            </w:r>
          </w:p>
        </w:tc>
        <w:tc>
          <w:tcPr>
            <w:tcW w:type="dxa" w:w="786"/>
            <w:vAlign w:val="center"/>
            <w:tcMar>
              <w:top w:w="80" w:type="dxa"/>
              <w:start w:w="120" w:type="dxa"/>
              <w:bottom w:w="80" w:type="dxa"/>
              <w:end w:w="120" w:type="dxa"/>
            </w:tcMar>
            <w:shd w:fill="F3F6F3"/>
          </w:tcPr>
          <w:p>
            <w:pPr>
              <w:widowControl/>
              <w:spacing w:after="0"/>
            </w:pPr>
            <w:r>
              <w:rPr>
                <w:rFonts w:ascii="Mendl Sans Dusk Regular" w:hAnsi="Mendl Sans Dusk Regular" w:eastAsia="Mendl Sans Dusk Regular" w:cs="Mendl Sans Dusk Regular"/>
                <w:b w:val="0"/>
                <w:color w:val="202723"/>
                <w:sz w:val="16"/>
              </w:rPr>
              <w:t>PM</w:t>
            </w:r>
          </w:p>
        </w:tc>
        <w:tc>
          <w:tcPr>
            <w:tcW w:type="dxa" w:w="1786"/>
            <w:vAlign w:val="center"/>
            <w:tcMar>
              <w:top w:w="80" w:type="dxa"/>
              <w:start w:w="120" w:type="dxa"/>
              <w:bottom w:w="80" w:type="dxa"/>
              <w:end w:w="120" w:type="dxa"/>
            </w:tcMar>
            <w:shd w:fill="F3F6F3"/>
          </w:tcPr>
          <w:p>
            <w:pPr>
              <w:widowControl/>
              <w:spacing w:after="0"/>
            </w:pPr>
            <w:r>
              <w:rPr>
                <w:rFonts w:ascii="Mendl Sans Dusk Regular" w:hAnsi="Mendl Sans Dusk Regular" w:eastAsia="Mendl Sans Dusk Regular" w:cs="Mendl Sans Dusk Regular"/>
                <w:b w:val="0"/>
                <w:color w:val="202723"/>
                <w:sz w:val="16"/>
              </w:rPr>
              <w:t>PE</w:t>
            </w:r>
          </w:p>
        </w:tc>
        <w:tc>
          <w:tcPr>
            <w:tcW w:type="dxa" w:w="1429"/>
            <w:vAlign w:val="center"/>
            <w:tcMar>
              <w:top w:w="80" w:type="dxa"/>
              <w:start w:w="120" w:type="dxa"/>
              <w:bottom w:w="80" w:type="dxa"/>
              <w:end w:w="120" w:type="dxa"/>
            </w:tcMar>
            <w:shd w:fill="F3F6F3"/>
          </w:tcPr>
          <w:p>
            <w:pPr>
              <w:widowControl/>
              <w:spacing w:after="0"/>
            </w:pPr>
            <w:r>
              <w:rPr>
                <w:rFonts w:ascii="Mendl Sans Dusk Regular" w:hAnsi="Mendl Sans Dusk Regular" w:eastAsia="Mendl Sans Dusk Regular" w:cs="Mendl Sans Dusk Regular"/>
                <w:b w:val="0"/>
                <w:color w:val="202723"/>
                <w:sz w:val="16"/>
              </w:rPr>
              <w:t>Chief Superintendent</w:t>
            </w:r>
          </w:p>
        </w:tc>
        <w:tc>
          <w:tcPr>
            <w:tcW w:type="dxa" w:w="2572"/>
            <w:vAlign w:val="center"/>
            <w:tcMar>
              <w:top w:w="80" w:type="dxa"/>
              <w:start w:w="120" w:type="dxa"/>
              <w:bottom w:w="80" w:type="dxa"/>
              <w:end w:w="120" w:type="dxa"/>
            </w:tcMar>
            <w:shd w:fill="F3F6F3"/>
          </w:tcPr>
          <w:p>
            <w:pPr>
              <w:widowControl/>
              <w:spacing w:after="0"/>
            </w:pPr>
            <w:r>
              <w:rPr>
                <w:rFonts w:ascii="Mendl Sans Dusk Regular" w:hAnsi="Mendl Sans Dusk Regular" w:eastAsia="Mendl Sans Dusk Regular" w:cs="Mendl Sans Dusk Regular"/>
                <w:b w:val="0"/>
                <w:color w:val="202723"/>
                <w:sz w:val="16"/>
              </w:rPr>
              <w:t>COO, CHENG</w:t>
            </w:r>
          </w:p>
        </w:tc>
      </w:tr>
      <w:tr>
        <w:tc>
          <w:tcPr>
            <w:tcW w:type="dxa" w:w="2787"/>
            <w:vAlign w:val="center"/>
            <w:tcMar>
              <w:top w:w="80" w:type="dxa"/>
              <w:start w:w="120" w:type="dxa"/>
              <w:bottom w:w="80" w:type="dxa"/>
              <w:end w:w="120" w:type="dxa"/>
            </w:tcMar>
          </w:tcPr>
          <w:p>
            <w:pPr>
              <w:widowControl/>
              <w:spacing w:after="0"/>
            </w:pPr>
            <w:r>
              <w:rPr>
                <w:rFonts w:ascii="Mendl Sans Dusk Regular" w:hAnsi="Mendl Sans Dusk Regular" w:eastAsia="Mendl Sans Dusk Regular" w:cs="Mendl Sans Dusk Regular"/>
                <w:b w:val="0"/>
                <w:color w:val="202723"/>
                <w:sz w:val="16"/>
              </w:rPr>
              <w:t>Financial controls and Sage 100</w:t>
            </w:r>
          </w:p>
        </w:tc>
        <w:tc>
          <w:tcPr>
            <w:tcW w:type="dxa" w:w="786"/>
            <w:vAlign w:val="center"/>
            <w:tcMar>
              <w:top w:w="80" w:type="dxa"/>
              <w:start w:w="120" w:type="dxa"/>
              <w:bottom w:w="80" w:type="dxa"/>
              <w:end w:w="120" w:type="dxa"/>
            </w:tcMar>
          </w:tcPr>
          <w:p>
            <w:pPr>
              <w:widowControl/>
              <w:spacing w:after="0"/>
            </w:pPr>
            <w:r>
              <w:rPr>
                <w:rFonts w:ascii="Mendl Sans Dusk Regular" w:hAnsi="Mendl Sans Dusk Regular" w:eastAsia="Mendl Sans Dusk Regular" w:cs="Mendl Sans Dusk Regular"/>
                <w:b w:val="0"/>
                <w:color w:val="202723"/>
                <w:sz w:val="16"/>
              </w:rPr>
              <w:t>COO</w:t>
            </w:r>
          </w:p>
        </w:tc>
        <w:tc>
          <w:tcPr>
            <w:tcW w:type="dxa" w:w="1786"/>
            <w:vAlign w:val="center"/>
            <w:tcMar>
              <w:top w:w="80" w:type="dxa"/>
              <w:start w:w="120" w:type="dxa"/>
              <w:bottom w:w="80" w:type="dxa"/>
              <w:end w:w="120" w:type="dxa"/>
            </w:tcMar>
          </w:tcPr>
          <w:p>
            <w:pPr>
              <w:widowControl/>
              <w:spacing w:after="0"/>
            </w:pPr>
            <w:r>
              <w:rPr>
                <w:rFonts w:ascii="Mendl Sans Dusk Regular" w:hAnsi="Mendl Sans Dusk Regular" w:eastAsia="Mendl Sans Dusk Regular" w:cs="Mendl Sans Dusk Regular"/>
                <w:b w:val="0"/>
                <w:color w:val="202723"/>
                <w:sz w:val="16"/>
              </w:rPr>
              <w:t>PM/PE</w:t>
            </w:r>
          </w:p>
        </w:tc>
        <w:tc>
          <w:tcPr>
            <w:tcW w:type="dxa" w:w="1429"/>
            <w:vAlign w:val="center"/>
            <w:tcMar>
              <w:top w:w="80" w:type="dxa"/>
              <w:start w:w="120" w:type="dxa"/>
              <w:bottom w:w="80" w:type="dxa"/>
              <w:end w:w="120" w:type="dxa"/>
            </w:tcMar>
          </w:tcPr>
          <w:p>
            <w:pPr>
              <w:widowControl/>
              <w:spacing w:after="0"/>
            </w:pPr>
            <w:r>
              <w:rPr>
                <w:rFonts w:ascii="Mendl Sans Dusk Regular" w:hAnsi="Mendl Sans Dusk Regular" w:eastAsia="Mendl Sans Dusk Regular" w:cs="Mendl Sans Dusk Regular"/>
                <w:b w:val="0"/>
                <w:color w:val="202723"/>
                <w:sz w:val="16"/>
              </w:rPr>
              <w:t>CFO (acting)</w:t>
            </w:r>
          </w:p>
        </w:tc>
        <w:tc>
          <w:tcPr>
            <w:tcW w:type="dxa" w:w="2572"/>
            <w:vAlign w:val="center"/>
            <w:tcMar>
              <w:top w:w="80" w:type="dxa"/>
              <w:start w:w="120" w:type="dxa"/>
              <w:bottom w:w="80" w:type="dxa"/>
              <w:end w:w="120" w:type="dxa"/>
            </w:tcMar>
          </w:tcPr>
          <w:p>
            <w:pPr>
              <w:widowControl/>
              <w:spacing w:after="0"/>
            </w:pPr>
            <w:r>
              <w:rPr>
                <w:rFonts w:ascii="Mendl Sans Dusk Regular" w:hAnsi="Mendl Sans Dusk Regular" w:eastAsia="Mendl Sans Dusk Regular" w:cs="Mendl Sans Dusk Regular"/>
                <w:b w:val="0"/>
                <w:color w:val="202723"/>
                <w:sz w:val="16"/>
              </w:rPr>
              <w:t>COO</w:t>
            </w:r>
          </w:p>
        </w:tc>
      </w:tr>
      <w:tr>
        <w:tc>
          <w:tcPr>
            <w:tcW w:type="dxa" w:w="2787"/>
            <w:vAlign w:val="center"/>
            <w:tcMar>
              <w:top w:w="80" w:type="dxa"/>
              <w:start w:w="120" w:type="dxa"/>
              <w:bottom w:w="80" w:type="dxa"/>
              <w:end w:w="120" w:type="dxa"/>
            </w:tcMar>
            <w:shd w:fill="F3F6F3"/>
          </w:tcPr>
          <w:p>
            <w:pPr>
              <w:widowControl/>
              <w:spacing w:after="0"/>
            </w:pPr>
            <w:r>
              <w:rPr>
                <w:rFonts w:ascii="Mendl Sans Dusk Regular" w:hAnsi="Mendl Sans Dusk Regular" w:eastAsia="Mendl Sans Dusk Regular" w:cs="Mendl Sans Dusk Regular"/>
                <w:b w:val="0"/>
                <w:color w:val="202723"/>
                <w:sz w:val="16"/>
              </w:rPr>
              <w:t>Marketing and brand governance</w:t>
            </w:r>
          </w:p>
        </w:tc>
        <w:tc>
          <w:tcPr>
            <w:tcW w:type="dxa" w:w="786"/>
            <w:vAlign w:val="center"/>
            <w:tcMar>
              <w:top w:w="80" w:type="dxa"/>
              <w:start w:w="120" w:type="dxa"/>
              <w:bottom w:w="80" w:type="dxa"/>
              <w:end w:w="120" w:type="dxa"/>
            </w:tcMar>
            <w:shd w:fill="F3F6F3"/>
          </w:tcPr>
          <w:p>
            <w:pPr>
              <w:widowControl/>
              <w:spacing w:after="0"/>
            </w:pPr>
            <w:r>
              <w:rPr>
                <w:rFonts w:ascii="Mendl Sans Dusk Regular" w:hAnsi="Mendl Sans Dusk Regular" w:eastAsia="Mendl Sans Dusk Regular" w:cs="Mendl Sans Dusk Regular"/>
                <w:b w:val="0"/>
                <w:color w:val="202723"/>
                <w:sz w:val="16"/>
              </w:rPr>
              <w:t>CHENG</w:t>
            </w:r>
          </w:p>
        </w:tc>
        <w:tc>
          <w:tcPr>
            <w:tcW w:type="dxa" w:w="1786"/>
            <w:vAlign w:val="center"/>
            <w:tcMar>
              <w:top w:w="80" w:type="dxa"/>
              <w:start w:w="120" w:type="dxa"/>
              <w:bottom w:w="80" w:type="dxa"/>
              <w:end w:w="120" w:type="dxa"/>
            </w:tcMar>
            <w:shd w:fill="F3F6F3"/>
          </w:tcPr>
          <w:p>
            <w:pPr>
              <w:widowControl/>
              <w:spacing w:after="0"/>
            </w:pPr>
            <w:r>
              <w:rPr>
                <w:rFonts w:ascii="Mendl Sans Dusk Regular" w:hAnsi="Mendl Sans Dusk Regular" w:eastAsia="Mendl Sans Dusk Regular" w:cs="Mendl Sans Dusk Regular"/>
                <w:b w:val="0"/>
                <w:color w:val="202723"/>
                <w:sz w:val="16"/>
              </w:rPr>
              <w:t>Marketing staff</w:t>
            </w:r>
          </w:p>
        </w:tc>
        <w:tc>
          <w:tcPr>
            <w:tcW w:type="dxa" w:w="1429"/>
            <w:vAlign w:val="center"/>
            <w:tcMar>
              <w:top w:w="80" w:type="dxa"/>
              <w:start w:w="120" w:type="dxa"/>
              <w:bottom w:w="80" w:type="dxa"/>
              <w:end w:w="120" w:type="dxa"/>
            </w:tcMar>
            <w:shd w:fill="F3F6F3"/>
          </w:tcPr>
          <w:p>
            <w:pPr>
              <w:widowControl/>
              <w:spacing w:after="0"/>
            </w:pPr>
            <w:r>
              <w:rPr>
                <w:rFonts w:ascii="Mendl Sans Dusk Regular" w:hAnsi="Mendl Sans Dusk Regular" w:eastAsia="Mendl Sans Dusk Regular" w:cs="Mendl Sans Dusk Regular"/>
                <w:b w:val="0"/>
                <w:color w:val="202723"/>
                <w:sz w:val="16"/>
              </w:rPr>
              <w:t>CHNAV</w:t>
            </w:r>
          </w:p>
        </w:tc>
        <w:tc>
          <w:tcPr>
            <w:tcW w:type="dxa" w:w="2572"/>
            <w:vAlign w:val="center"/>
            <w:tcMar>
              <w:top w:w="80" w:type="dxa"/>
              <w:start w:w="120" w:type="dxa"/>
              <w:bottom w:w="80" w:type="dxa"/>
              <w:end w:w="120" w:type="dxa"/>
            </w:tcMar>
            <w:shd w:fill="F3F6F3"/>
          </w:tcPr>
          <w:p>
            <w:pPr>
              <w:widowControl/>
              <w:spacing w:after="0"/>
            </w:pPr>
            <w:r>
              <w:rPr>
                <w:rFonts w:ascii="Mendl Sans Dusk Regular" w:hAnsi="Mendl Sans Dusk Regular" w:eastAsia="Mendl Sans Dusk Regular" w:cs="Mendl Sans Dusk Regular"/>
                <w:b w:val="0"/>
                <w:color w:val="202723"/>
                <w:sz w:val="16"/>
              </w:rPr>
              <w:t>COO, COO</w:t>
            </w:r>
          </w:p>
        </w:tc>
      </w:tr>
      <w:tr>
        <w:tc>
          <w:tcPr>
            <w:tcW w:type="dxa" w:w="2787"/>
            <w:vAlign w:val="center"/>
            <w:tcMar>
              <w:top w:w="80" w:type="dxa"/>
              <w:start w:w="120" w:type="dxa"/>
              <w:bottom w:w="80" w:type="dxa"/>
              <w:end w:w="120" w:type="dxa"/>
            </w:tcMar>
          </w:tcPr>
          <w:p>
            <w:pPr>
              <w:widowControl/>
              <w:spacing w:after="0"/>
            </w:pPr>
            <w:r>
              <w:rPr>
                <w:rFonts w:ascii="Mendl Sans Dusk Regular" w:hAnsi="Mendl Sans Dusk Regular" w:eastAsia="Mendl Sans Dusk Regular" w:cs="Mendl Sans Dusk Regular"/>
                <w:b w:val="0"/>
                <w:color w:val="202723"/>
                <w:sz w:val="16"/>
              </w:rPr>
              <w:t>Sales pipeline and BidPilot governance</w:t>
            </w:r>
          </w:p>
        </w:tc>
        <w:tc>
          <w:tcPr>
            <w:tcW w:type="dxa" w:w="786"/>
            <w:vAlign w:val="center"/>
            <w:tcMar>
              <w:top w:w="80" w:type="dxa"/>
              <w:start w:w="120" w:type="dxa"/>
              <w:bottom w:w="80" w:type="dxa"/>
              <w:end w:w="120" w:type="dxa"/>
            </w:tcMar>
          </w:tcPr>
          <w:p>
            <w:pPr>
              <w:widowControl/>
              <w:spacing w:after="0"/>
            </w:pPr>
            <w:r>
              <w:rPr>
                <w:rFonts w:ascii="Mendl Sans Dusk Regular" w:hAnsi="Mendl Sans Dusk Regular" w:eastAsia="Mendl Sans Dusk Regular" w:cs="Mendl Sans Dusk Regular"/>
                <w:b w:val="0"/>
                <w:color w:val="202723"/>
                <w:sz w:val="16"/>
              </w:rPr>
              <w:t>CHNAV</w:t>
            </w:r>
          </w:p>
        </w:tc>
        <w:tc>
          <w:tcPr>
            <w:tcW w:type="dxa" w:w="1786"/>
            <w:vAlign w:val="center"/>
            <w:tcMar>
              <w:top w:w="80" w:type="dxa"/>
              <w:start w:w="120" w:type="dxa"/>
              <w:bottom w:w="80" w:type="dxa"/>
              <w:end w:w="120" w:type="dxa"/>
            </w:tcMar>
          </w:tcPr>
          <w:p>
            <w:pPr>
              <w:widowControl/>
              <w:spacing w:after="0"/>
            </w:pPr>
            <w:r>
              <w:rPr>
                <w:rFonts w:ascii="Mendl Sans Dusk Regular" w:hAnsi="Mendl Sans Dusk Regular" w:eastAsia="Mendl Sans Dusk Regular" w:cs="Mendl Sans Dusk Regular"/>
                <w:b w:val="0"/>
                <w:color w:val="202723"/>
                <w:sz w:val="16"/>
              </w:rPr>
              <w:t>Sales staff</w:t>
            </w:r>
          </w:p>
        </w:tc>
        <w:tc>
          <w:tcPr>
            <w:tcW w:type="dxa" w:w="1429"/>
            <w:vAlign w:val="center"/>
            <w:tcMar>
              <w:top w:w="80" w:type="dxa"/>
              <w:start w:w="120" w:type="dxa"/>
              <w:bottom w:w="80" w:type="dxa"/>
              <w:end w:w="120" w:type="dxa"/>
            </w:tcMar>
          </w:tcPr>
          <w:p>
            <w:pPr>
              <w:widowControl/>
              <w:spacing w:after="0"/>
            </w:pPr>
            <w:r>
              <w:rPr>
                <w:rFonts w:ascii="Mendl Sans Dusk Regular" w:hAnsi="Mendl Sans Dusk Regular" w:eastAsia="Mendl Sans Dusk Regular" w:cs="Mendl Sans Dusk Regular"/>
                <w:b w:val="0"/>
                <w:color w:val="202723"/>
                <w:sz w:val="16"/>
              </w:rPr>
              <w:t>CHENG</w:t>
            </w:r>
          </w:p>
        </w:tc>
        <w:tc>
          <w:tcPr>
            <w:tcW w:type="dxa" w:w="2572"/>
            <w:vAlign w:val="center"/>
            <w:tcMar>
              <w:top w:w="80" w:type="dxa"/>
              <w:start w:w="120" w:type="dxa"/>
              <w:bottom w:w="80" w:type="dxa"/>
              <w:end w:w="120" w:type="dxa"/>
            </w:tcMar>
          </w:tcPr>
          <w:p>
            <w:pPr>
              <w:widowControl/>
              <w:spacing w:after="0"/>
            </w:pPr>
            <w:r>
              <w:rPr>
                <w:rFonts w:ascii="Mendl Sans Dusk Regular" w:hAnsi="Mendl Sans Dusk Regular" w:eastAsia="Mendl Sans Dusk Regular" w:cs="Mendl Sans Dusk Regular"/>
                <w:b w:val="0"/>
                <w:color w:val="202723"/>
                <w:sz w:val="16"/>
              </w:rPr>
              <w:t>COO, COO</w:t>
            </w:r>
          </w:p>
        </w:tc>
      </w:tr>
      <w:tr>
        <w:tc>
          <w:tcPr>
            <w:tcW w:type="dxa" w:w="2787"/>
            <w:vAlign w:val="center"/>
            <w:tcMar>
              <w:top w:w="80" w:type="dxa"/>
              <w:start w:w="120" w:type="dxa"/>
              <w:bottom w:w="80" w:type="dxa"/>
              <w:end w:w="120" w:type="dxa"/>
            </w:tcMar>
            <w:shd w:fill="F3F6F3"/>
          </w:tcPr>
          <w:p>
            <w:pPr>
              <w:widowControl/>
              <w:spacing w:after="0"/>
            </w:pPr>
            <w:r>
              <w:rPr>
                <w:rFonts w:ascii="Mendl Sans Dusk Regular" w:hAnsi="Mendl Sans Dusk Regular" w:eastAsia="Mendl Sans Dusk Regular" w:cs="Mendl Sans Dusk Regular"/>
                <w:b w:val="0"/>
                <w:color w:val="202723"/>
                <w:sz w:val="16"/>
              </w:rPr>
              <w:t>HR and personnel lifecycle</w:t>
            </w:r>
          </w:p>
        </w:tc>
        <w:tc>
          <w:tcPr>
            <w:tcW w:type="dxa" w:w="786"/>
            <w:vAlign w:val="center"/>
            <w:tcMar>
              <w:top w:w="80" w:type="dxa"/>
              <w:start w:w="120" w:type="dxa"/>
              <w:bottom w:w="80" w:type="dxa"/>
              <w:end w:w="120" w:type="dxa"/>
            </w:tcMar>
            <w:shd w:fill="F3F6F3"/>
          </w:tcPr>
          <w:p>
            <w:pPr>
              <w:widowControl/>
              <w:spacing w:after="0"/>
            </w:pPr>
            <w:r>
              <w:rPr>
                <w:rFonts w:ascii="Mendl Sans Dusk Regular" w:hAnsi="Mendl Sans Dusk Regular" w:eastAsia="Mendl Sans Dusk Regular" w:cs="Mendl Sans Dusk Regular"/>
                <w:b w:val="0"/>
                <w:color w:val="202723"/>
                <w:sz w:val="16"/>
              </w:rPr>
              <w:t>HR</w:t>
            </w:r>
          </w:p>
        </w:tc>
        <w:tc>
          <w:tcPr>
            <w:tcW w:type="dxa" w:w="1786"/>
            <w:vAlign w:val="center"/>
            <w:tcMar>
              <w:top w:w="80" w:type="dxa"/>
              <w:start w:w="120" w:type="dxa"/>
              <w:bottom w:w="80" w:type="dxa"/>
              <w:end w:w="120" w:type="dxa"/>
            </w:tcMar>
            <w:shd w:fill="F3F6F3"/>
          </w:tcPr>
          <w:p>
            <w:pPr>
              <w:widowControl/>
              <w:spacing w:after="0"/>
            </w:pPr>
            <w:r>
              <w:rPr>
                <w:rFonts w:ascii="Mendl Sans Dusk Regular" w:hAnsi="Mendl Sans Dusk Regular" w:eastAsia="Mendl Sans Dusk Regular" w:cs="Mendl Sans Dusk Regular"/>
                <w:b w:val="0"/>
                <w:color w:val="202723"/>
                <w:sz w:val="16"/>
              </w:rPr>
              <w:t>HR</w:t>
            </w:r>
          </w:p>
        </w:tc>
        <w:tc>
          <w:tcPr>
            <w:tcW w:type="dxa" w:w="1429"/>
            <w:vAlign w:val="center"/>
            <w:tcMar>
              <w:top w:w="80" w:type="dxa"/>
              <w:start w:w="120" w:type="dxa"/>
              <w:bottom w:w="80" w:type="dxa"/>
              <w:end w:w="120" w:type="dxa"/>
            </w:tcMar>
            <w:shd w:fill="F3F6F3"/>
          </w:tcPr>
          <w:p>
            <w:pPr>
              <w:widowControl/>
              <w:spacing w:after="0"/>
            </w:pPr>
            <w:r>
              <w:rPr>
                <w:rFonts w:ascii="Mendl Sans Dusk Regular" w:hAnsi="Mendl Sans Dusk Regular" w:eastAsia="Mendl Sans Dusk Regular" w:cs="Mendl Sans Dusk Regular"/>
                <w:b w:val="0"/>
                <w:color w:val="202723"/>
                <w:sz w:val="16"/>
              </w:rPr>
              <w:t>COO</w:t>
            </w:r>
          </w:p>
        </w:tc>
        <w:tc>
          <w:tcPr>
            <w:tcW w:type="dxa" w:w="2572"/>
            <w:vAlign w:val="center"/>
            <w:tcMar>
              <w:top w:w="80" w:type="dxa"/>
              <w:start w:w="120" w:type="dxa"/>
              <w:bottom w:w="80" w:type="dxa"/>
              <w:end w:w="120" w:type="dxa"/>
            </w:tcMar>
            <w:shd w:fill="F3F6F3"/>
          </w:tcPr>
          <w:p>
            <w:pPr>
              <w:widowControl/>
              <w:spacing w:after="0"/>
            </w:pPr>
            <w:r>
              <w:rPr>
                <w:rFonts w:ascii="Mendl Sans Dusk Regular" w:hAnsi="Mendl Sans Dusk Regular" w:eastAsia="Mendl Sans Dusk Regular" w:cs="Mendl Sans Dusk Regular"/>
                <w:b w:val="0"/>
                <w:color w:val="202723"/>
                <w:sz w:val="16"/>
              </w:rPr>
              <w:t>COO, CHENG</w:t>
            </w:r>
          </w:p>
        </w:tc>
      </w:tr>
      <w:tr>
        <w:tc>
          <w:tcPr>
            <w:tcW w:type="dxa" w:w="2787"/>
            <w:vAlign w:val="center"/>
            <w:tcMar>
              <w:top w:w="80" w:type="dxa"/>
              <w:start w:w="120" w:type="dxa"/>
              <w:bottom w:w="80" w:type="dxa"/>
              <w:end w:w="120" w:type="dxa"/>
            </w:tcMar>
          </w:tcPr>
          <w:p>
            <w:pPr>
              <w:widowControl/>
              <w:spacing w:after="0"/>
            </w:pPr>
            <w:r>
              <w:rPr>
                <w:rFonts w:ascii="Mendl Sans Dusk Regular" w:hAnsi="Mendl Sans Dusk Regular" w:eastAsia="Mendl Sans Dusk Regular" w:cs="Mendl Sans Dusk Regular"/>
                <w:b w:val="0"/>
                <w:color w:val="202723"/>
                <w:sz w:val="16"/>
              </w:rPr>
              <w:t>Internal server continuity</w:t>
            </w:r>
          </w:p>
        </w:tc>
        <w:tc>
          <w:tcPr>
            <w:tcW w:type="dxa" w:w="786"/>
            <w:vAlign w:val="center"/>
            <w:tcMar>
              <w:top w:w="80" w:type="dxa"/>
              <w:start w:w="120" w:type="dxa"/>
              <w:bottom w:w="80" w:type="dxa"/>
              <w:end w:w="120" w:type="dxa"/>
            </w:tcMar>
          </w:tcPr>
          <w:p>
            <w:pPr>
              <w:widowControl/>
              <w:spacing w:after="0"/>
            </w:pPr>
            <w:r>
              <w:rPr>
                <w:rFonts w:ascii="Mendl Sans Dusk Regular" w:hAnsi="Mendl Sans Dusk Regular" w:eastAsia="Mendl Sans Dusk Regular" w:cs="Mendl Sans Dusk Regular"/>
                <w:b w:val="0"/>
                <w:color w:val="202723"/>
                <w:sz w:val="16"/>
              </w:rPr>
              <w:t>COO</w:t>
            </w:r>
          </w:p>
        </w:tc>
        <w:tc>
          <w:tcPr>
            <w:tcW w:type="dxa" w:w="1786"/>
            <w:vAlign w:val="center"/>
            <w:tcMar>
              <w:top w:w="80" w:type="dxa"/>
              <w:start w:w="120" w:type="dxa"/>
              <w:bottom w:w="80" w:type="dxa"/>
              <w:end w:w="120" w:type="dxa"/>
            </w:tcMar>
          </w:tcPr>
          <w:p>
            <w:pPr>
              <w:widowControl/>
              <w:spacing w:after="0"/>
            </w:pPr>
            <w:r>
              <w:rPr>
                <w:rFonts w:ascii="Mendl Sans Dusk Regular" w:hAnsi="Mendl Sans Dusk Regular" w:eastAsia="Mendl Sans Dusk Regular" w:cs="Mendl Sans Dusk Regular"/>
                <w:b w:val="0"/>
                <w:color w:val="202723"/>
                <w:sz w:val="16"/>
              </w:rPr>
              <w:t>IT Specialist</w:t>
            </w:r>
          </w:p>
        </w:tc>
        <w:tc>
          <w:tcPr>
            <w:tcW w:type="dxa" w:w="1429"/>
            <w:vAlign w:val="center"/>
            <w:tcMar>
              <w:top w:w="80" w:type="dxa"/>
              <w:start w:w="120" w:type="dxa"/>
              <w:bottom w:w="80" w:type="dxa"/>
              <w:end w:w="120" w:type="dxa"/>
            </w:tcMar>
          </w:tcPr>
          <w:p>
            <w:pPr>
              <w:widowControl/>
              <w:spacing w:after="0"/>
            </w:pPr>
            <w:r>
              <w:rPr>
                <w:rFonts w:ascii="Mendl Sans Dusk Regular" w:hAnsi="Mendl Sans Dusk Regular" w:eastAsia="Mendl Sans Dusk Regular" w:cs="Mendl Sans Dusk Regular"/>
                <w:b w:val="0"/>
                <w:color w:val="202723"/>
                <w:sz w:val="16"/>
              </w:rPr>
              <w:t>CHENG</w:t>
            </w:r>
          </w:p>
        </w:tc>
        <w:tc>
          <w:tcPr>
            <w:tcW w:type="dxa" w:w="2572"/>
            <w:vAlign w:val="center"/>
            <w:tcMar>
              <w:top w:w="80" w:type="dxa"/>
              <w:start w:w="120" w:type="dxa"/>
              <w:bottom w:w="80" w:type="dxa"/>
              <w:end w:w="120" w:type="dxa"/>
            </w:tcMar>
          </w:tcPr>
          <w:p>
            <w:pPr>
              <w:widowControl/>
              <w:spacing w:after="0"/>
            </w:pPr>
            <w:r>
              <w:rPr>
                <w:rFonts w:ascii="Mendl Sans Dusk Regular" w:hAnsi="Mendl Sans Dusk Regular" w:eastAsia="Mendl Sans Dusk Regular" w:cs="Mendl Sans Dusk Regular"/>
                <w:b w:val="0"/>
                <w:color w:val="202723"/>
                <w:sz w:val="16"/>
              </w:rPr>
              <w:t>COO</w:t>
            </w:r>
          </w:p>
        </w:tc>
      </w:tr>
      <w:tr>
        <w:tc>
          <w:tcPr>
            <w:tcW w:type="dxa" w:w="2787"/>
            <w:vAlign w:val="center"/>
            <w:tcMar>
              <w:top w:w="80" w:type="dxa"/>
              <w:start w:w="120" w:type="dxa"/>
              <w:bottom w:w="80" w:type="dxa"/>
              <w:end w:w="120" w:type="dxa"/>
            </w:tcMar>
            <w:shd w:fill="F3F6F3"/>
          </w:tcPr>
          <w:p>
            <w:pPr>
              <w:widowControl/>
              <w:spacing w:after="0"/>
            </w:pPr>
            <w:r>
              <w:rPr>
                <w:rFonts w:ascii="Mendl Sans Dusk Regular" w:hAnsi="Mendl Sans Dusk Regular" w:eastAsia="Mendl Sans Dusk Regular" w:cs="Mendl Sans Dusk Regular"/>
                <w:b w:val="0"/>
                <w:color w:val="202723"/>
                <w:sz w:val="16"/>
              </w:rPr>
              <w:t>Safety training (TBT/SSSP/SDS)</w:t>
            </w:r>
          </w:p>
        </w:tc>
        <w:tc>
          <w:tcPr>
            <w:tcW w:type="dxa" w:w="786"/>
            <w:vAlign w:val="center"/>
            <w:tcMar>
              <w:top w:w="80" w:type="dxa"/>
              <w:start w:w="120" w:type="dxa"/>
              <w:bottom w:w="80" w:type="dxa"/>
              <w:end w:w="120" w:type="dxa"/>
            </w:tcMar>
            <w:shd w:fill="F3F6F3"/>
          </w:tcPr>
          <w:p>
            <w:pPr>
              <w:widowControl/>
              <w:spacing w:after="0"/>
            </w:pPr>
            <w:r>
              <w:rPr>
                <w:rFonts w:ascii="Mendl Sans Dusk Regular" w:hAnsi="Mendl Sans Dusk Regular" w:eastAsia="Mendl Sans Dusk Regular" w:cs="Mendl Sans Dusk Regular"/>
                <w:b w:val="0"/>
                <w:color w:val="202723"/>
                <w:sz w:val="16"/>
              </w:rPr>
              <w:t>CHENG</w:t>
            </w:r>
          </w:p>
        </w:tc>
        <w:tc>
          <w:tcPr>
            <w:tcW w:type="dxa" w:w="1786"/>
            <w:vAlign w:val="center"/>
            <w:tcMar>
              <w:top w:w="80" w:type="dxa"/>
              <w:start w:w="120" w:type="dxa"/>
              <w:bottom w:w="80" w:type="dxa"/>
              <w:end w:w="120" w:type="dxa"/>
            </w:tcMar>
            <w:shd w:fill="F3F6F3"/>
          </w:tcPr>
          <w:p>
            <w:pPr>
              <w:widowControl/>
              <w:spacing w:after="0"/>
            </w:pPr>
            <w:r>
              <w:rPr>
                <w:rFonts w:ascii="Mendl Sans Dusk Regular" w:hAnsi="Mendl Sans Dusk Regular" w:eastAsia="Mendl Sans Dusk Regular" w:cs="Mendl Sans Dusk Regular"/>
                <w:b w:val="0"/>
                <w:color w:val="202723"/>
                <w:sz w:val="16"/>
              </w:rPr>
              <w:t>Superintendent</w:t>
            </w:r>
          </w:p>
        </w:tc>
        <w:tc>
          <w:tcPr>
            <w:tcW w:type="dxa" w:w="1429"/>
            <w:vAlign w:val="center"/>
            <w:tcMar>
              <w:top w:w="80" w:type="dxa"/>
              <w:start w:w="120" w:type="dxa"/>
              <w:bottom w:w="80" w:type="dxa"/>
              <w:end w:w="120" w:type="dxa"/>
            </w:tcMar>
            <w:shd w:fill="F3F6F3"/>
          </w:tcPr>
          <w:p>
            <w:pPr>
              <w:widowControl/>
              <w:spacing w:after="0"/>
            </w:pPr>
            <w:r>
              <w:rPr>
                <w:rFonts w:ascii="Mendl Sans Dusk Regular" w:hAnsi="Mendl Sans Dusk Regular" w:eastAsia="Mendl Sans Dusk Regular" w:cs="Mendl Sans Dusk Regular"/>
                <w:b w:val="0"/>
                <w:color w:val="202723"/>
                <w:sz w:val="16"/>
              </w:rPr>
              <w:t>HR</w:t>
            </w:r>
          </w:p>
        </w:tc>
        <w:tc>
          <w:tcPr>
            <w:tcW w:type="dxa" w:w="2572"/>
            <w:vAlign w:val="center"/>
            <w:tcMar>
              <w:top w:w="80" w:type="dxa"/>
              <w:start w:w="120" w:type="dxa"/>
              <w:bottom w:w="80" w:type="dxa"/>
              <w:end w:w="120" w:type="dxa"/>
            </w:tcMar>
            <w:shd w:fill="F3F6F3"/>
          </w:tcPr>
          <w:p>
            <w:pPr>
              <w:widowControl/>
              <w:spacing w:after="0"/>
            </w:pPr>
            <w:r>
              <w:rPr>
                <w:rFonts w:ascii="Mendl Sans Dusk Regular" w:hAnsi="Mendl Sans Dusk Regular" w:eastAsia="Mendl Sans Dusk Regular" w:cs="Mendl Sans Dusk Regular"/>
                <w:b w:val="0"/>
                <w:color w:val="202723"/>
                <w:sz w:val="16"/>
              </w:rPr>
              <w:t>COO, COO, Chief Superintendent</w:t>
            </w:r>
          </w:p>
        </w:tc>
      </w:tr>
      <w:tr>
        <w:tc>
          <w:tcPr>
            <w:tcW w:type="dxa" w:w="2787"/>
            <w:vAlign w:val="center"/>
            <w:tcMar>
              <w:top w:w="80" w:type="dxa"/>
              <w:start w:w="120" w:type="dxa"/>
              <w:bottom w:w="80" w:type="dxa"/>
              <w:end w:w="120" w:type="dxa"/>
            </w:tcMar>
          </w:tcPr>
          <w:p>
            <w:pPr>
              <w:widowControl/>
              <w:spacing w:after="0"/>
            </w:pPr>
            <w:r>
              <w:rPr>
                <w:rFonts w:ascii="Mendl Sans Dusk Regular" w:hAnsi="Mendl Sans Dusk Regular" w:eastAsia="Mendl Sans Dusk Regular" w:cs="Mendl Sans Dusk Regular"/>
                <w:b w:val="0"/>
                <w:color w:val="202723"/>
                <w:sz w:val="16"/>
              </w:rPr>
              <w:t>Fleet and Equipment Logistics</w:t>
            </w:r>
          </w:p>
        </w:tc>
        <w:tc>
          <w:tcPr>
            <w:tcW w:type="dxa" w:w="786"/>
            <w:vAlign w:val="center"/>
            <w:tcMar>
              <w:top w:w="80" w:type="dxa"/>
              <w:start w:w="120" w:type="dxa"/>
              <w:bottom w:w="80" w:type="dxa"/>
              <w:end w:w="120" w:type="dxa"/>
            </w:tcMar>
          </w:tcPr>
          <w:p>
            <w:pPr>
              <w:widowControl/>
              <w:spacing w:after="0"/>
            </w:pPr>
            <w:r>
              <w:rPr>
                <w:rFonts w:ascii="Mendl Sans Dusk Regular" w:hAnsi="Mendl Sans Dusk Regular" w:eastAsia="Mendl Sans Dusk Regular" w:cs="Mendl Sans Dusk Regular"/>
                <w:b w:val="0"/>
                <w:color w:val="202723"/>
                <w:sz w:val="16"/>
              </w:rPr>
              <w:t>COO</w:t>
            </w:r>
          </w:p>
        </w:tc>
        <w:tc>
          <w:tcPr>
            <w:tcW w:type="dxa" w:w="1786"/>
            <w:vAlign w:val="center"/>
            <w:tcMar>
              <w:top w:w="80" w:type="dxa"/>
              <w:start w:w="120" w:type="dxa"/>
              <w:bottom w:w="80" w:type="dxa"/>
              <w:end w:w="120" w:type="dxa"/>
            </w:tcMar>
          </w:tcPr>
          <w:p>
            <w:pPr>
              <w:widowControl/>
              <w:spacing w:after="0"/>
            </w:pPr>
            <w:r>
              <w:rPr>
                <w:rFonts w:ascii="Mendl Sans Dusk Regular" w:hAnsi="Mendl Sans Dusk Regular" w:eastAsia="Mendl Sans Dusk Regular" w:cs="Mendl Sans Dusk Regular"/>
                <w:b w:val="0"/>
                <w:color w:val="202723"/>
                <w:sz w:val="16"/>
              </w:rPr>
              <w:t>Warehouse Mgr</w:t>
            </w:r>
          </w:p>
        </w:tc>
        <w:tc>
          <w:tcPr>
            <w:tcW w:type="dxa" w:w="1429"/>
            <w:vAlign w:val="center"/>
            <w:tcMar>
              <w:top w:w="80" w:type="dxa"/>
              <w:start w:w="120" w:type="dxa"/>
              <w:bottom w:w="80" w:type="dxa"/>
              <w:end w:w="120" w:type="dxa"/>
            </w:tcMar>
          </w:tcPr>
          <w:p>
            <w:pPr>
              <w:widowControl/>
              <w:spacing w:after="0"/>
            </w:pPr>
            <w:r>
              <w:rPr>
                <w:rFonts w:ascii="Mendl Sans Dusk Regular" w:hAnsi="Mendl Sans Dusk Regular" w:eastAsia="Mendl Sans Dusk Regular" w:cs="Mendl Sans Dusk Regular"/>
                <w:b w:val="0"/>
                <w:color w:val="202723"/>
                <w:sz w:val="16"/>
              </w:rPr>
              <w:t>Chief Superintendent</w:t>
            </w:r>
          </w:p>
        </w:tc>
        <w:tc>
          <w:tcPr>
            <w:tcW w:type="dxa" w:w="2572"/>
            <w:vAlign w:val="center"/>
            <w:tcMar>
              <w:top w:w="80" w:type="dxa"/>
              <w:start w:w="120" w:type="dxa"/>
              <w:bottom w:w="80" w:type="dxa"/>
              <w:end w:w="120" w:type="dxa"/>
            </w:tcMar>
          </w:tcPr>
          <w:p>
            <w:pPr>
              <w:widowControl/>
              <w:spacing w:after="0"/>
            </w:pPr>
            <w:r>
              <w:rPr>
                <w:rFonts w:ascii="Mendl Sans Dusk Regular" w:hAnsi="Mendl Sans Dusk Regular" w:eastAsia="Mendl Sans Dusk Regular" w:cs="Mendl Sans Dusk Regular"/>
                <w:b w:val="0"/>
                <w:color w:val="202723"/>
                <w:sz w:val="16"/>
              </w:rPr>
              <w:t>PM/PE</w:t>
            </w:r>
          </w:p>
        </w:tc>
      </w:tr>
    </w:tbl>
    <w:p>
      <w:pPr>
        <w:widowControl/>
        <w:spacing w:after="20"/>
      </w:pPr>
    </w:p>
    <w:p>
      <w:pPr>
        <w:pStyle w:val="Heading2"/>
        <w:widowControl/>
      </w:pPr>
      <w:r>
        <w:rPr>
          <w:rFonts w:ascii="Mendl Sans Dusk Medium" w:hAnsi="Mendl Sans Dusk Medium" w:eastAsia="Mendl Sans Dusk Medium" w:cs="Mendl Sans Dusk Medium"/>
          <w:b/>
          <w:color w:val="628F79"/>
          <w:sz w:val="26"/>
        </w:rPr>
        <w:t>OPS-15 | TOOLBOX TALK &amp; OSHA MONTHLY THEME TRAINING PROGRAM</w:t>
      </w:r>
    </w:p>
    <w:p>
      <w:pPr>
        <w:pStyle w:val="Heading3"/>
        <w:widowControl/>
      </w:pPr>
      <w:r>
        <w:rPr>
          <w:rFonts w:ascii="Mendl Sans Dusk Medium" w:hAnsi="Mendl Sans Dusk Medium" w:eastAsia="Mendl Sans Dusk Medium" w:cs="Mendl Sans Dusk Medium"/>
          <w:b/>
          <w:color w:val="1E392C"/>
          <w:sz w:val="23"/>
        </w:rPr>
        <w:t>OPS-15.1 MISSION PURPOSE</w:t>
      </w:r>
    </w:p>
    <w:p>
      <w:pPr>
        <w:widowControl/>
      </w:pPr>
      <w:r>
        <w:rPr>
          <w:rFonts w:ascii="Mendl Sans Dusk Regular" w:hAnsi="Mendl Sans Dusk Regular" w:eastAsia="Mendl Sans Dusk Regular" w:cs="Mendl Sans Dusk Regular"/>
          <w:b w:val="0"/>
          <w:color w:val="202723"/>
          <w:sz w:val="21"/>
        </w:rPr>
        <w:t>Establish a structured, OSHA-aligned Toolbox Talk (TBT) training program that delivers consistent safety education to all field personnel on a weekly cadence, organized around OSHA's monthly safety theme calendar. TBT records feed directly into the MISH compliance program, SSSP documentation, and the mhc-gc.com portal for command-level visibility.</w:t>
      </w:r>
    </w:p>
    <w:p>
      <w:pPr>
        <w:pStyle w:val="Heading3"/>
        <w:widowControl/>
      </w:pPr>
      <w:r>
        <w:rPr>
          <w:rFonts w:ascii="Mendl Sans Dusk Medium" w:hAnsi="Mendl Sans Dusk Medium" w:eastAsia="Mendl Sans Dusk Medium" w:cs="Mendl Sans Dusk Medium"/>
          <w:b/>
          <w:color w:val="1E392C"/>
          <w:sz w:val="23"/>
        </w:rPr>
        <w:t>OPS-15.2 COMMAND OWNERSHIP</w:t>
      </w:r>
    </w:p>
    <w:p>
      <w:pPr>
        <w:widowControl/>
      </w:pPr>
      <w:r>
        <w:rPr>
          <w:rFonts w:ascii="Mendl Sans Dusk Regular" w:hAnsi="Mendl Sans Dusk Regular" w:eastAsia="Mendl Sans Dusk Regular" w:cs="Mendl Sans Dusk Regular"/>
          <w:b w:val="0"/>
          <w:color w:val="202723"/>
          <w:sz w:val="21"/>
        </w:rPr>
        <w:t>Program owner: CHENG. Delivery owner: Superintendent (per site). Backup delivery: Foreman. Record owner: CHENG. System of record: Procore (primary) and in-house server archive (secondary). Final escalation: COO -&gt; COO.</w:t>
      </w:r>
    </w:p>
    <w:p>
      <w:pPr>
        <w:pStyle w:val="Heading3"/>
        <w:widowControl/>
      </w:pPr>
      <w:r>
        <w:rPr>
          <w:rFonts w:ascii="Mendl Sans Dusk Medium" w:hAnsi="Mendl Sans Dusk Medium" w:eastAsia="Mendl Sans Dusk Medium" w:cs="Mendl Sans Dusk Medium"/>
          <w:b/>
          <w:color w:val="1E392C"/>
          <w:sz w:val="23"/>
        </w:rPr>
        <w:t>OPS-15.3 OSHA MONTHLY THEME CALENDAR</w:t>
      </w:r>
    </w:p>
    <w:tbl>
      <w:tblPr>
        <w:tblStyle w:val="TableGrid"/>
        <w:tblW w:type="auto" w:w="0"/>
        <w:jc w:val="left"/>
        <w:tblLayout w:type="fixed"/>
        <w:tblLook w:firstColumn="1" w:firstRow="1" w:lastColumn="0" w:lastRow="0" w:noHBand="0" w:noVBand="1" w:val="04A0"/>
      </w:tblPr>
      <w:tblGrid>
        <w:gridCol w:w="3293"/>
        <w:gridCol w:w="3293"/>
        <w:gridCol w:w="3293"/>
      </w:tblGrid>
      <w:tr>
        <w:tc>
          <w:tcPr>
            <w:tcW w:type="dxa" w:w="1170"/>
            <w:vAlign w:val="center"/>
            <w:tcMar>
              <w:top w:w="80" w:type="dxa"/>
              <w:start w:w="120" w:type="dxa"/>
              <w:bottom w:w="80" w:type="dxa"/>
              <w:end w:w="120" w:type="dxa"/>
            </w:tcMar>
            <w:shd w:fill="386851"/>
          </w:tcPr>
          <w:p>
            <w:pPr>
              <w:widowControl/>
              <w:spacing w:after="0"/>
            </w:pPr>
            <w:r>
              <w:rPr>
                <w:rFonts w:ascii="Mendl Sans Dusk Medium" w:hAnsi="Mendl Sans Dusk Medium" w:eastAsia="Mendl Sans Dusk Medium" w:cs="Mendl Sans Dusk Medium"/>
                <w:b/>
                <w:color w:val="FFFFFF"/>
                <w:sz w:val="18"/>
              </w:rPr>
              <w:t>Month</w:t>
            </w:r>
          </w:p>
        </w:tc>
        <w:tc>
          <w:tcPr>
            <w:tcW w:type="dxa" w:w="5460"/>
            <w:vAlign w:val="center"/>
            <w:tcMar>
              <w:top w:w="80" w:type="dxa"/>
              <w:start w:w="120" w:type="dxa"/>
              <w:bottom w:w="80" w:type="dxa"/>
              <w:end w:w="120" w:type="dxa"/>
            </w:tcMar>
            <w:shd w:fill="386851"/>
          </w:tcPr>
          <w:p>
            <w:pPr>
              <w:widowControl/>
              <w:spacing w:after="0"/>
            </w:pPr>
            <w:r>
              <w:rPr>
                <w:rFonts w:ascii="Mendl Sans Dusk Medium" w:hAnsi="Mendl Sans Dusk Medium" w:eastAsia="Mendl Sans Dusk Medium" w:cs="Mendl Sans Dusk Medium"/>
                <w:b/>
                <w:color w:val="FFFFFF"/>
                <w:sz w:val="18"/>
              </w:rPr>
              <w:t>OSHA Safety Theme</w:t>
            </w:r>
          </w:p>
        </w:tc>
        <w:tc>
          <w:tcPr>
            <w:tcW w:type="dxa" w:w="2730"/>
            <w:vAlign w:val="center"/>
            <w:tcMar>
              <w:top w:w="80" w:type="dxa"/>
              <w:start w:w="120" w:type="dxa"/>
              <w:bottom w:w="80" w:type="dxa"/>
              <w:end w:w="120" w:type="dxa"/>
            </w:tcMar>
            <w:shd w:fill="386851"/>
          </w:tcPr>
          <w:p>
            <w:pPr>
              <w:widowControl/>
              <w:spacing w:after="0"/>
            </w:pPr>
            <w:r>
              <w:rPr>
                <w:rFonts w:ascii="Mendl Sans Dusk Medium" w:hAnsi="Mendl Sans Dusk Medium" w:eastAsia="Mendl Sans Dusk Medium" w:cs="Mendl Sans Dusk Medium"/>
                <w:b/>
                <w:color w:val="FFFFFF"/>
                <w:sz w:val="18"/>
              </w:rPr>
              <w:t>Primary MISH Chapters</w:t>
            </w:r>
          </w:p>
        </w:tc>
      </w:tr>
      <w:tr>
        <w:tc>
          <w:tcPr>
            <w:tcW w:type="dxa" w:w="1170"/>
            <w:vAlign w:val="center"/>
            <w:tcMar>
              <w:top w:w="80" w:type="dxa"/>
              <w:start w:w="120" w:type="dxa"/>
              <w:bottom w:w="80" w:type="dxa"/>
              <w:end w:w="120" w:type="dxa"/>
            </w:tcMar>
          </w:tcPr>
          <w:p>
            <w:pPr>
              <w:widowControl/>
              <w:spacing w:after="0"/>
            </w:pPr>
            <w:r>
              <w:rPr>
                <w:rFonts w:ascii="Mendl Sans Dusk Regular" w:hAnsi="Mendl Sans Dusk Regular" w:eastAsia="Mendl Sans Dusk Regular" w:cs="Mendl Sans Dusk Regular"/>
                <w:b w:val="0"/>
                <w:color w:val="202723"/>
                <w:sz w:val="16"/>
              </w:rPr>
              <w:t>January</w:t>
            </w:r>
          </w:p>
        </w:tc>
        <w:tc>
          <w:tcPr>
            <w:tcW w:type="dxa" w:w="5460"/>
            <w:vAlign w:val="center"/>
            <w:tcMar>
              <w:top w:w="80" w:type="dxa"/>
              <w:start w:w="120" w:type="dxa"/>
              <w:bottom w:w="80" w:type="dxa"/>
              <w:end w:w="120" w:type="dxa"/>
            </w:tcMar>
          </w:tcPr>
          <w:p>
            <w:pPr>
              <w:widowControl/>
              <w:spacing w:after="0"/>
            </w:pPr>
            <w:r>
              <w:rPr>
                <w:rFonts w:ascii="Mendl Sans Dusk Regular" w:hAnsi="Mendl Sans Dusk Regular" w:eastAsia="Mendl Sans Dusk Regular" w:cs="Mendl Sans Dusk Regular"/>
                <w:b w:val="0"/>
                <w:color w:val="202723"/>
                <w:sz w:val="16"/>
              </w:rPr>
              <w:t>Slips, Trips, and Falls</w:t>
            </w:r>
          </w:p>
        </w:tc>
        <w:tc>
          <w:tcPr>
            <w:tcW w:type="dxa" w:w="2730"/>
            <w:vAlign w:val="center"/>
            <w:tcMar>
              <w:top w:w="80" w:type="dxa"/>
              <w:start w:w="120" w:type="dxa"/>
              <w:bottom w:w="80" w:type="dxa"/>
              <w:end w:w="120" w:type="dxa"/>
            </w:tcMar>
          </w:tcPr>
          <w:p>
            <w:pPr>
              <w:widowControl/>
              <w:spacing w:after="0"/>
            </w:pPr>
            <w:r>
              <w:rPr>
                <w:rFonts w:ascii="Mendl Sans Dusk Regular" w:hAnsi="Mendl Sans Dusk Regular" w:eastAsia="Mendl Sans Dusk Regular" w:cs="Mendl Sans Dusk Regular"/>
                <w:b w:val="0"/>
                <w:color w:val="202723"/>
                <w:sz w:val="16"/>
              </w:rPr>
              <w:t>MISH 08, 09</w:t>
            </w:r>
          </w:p>
        </w:tc>
      </w:tr>
      <w:tr>
        <w:tc>
          <w:tcPr>
            <w:tcW w:type="dxa" w:w="1170"/>
            <w:vAlign w:val="center"/>
            <w:tcMar>
              <w:top w:w="80" w:type="dxa"/>
              <w:start w:w="120" w:type="dxa"/>
              <w:bottom w:w="80" w:type="dxa"/>
              <w:end w:w="120" w:type="dxa"/>
            </w:tcMar>
            <w:shd w:fill="F3F6F3"/>
          </w:tcPr>
          <w:p>
            <w:pPr>
              <w:widowControl/>
              <w:spacing w:after="0"/>
            </w:pPr>
            <w:r>
              <w:rPr>
                <w:rFonts w:ascii="Mendl Sans Dusk Regular" w:hAnsi="Mendl Sans Dusk Regular" w:eastAsia="Mendl Sans Dusk Regular" w:cs="Mendl Sans Dusk Regular"/>
                <w:b w:val="0"/>
                <w:color w:val="202723"/>
                <w:sz w:val="16"/>
              </w:rPr>
              <w:t>February</w:t>
            </w:r>
          </w:p>
        </w:tc>
        <w:tc>
          <w:tcPr>
            <w:tcW w:type="dxa" w:w="5460"/>
            <w:vAlign w:val="center"/>
            <w:tcMar>
              <w:top w:w="80" w:type="dxa"/>
              <w:start w:w="120" w:type="dxa"/>
              <w:bottom w:w="80" w:type="dxa"/>
              <w:end w:w="120" w:type="dxa"/>
            </w:tcMar>
            <w:shd w:fill="F3F6F3"/>
          </w:tcPr>
          <w:p>
            <w:pPr>
              <w:widowControl/>
              <w:spacing w:after="0"/>
            </w:pPr>
            <w:r>
              <w:rPr>
                <w:rFonts w:ascii="Mendl Sans Dusk Regular" w:hAnsi="Mendl Sans Dusk Regular" w:eastAsia="Mendl Sans Dusk Regular" w:cs="Mendl Sans Dusk Regular"/>
                <w:b w:val="0"/>
                <w:color w:val="202723"/>
                <w:sz w:val="16"/>
              </w:rPr>
              <w:t>Struck-By and Caught-In/Between Hazards</w:t>
            </w:r>
          </w:p>
        </w:tc>
        <w:tc>
          <w:tcPr>
            <w:tcW w:type="dxa" w:w="2730"/>
            <w:vAlign w:val="center"/>
            <w:tcMar>
              <w:top w:w="80" w:type="dxa"/>
              <w:start w:w="120" w:type="dxa"/>
              <w:bottom w:w="80" w:type="dxa"/>
              <w:end w:w="120" w:type="dxa"/>
            </w:tcMar>
            <w:shd w:fill="F3F6F3"/>
          </w:tcPr>
          <w:p>
            <w:pPr>
              <w:widowControl/>
              <w:spacing w:after="0"/>
            </w:pPr>
            <w:r>
              <w:rPr>
                <w:rFonts w:ascii="Mendl Sans Dusk Regular" w:hAnsi="Mendl Sans Dusk Regular" w:eastAsia="Mendl Sans Dusk Regular" w:cs="Mendl Sans Dusk Regular"/>
                <w:b w:val="0"/>
                <w:color w:val="202723"/>
                <w:sz w:val="16"/>
              </w:rPr>
              <w:t>MISH 10, 11, 12</w:t>
            </w:r>
          </w:p>
        </w:tc>
      </w:tr>
      <w:tr>
        <w:tc>
          <w:tcPr>
            <w:tcW w:type="dxa" w:w="1170"/>
            <w:vAlign w:val="center"/>
            <w:tcMar>
              <w:top w:w="80" w:type="dxa"/>
              <w:start w:w="120" w:type="dxa"/>
              <w:bottom w:w="80" w:type="dxa"/>
              <w:end w:w="120" w:type="dxa"/>
            </w:tcMar>
          </w:tcPr>
          <w:p>
            <w:pPr>
              <w:widowControl/>
              <w:spacing w:after="0"/>
            </w:pPr>
            <w:r>
              <w:rPr>
                <w:rFonts w:ascii="Mendl Sans Dusk Regular" w:hAnsi="Mendl Sans Dusk Regular" w:eastAsia="Mendl Sans Dusk Regular" w:cs="Mendl Sans Dusk Regular"/>
                <w:b w:val="0"/>
                <w:color w:val="202723"/>
                <w:sz w:val="16"/>
              </w:rPr>
              <w:t>March</w:t>
            </w:r>
          </w:p>
        </w:tc>
        <w:tc>
          <w:tcPr>
            <w:tcW w:type="dxa" w:w="5460"/>
            <w:vAlign w:val="center"/>
            <w:tcMar>
              <w:top w:w="80" w:type="dxa"/>
              <w:start w:w="120" w:type="dxa"/>
              <w:bottom w:w="80" w:type="dxa"/>
              <w:end w:w="120" w:type="dxa"/>
            </w:tcMar>
          </w:tcPr>
          <w:p>
            <w:pPr>
              <w:widowControl/>
              <w:spacing w:after="0"/>
            </w:pPr>
            <w:r>
              <w:rPr>
                <w:rFonts w:ascii="Mendl Sans Dusk Regular" w:hAnsi="Mendl Sans Dusk Regular" w:eastAsia="Mendl Sans Dusk Regular" w:cs="Mendl Sans Dusk Regular"/>
                <w:b w:val="0"/>
                <w:color w:val="202723"/>
                <w:sz w:val="16"/>
              </w:rPr>
              <w:t>Personal Protective Equipment (PPE)</w:t>
            </w:r>
          </w:p>
        </w:tc>
        <w:tc>
          <w:tcPr>
            <w:tcW w:type="dxa" w:w="2730"/>
            <w:vAlign w:val="center"/>
            <w:tcMar>
              <w:top w:w="80" w:type="dxa"/>
              <w:start w:w="120" w:type="dxa"/>
              <w:bottom w:w="80" w:type="dxa"/>
              <w:end w:w="120" w:type="dxa"/>
            </w:tcMar>
          </w:tcPr>
          <w:p>
            <w:pPr>
              <w:widowControl/>
              <w:spacing w:after="0"/>
            </w:pPr>
            <w:r>
              <w:rPr>
                <w:rFonts w:ascii="Mendl Sans Dusk Regular" w:hAnsi="Mendl Sans Dusk Regular" w:eastAsia="Mendl Sans Dusk Regular" w:cs="Mendl Sans Dusk Regular"/>
                <w:b w:val="0"/>
                <w:color w:val="202723"/>
                <w:sz w:val="16"/>
              </w:rPr>
              <w:t>MISH 04, 05</w:t>
            </w:r>
          </w:p>
        </w:tc>
      </w:tr>
      <w:tr>
        <w:tc>
          <w:tcPr>
            <w:tcW w:type="dxa" w:w="1170"/>
            <w:vAlign w:val="center"/>
            <w:tcMar>
              <w:top w:w="80" w:type="dxa"/>
              <w:start w:w="120" w:type="dxa"/>
              <w:bottom w:w="80" w:type="dxa"/>
              <w:end w:w="120" w:type="dxa"/>
            </w:tcMar>
            <w:shd w:fill="F3F6F3"/>
          </w:tcPr>
          <w:p>
            <w:pPr>
              <w:widowControl/>
              <w:spacing w:after="0"/>
            </w:pPr>
            <w:r>
              <w:rPr>
                <w:rFonts w:ascii="Mendl Sans Dusk Regular" w:hAnsi="Mendl Sans Dusk Regular" w:eastAsia="Mendl Sans Dusk Regular" w:cs="Mendl Sans Dusk Regular"/>
                <w:b w:val="0"/>
                <w:color w:val="202723"/>
                <w:sz w:val="16"/>
              </w:rPr>
              <w:t>April</w:t>
            </w:r>
          </w:p>
        </w:tc>
        <w:tc>
          <w:tcPr>
            <w:tcW w:type="dxa" w:w="5460"/>
            <w:vAlign w:val="center"/>
            <w:tcMar>
              <w:top w:w="80" w:type="dxa"/>
              <w:start w:w="120" w:type="dxa"/>
              <w:bottom w:w="80" w:type="dxa"/>
              <w:end w:w="120" w:type="dxa"/>
            </w:tcMar>
            <w:shd w:fill="F3F6F3"/>
          </w:tcPr>
          <w:p>
            <w:pPr>
              <w:widowControl/>
              <w:spacing w:after="0"/>
            </w:pPr>
            <w:r>
              <w:rPr>
                <w:rFonts w:ascii="Mendl Sans Dusk Regular" w:hAnsi="Mendl Sans Dusk Regular" w:eastAsia="Mendl Sans Dusk Regular" w:cs="Mendl Sans Dusk Regular"/>
                <w:b w:val="0"/>
                <w:color w:val="202723"/>
                <w:sz w:val="16"/>
              </w:rPr>
              <w:t>Electrical Safety and Lock-Out/Tag-Out</w:t>
            </w:r>
          </w:p>
        </w:tc>
        <w:tc>
          <w:tcPr>
            <w:tcW w:type="dxa" w:w="2730"/>
            <w:vAlign w:val="center"/>
            <w:tcMar>
              <w:top w:w="80" w:type="dxa"/>
              <w:start w:w="120" w:type="dxa"/>
              <w:bottom w:w="80" w:type="dxa"/>
              <w:end w:w="120" w:type="dxa"/>
            </w:tcMar>
            <w:shd w:fill="F3F6F3"/>
          </w:tcPr>
          <w:p>
            <w:pPr>
              <w:widowControl/>
              <w:spacing w:after="0"/>
            </w:pPr>
            <w:r>
              <w:rPr>
                <w:rFonts w:ascii="Mendl Sans Dusk Regular" w:hAnsi="Mendl Sans Dusk Regular" w:eastAsia="Mendl Sans Dusk Regular" w:cs="Mendl Sans Dusk Regular"/>
                <w:b w:val="0"/>
                <w:color w:val="202723"/>
                <w:sz w:val="16"/>
              </w:rPr>
              <w:t>MISH 20, 21</w:t>
            </w:r>
          </w:p>
        </w:tc>
      </w:tr>
      <w:tr>
        <w:tc>
          <w:tcPr>
            <w:tcW w:type="dxa" w:w="1170"/>
            <w:vAlign w:val="center"/>
            <w:tcMar>
              <w:top w:w="80" w:type="dxa"/>
              <w:start w:w="120" w:type="dxa"/>
              <w:bottom w:w="80" w:type="dxa"/>
              <w:end w:w="120" w:type="dxa"/>
            </w:tcMar>
          </w:tcPr>
          <w:p>
            <w:pPr>
              <w:widowControl/>
              <w:spacing w:after="0"/>
            </w:pPr>
            <w:r>
              <w:rPr>
                <w:rFonts w:ascii="Mendl Sans Dusk Regular" w:hAnsi="Mendl Sans Dusk Regular" w:eastAsia="Mendl Sans Dusk Regular" w:cs="Mendl Sans Dusk Regular"/>
                <w:b w:val="0"/>
                <w:color w:val="202723"/>
                <w:sz w:val="16"/>
              </w:rPr>
              <w:t>May</w:t>
            </w:r>
          </w:p>
        </w:tc>
        <w:tc>
          <w:tcPr>
            <w:tcW w:type="dxa" w:w="5460"/>
            <w:vAlign w:val="center"/>
            <w:tcMar>
              <w:top w:w="80" w:type="dxa"/>
              <w:start w:w="120" w:type="dxa"/>
              <w:bottom w:w="80" w:type="dxa"/>
              <w:end w:w="120" w:type="dxa"/>
            </w:tcMar>
          </w:tcPr>
          <w:p>
            <w:pPr>
              <w:widowControl/>
              <w:spacing w:after="0"/>
            </w:pPr>
            <w:r>
              <w:rPr>
                <w:rFonts w:ascii="Mendl Sans Dusk Regular" w:hAnsi="Mendl Sans Dusk Regular" w:eastAsia="Mendl Sans Dusk Regular" w:cs="Mendl Sans Dusk Regular"/>
                <w:b w:val="0"/>
                <w:color w:val="202723"/>
                <w:sz w:val="16"/>
              </w:rPr>
              <w:t>Scaffold and Ladder Safety</w:t>
            </w:r>
          </w:p>
        </w:tc>
        <w:tc>
          <w:tcPr>
            <w:tcW w:type="dxa" w:w="2730"/>
            <w:vAlign w:val="center"/>
            <w:tcMar>
              <w:top w:w="80" w:type="dxa"/>
              <w:start w:w="120" w:type="dxa"/>
              <w:bottom w:w="80" w:type="dxa"/>
              <w:end w:w="120" w:type="dxa"/>
            </w:tcMar>
          </w:tcPr>
          <w:p>
            <w:pPr>
              <w:widowControl/>
              <w:spacing w:after="0"/>
            </w:pPr>
            <w:r>
              <w:rPr>
                <w:rFonts w:ascii="Mendl Sans Dusk Regular" w:hAnsi="Mendl Sans Dusk Regular" w:eastAsia="Mendl Sans Dusk Regular" w:cs="Mendl Sans Dusk Regular"/>
                <w:b w:val="0"/>
                <w:color w:val="202723"/>
                <w:sz w:val="16"/>
              </w:rPr>
              <w:t>MISH 13, 14</w:t>
            </w:r>
          </w:p>
        </w:tc>
      </w:tr>
      <w:tr>
        <w:tc>
          <w:tcPr>
            <w:tcW w:type="dxa" w:w="1170"/>
            <w:vAlign w:val="center"/>
            <w:tcMar>
              <w:top w:w="80" w:type="dxa"/>
              <w:start w:w="120" w:type="dxa"/>
              <w:bottom w:w="80" w:type="dxa"/>
              <w:end w:w="120" w:type="dxa"/>
            </w:tcMar>
            <w:shd w:fill="F3F6F3"/>
          </w:tcPr>
          <w:p>
            <w:pPr>
              <w:widowControl/>
              <w:spacing w:after="0"/>
            </w:pPr>
            <w:r>
              <w:rPr>
                <w:rFonts w:ascii="Mendl Sans Dusk Regular" w:hAnsi="Mendl Sans Dusk Regular" w:eastAsia="Mendl Sans Dusk Regular" w:cs="Mendl Sans Dusk Regular"/>
                <w:b w:val="0"/>
                <w:color w:val="202723"/>
                <w:sz w:val="16"/>
              </w:rPr>
              <w:t>June</w:t>
            </w:r>
          </w:p>
        </w:tc>
        <w:tc>
          <w:tcPr>
            <w:tcW w:type="dxa" w:w="5460"/>
            <w:vAlign w:val="center"/>
            <w:tcMar>
              <w:top w:w="80" w:type="dxa"/>
              <w:start w:w="120" w:type="dxa"/>
              <w:bottom w:w="80" w:type="dxa"/>
              <w:end w:w="120" w:type="dxa"/>
            </w:tcMar>
            <w:shd w:fill="F3F6F3"/>
          </w:tcPr>
          <w:p>
            <w:pPr>
              <w:widowControl/>
              <w:spacing w:after="0"/>
            </w:pPr>
            <w:r>
              <w:rPr>
                <w:rFonts w:ascii="Mendl Sans Dusk Regular" w:hAnsi="Mendl Sans Dusk Regular" w:eastAsia="Mendl Sans Dusk Regular" w:cs="Mendl Sans Dusk Regular"/>
                <w:b w:val="0"/>
                <w:color w:val="202723"/>
                <w:sz w:val="16"/>
              </w:rPr>
              <w:t>Heat Illness Prevention</w:t>
            </w:r>
          </w:p>
        </w:tc>
        <w:tc>
          <w:tcPr>
            <w:tcW w:type="dxa" w:w="2730"/>
            <w:vAlign w:val="center"/>
            <w:tcMar>
              <w:top w:w="80" w:type="dxa"/>
              <w:start w:w="120" w:type="dxa"/>
              <w:bottom w:w="80" w:type="dxa"/>
              <w:end w:w="120" w:type="dxa"/>
            </w:tcMar>
            <w:shd w:fill="F3F6F3"/>
          </w:tcPr>
          <w:p>
            <w:pPr>
              <w:widowControl/>
              <w:spacing w:after="0"/>
            </w:pPr>
            <w:r>
              <w:rPr>
                <w:rFonts w:ascii="Mendl Sans Dusk Regular" w:hAnsi="Mendl Sans Dusk Regular" w:eastAsia="Mendl Sans Dusk Regular" w:cs="Mendl Sans Dusk Regular"/>
                <w:b w:val="0"/>
                <w:color w:val="202723"/>
                <w:sz w:val="16"/>
              </w:rPr>
              <w:t>MISH 30, 31</w:t>
            </w:r>
          </w:p>
        </w:tc>
      </w:tr>
      <w:tr>
        <w:tc>
          <w:tcPr>
            <w:tcW w:type="dxa" w:w="1170"/>
            <w:vAlign w:val="center"/>
            <w:tcMar>
              <w:top w:w="80" w:type="dxa"/>
              <w:start w:w="120" w:type="dxa"/>
              <w:bottom w:w="80" w:type="dxa"/>
              <w:end w:w="120" w:type="dxa"/>
            </w:tcMar>
          </w:tcPr>
          <w:p>
            <w:pPr>
              <w:widowControl/>
              <w:spacing w:after="0"/>
            </w:pPr>
            <w:r>
              <w:rPr>
                <w:rFonts w:ascii="Mendl Sans Dusk Regular" w:hAnsi="Mendl Sans Dusk Regular" w:eastAsia="Mendl Sans Dusk Regular" w:cs="Mendl Sans Dusk Regular"/>
                <w:b w:val="0"/>
                <w:color w:val="202723"/>
                <w:sz w:val="16"/>
              </w:rPr>
              <w:t>July</w:t>
            </w:r>
          </w:p>
        </w:tc>
        <w:tc>
          <w:tcPr>
            <w:tcW w:type="dxa" w:w="5460"/>
            <w:vAlign w:val="center"/>
            <w:tcMar>
              <w:top w:w="80" w:type="dxa"/>
              <w:start w:w="120" w:type="dxa"/>
              <w:bottom w:w="80" w:type="dxa"/>
              <w:end w:w="120" w:type="dxa"/>
            </w:tcMar>
          </w:tcPr>
          <w:p>
            <w:pPr>
              <w:widowControl/>
              <w:spacing w:after="0"/>
            </w:pPr>
            <w:r>
              <w:rPr>
                <w:rFonts w:ascii="Mendl Sans Dusk Regular" w:hAnsi="Mendl Sans Dusk Regular" w:eastAsia="Mendl Sans Dusk Regular" w:cs="Mendl Sans Dusk Regular"/>
                <w:b w:val="0"/>
                <w:color w:val="202723"/>
                <w:sz w:val="16"/>
              </w:rPr>
              <w:t>Excavation and Trenching Safety</w:t>
            </w:r>
          </w:p>
        </w:tc>
        <w:tc>
          <w:tcPr>
            <w:tcW w:type="dxa" w:w="2730"/>
            <w:vAlign w:val="center"/>
            <w:tcMar>
              <w:top w:w="80" w:type="dxa"/>
              <w:start w:w="120" w:type="dxa"/>
              <w:bottom w:w="80" w:type="dxa"/>
              <w:end w:w="120" w:type="dxa"/>
            </w:tcMar>
          </w:tcPr>
          <w:p>
            <w:pPr>
              <w:widowControl/>
              <w:spacing w:after="0"/>
            </w:pPr>
            <w:r>
              <w:rPr>
                <w:rFonts w:ascii="Mendl Sans Dusk Regular" w:hAnsi="Mendl Sans Dusk Regular" w:eastAsia="Mendl Sans Dusk Regular" w:cs="Mendl Sans Dusk Regular"/>
                <w:b w:val="0"/>
                <w:color w:val="202723"/>
                <w:sz w:val="16"/>
              </w:rPr>
              <w:t>MISH 22, 23</w:t>
            </w:r>
          </w:p>
        </w:tc>
      </w:tr>
      <w:tr>
        <w:tc>
          <w:tcPr>
            <w:tcW w:type="dxa" w:w="1170"/>
            <w:vAlign w:val="center"/>
            <w:tcMar>
              <w:top w:w="80" w:type="dxa"/>
              <w:start w:w="120" w:type="dxa"/>
              <w:bottom w:w="80" w:type="dxa"/>
              <w:end w:w="120" w:type="dxa"/>
            </w:tcMar>
            <w:shd w:fill="F3F6F3"/>
          </w:tcPr>
          <w:p>
            <w:pPr>
              <w:widowControl/>
              <w:spacing w:after="0"/>
            </w:pPr>
            <w:r>
              <w:rPr>
                <w:rFonts w:ascii="Mendl Sans Dusk Regular" w:hAnsi="Mendl Sans Dusk Regular" w:eastAsia="Mendl Sans Dusk Regular" w:cs="Mendl Sans Dusk Regular"/>
                <w:b w:val="0"/>
                <w:color w:val="202723"/>
                <w:sz w:val="16"/>
              </w:rPr>
              <w:t>August</w:t>
            </w:r>
          </w:p>
        </w:tc>
        <w:tc>
          <w:tcPr>
            <w:tcW w:type="dxa" w:w="5460"/>
            <w:vAlign w:val="center"/>
            <w:tcMar>
              <w:top w:w="80" w:type="dxa"/>
              <w:start w:w="120" w:type="dxa"/>
              <w:bottom w:w="80" w:type="dxa"/>
              <w:end w:w="120" w:type="dxa"/>
            </w:tcMar>
            <w:shd w:fill="F3F6F3"/>
          </w:tcPr>
          <w:p>
            <w:pPr>
              <w:widowControl/>
              <w:spacing w:after="0"/>
            </w:pPr>
            <w:r>
              <w:rPr>
                <w:rFonts w:ascii="Mendl Sans Dusk Regular" w:hAnsi="Mendl Sans Dusk Regular" w:eastAsia="Mendl Sans Dusk Regular" w:cs="Mendl Sans Dusk Regular"/>
                <w:b w:val="0"/>
                <w:color w:val="202723"/>
                <w:sz w:val="16"/>
              </w:rPr>
              <w:t>Hazard Communication and SDS/MSDS</w:t>
            </w:r>
          </w:p>
        </w:tc>
        <w:tc>
          <w:tcPr>
            <w:tcW w:type="dxa" w:w="2730"/>
            <w:vAlign w:val="center"/>
            <w:tcMar>
              <w:top w:w="80" w:type="dxa"/>
              <w:start w:w="120" w:type="dxa"/>
              <w:bottom w:w="80" w:type="dxa"/>
              <w:end w:w="120" w:type="dxa"/>
            </w:tcMar>
            <w:shd w:fill="F3F6F3"/>
          </w:tcPr>
          <w:p>
            <w:pPr>
              <w:widowControl/>
              <w:spacing w:after="0"/>
            </w:pPr>
            <w:r>
              <w:rPr>
                <w:rFonts w:ascii="Mendl Sans Dusk Regular" w:hAnsi="Mendl Sans Dusk Regular" w:eastAsia="Mendl Sans Dusk Regular" w:cs="Mendl Sans Dusk Regular"/>
                <w:b w:val="0"/>
                <w:color w:val="202723"/>
                <w:sz w:val="16"/>
              </w:rPr>
              <w:t>MISH 24, 25 / CH 16</w:t>
            </w:r>
          </w:p>
        </w:tc>
      </w:tr>
      <w:tr>
        <w:tc>
          <w:tcPr>
            <w:tcW w:type="dxa" w:w="1170"/>
            <w:vAlign w:val="center"/>
            <w:tcMar>
              <w:top w:w="80" w:type="dxa"/>
              <w:start w:w="120" w:type="dxa"/>
              <w:bottom w:w="80" w:type="dxa"/>
              <w:end w:w="120" w:type="dxa"/>
            </w:tcMar>
          </w:tcPr>
          <w:p>
            <w:pPr>
              <w:widowControl/>
              <w:spacing w:after="0"/>
            </w:pPr>
            <w:r>
              <w:rPr>
                <w:rFonts w:ascii="Mendl Sans Dusk Regular" w:hAnsi="Mendl Sans Dusk Regular" w:eastAsia="Mendl Sans Dusk Regular" w:cs="Mendl Sans Dusk Regular"/>
                <w:b w:val="0"/>
                <w:color w:val="202723"/>
                <w:sz w:val="16"/>
              </w:rPr>
              <w:t>September</w:t>
            </w:r>
          </w:p>
        </w:tc>
        <w:tc>
          <w:tcPr>
            <w:tcW w:type="dxa" w:w="5460"/>
            <w:vAlign w:val="center"/>
            <w:tcMar>
              <w:top w:w="80" w:type="dxa"/>
              <w:start w:w="120" w:type="dxa"/>
              <w:bottom w:w="80" w:type="dxa"/>
              <w:end w:w="120" w:type="dxa"/>
            </w:tcMar>
          </w:tcPr>
          <w:p>
            <w:pPr>
              <w:widowControl/>
              <w:spacing w:after="0"/>
            </w:pPr>
            <w:r>
              <w:rPr>
                <w:rFonts w:ascii="Mendl Sans Dusk Regular" w:hAnsi="Mendl Sans Dusk Regular" w:eastAsia="Mendl Sans Dusk Regular" w:cs="Mendl Sans Dusk Regular"/>
                <w:b w:val="0"/>
                <w:color w:val="202723"/>
                <w:sz w:val="16"/>
              </w:rPr>
              <w:t>National Safety Month - Emergency Response</w:t>
            </w:r>
          </w:p>
        </w:tc>
        <w:tc>
          <w:tcPr>
            <w:tcW w:type="dxa" w:w="2730"/>
            <w:vAlign w:val="center"/>
            <w:tcMar>
              <w:top w:w="80" w:type="dxa"/>
              <w:start w:w="120" w:type="dxa"/>
              <w:bottom w:w="80" w:type="dxa"/>
              <w:end w:w="120" w:type="dxa"/>
            </w:tcMar>
          </w:tcPr>
          <w:p>
            <w:pPr>
              <w:widowControl/>
              <w:spacing w:after="0"/>
            </w:pPr>
            <w:r>
              <w:rPr>
                <w:rFonts w:ascii="Mendl Sans Dusk Regular" w:hAnsi="Mendl Sans Dusk Regular" w:eastAsia="Mendl Sans Dusk Regular" w:cs="Mendl Sans Dusk Regular"/>
                <w:b w:val="0"/>
                <w:color w:val="202723"/>
                <w:sz w:val="16"/>
              </w:rPr>
              <w:t>MISH 35, 36, 37</w:t>
            </w:r>
          </w:p>
        </w:tc>
      </w:tr>
      <w:tr>
        <w:tc>
          <w:tcPr>
            <w:tcW w:type="dxa" w:w="1170"/>
            <w:vAlign w:val="center"/>
            <w:tcMar>
              <w:top w:w="80" w:type="dxa"/>
              <w:start w:w="120" w:type="dxa"/>
              <w:bottom w:w="80" w:type="dxa"/>
              <w:end w:w="120" w:type="dxa"/>
            </w:tcMar>
            <w:shd w:fill="F3F6F3"/>
          </w:tcPr>
          <w:p>
            <w:pPr>
              <w:widowControl/>
              <w:spacing w:after="0"/>
            </w:pPr>
            <w:r>
              <w:rPr>
                <w:rFonts w:ascii="Mendl Sans Dusk Regular" w:hAnsi="Mendl Sans Dusk Regular" w:eastAsia="Mendl Sans Dusk Regular" w:cs="Mendl Sans Dusk Regular"/>
                <w:b w:val="0"/>
                <w:color w:val="202723"/>
                <w:sz w:val="16"/>
              </w:rPr>
              <w:t>October</w:t>
            </w:r>
          </w:p>
        </w:tc>
        <w:tc>
          <w:tcPr>
            <w:tcW w:type="dxa" w:w="5460"/>
            <w:vAlign w:val="center"/>
            <w:tcMar>
              <w:top w:w="80" w:type="dxa"/>
              <w:start w:w="120" w:type="dxa"/>
              <w:bottom w:w="80" w:type="dxa"/>
              <w:end w:w="120" w:type="dxa"/>
            </w:tcMar>
            <w:shd w:fill="F3F6F3"/>
          </w:tcPr>
          <w:p>
            <w:pPr>
              <w:widowControl/>
              <w:spacing w:after="0"/>
            </w:pPr>
            <w:r>
              <w:rPr>
                <w:rFonts w:ascii="Mendl Sans Dusk Regular" w:hAnsi="Mendl Sans Dusk Regular" w:eastAsia="Mendl Sans Dusk Regular" w:cs="Mendl Sans Dusk Regular"/>
                <w:b w:val="0"/>
                <w:color w:val="202723"/>
                <w:sz w:val="16"/>
              </w:rPr>
              <w:t>Fire Prevention and Wildfire/Smoke Safety</w:t>
            </w:r>
          </w:p>
        </w:tc>
        <w:tc>
          <w:tcPr>
            <w:tcW w:type="dxa" w:w="2730"/>
            <w:vAlign w:val="center"/>
            <w:tcMar>
              <w:top w:w="80" w:type="dxa"/>
              <w:start w:w="120" w:type="dxa"/>
              <w:bottom w:w="80" w:type="dxa"/>
              <w:end w:w="120" w:type="dxa"/>
            </w:tcMar>
            <w:shd w:fill="F3F6F3"/>
          </w:tcPr>
          <w:p>
            <w:pPr>
              <w:widowControl/>
              <w:spacing w:after="0"/>
            </w:pPr>
            <w:r>
              <w:rPr>
                <w:rFonts w:ascii="Mendl Sans Dusk Regular" w:hAnsi="Mendl Sans Dusk Regular" w:eastAsia="Mendl Sans Dusk Regular" w:cs="Mendl Sans Dusk Regular"/>
                <w:b w:val="0"/>
                <w:color w:val="202723"/>
                <w:sz w:val="16"/>
              </w:rPr>
              <w:t>MISH 38, 39</w:t>
            </w:r>
          </w:p>
        </w:tc>
      </w:tr>
      <w:tr>
        <w:tc>
          <w:tcPr>
            <w:tcW w:type="dxa" w:w="1170"/>
            <w:vAlign w:val="center"/>
            <w:tcMar>
              <w:top w:w="80" w:type="dxa"/>
              <w:start w:w="120" w:type="dxa"/>
              <w:bottom w:w="80" w:type="dxa"/>
              <w:end w:w="120" w:type="dxa"/>
            </w:tcMar>
          </w:tcPr>
          <w:p>
            <w:pPr>
              <w:widowControl/>
              <w:spacing w:after="0"/>
            </w:pPr>
            <w:r>
              <w:rPr>
                <w:rFonts w:ascii="Mendl Sans Dusk Regular" w:hAnsi="Mendl Sans Dusk Regular" w:eastAsia="Mendl Sans Dusk Regular" w:cs="Mendl Sans Dusk Regular"/>
                <w:b w:val="0"/>
                <w:color w:val="202723"/>
                <w:sz w:val="16"/>
              </w:rPr>
              <w:t>November</w:t>
            </w:r>
          </w:p>
        </w:tc>
        <w:tc>
          <w:tcPr>
            <w:tcW w:type="dxa" w:w="5460"/>
            <w:vAlign w:val="center"/>
            <w:tcMar>
              <w:top w:w="80" w:type="dxa"/>
              <w:start w:w="120" w:type="dxa"/>
              <w:bottom w:w="80" w:type="dxa"/>
              <w:end w:w="120" w:type="dxa"/>
            </w:tcMar>
          </w:tcPr>
          <w:p>
            <w:pPr>
              <w:widowControl/>
              <w:spacing w:after="0"/>
            </w:pPr>
            <w:r>
              <w:rPr>
                <w:rFonts w:ascii="Mendl Sans Dusk Regular" w:hAnsi="Mendl Sans Dusk Regular" w:eastAsia="Mendl Sans Dusk Regular" w:cs="Mendl Sans Dusk Regular"/>
                <w:b w:val="0"/>
                <w:color w:val="202723"/>
                <w:sz w:val="16"/>
              </w:rPr>
              <w:t>Hand and Power Tool Safety</w:t>
            </w:r>
          </w:p>
        </w:tc>
        <w:tc>
          <w:tcPr>
            <w:tcW w:type="dxa" w:w="2730"/>
            <w:vAlign w:val="center"/>
            <w:tcMar>
              <w:top w:w="80" w:type="dxa"/>
              <w:start w:w="120" w:type="dxa"/>
              <w:bottom w:w="80" w:type="dxa"/>
              <w:end w:w="120" w:type="dxa"/>
            </w:tcMar>
          </w:tcPr>
          <w:p>
            <w:pPr>
              <w:widowControl/>
              <w:spacing w:after="0"/>
            </w:pPr>
            <w:r>
              <w:rPr>
                <w:rFonts w:ascii="Mendl Sans Dusk Regular" w:hAnsi="Mendl Sans Dusk Regular" w:eastAsia="Mendl Sans Dusk Regular" w:cs="Mendl Sans Dusk Regular"/>
                <w:b w:val="0"/>
                <w:color w:val="202723"/>
                <w:sz w:val="16"/>
              </w:rPr>
              <w:t>MISH 15, 16</w:t>
            </w:r>
          </w:p>
        </w:tc>
      </w:tr>
      <w:tr>
        <w:tc>
          <w:tcPr>
            <w:tcW w:type="dxa" w:w="1170"/>
            <w:vAlign w:val="center"/>
            <w:tcMar>
              <w:top w:w="80" w:type="dxa"/>
              <w:start w:w="120" w:type="dxa"/>
              <w:bottom w:w="80" w:type="dxa"/>
              <w:end w:w="120" w:type="dxa"/>
            </w:tcMar>
            <w:shd w:fill="F3F6F3"/>
          </w:tcPr>
          <w:p>
            <w:pPr>
              <w:widowControl/>
              <w:spacing w:after="0"/>
            </w:pPr>
            <w:r>
              <w:rPr>
                <w:rFonts w:ascii="Mendl Sans Dusk Regular" w:hAnsi="Mendl Sans Dusk Regular" w:eastAsia="Mendl Sans Dusk Regular" w:cs="Mendl Sans Dusk Regular"/>
                <w:b w:val="0"/>
                <w:color w:val="202723"/>
                <w:sz w:val="16"/>
              </w:rPr>
              <w:t>December</w:t>
            </w:r>
          </w:p>
        </w:tc>
        <w:tc>
          <w:tcPr>
            <w:tcW w:type="dxa" w:w="5460"/>
            <w:vAlign w:val="center"/>
            <w:tcMar>
              <w:top w:w="80" w:type="dxa"/>
              <w:start w:w="120" w:type="dxa"/>
              <w:bottom w:w="80" w:type="dxa"/>
              <w:end w:w="120" w:type="dxa"/>
            </w:tcMar>
            <w:shd w:fill="F3F6F3"/>
          </w:tcPr>
          <w:p>
            <w:pPr>
              <w:widowControl/>
              <w:spacing w:after="0"/>
            </w:pPr>
            <w:r>
              <w:rPr>
                <w:rFonts w:ascii="Mendl Sans Dusk Regular" w:hAnsi="Mendl Sans Dusk Regular" w:eastAsia="Mendl Sans Dusk Regular" w:cs="Mendl Sans Dusk Regular"/>
                <w:b w:val="0"/>
                <w:color w:val="202723"/>
                <w:sz w:val="16"/>
              </w:rPr>
              <w:t>Winter Weather and Cold Stress</w:t>
            </w:r>
          </w:p>
        </w:tc>
        <w:tc>
          <w:tcPr>
            <w:tcW w:type="dxa" w:w="2730"/>
            <w:vAlign w:val="center"/>
            <w:tcMar>
              <w:top w:w="80" w:type="dxa"/>
              <w:start w:w="120" w:type="dxa"/>
              <w:bottom w:w="80" w:type="dxa"/>
              <w:end w:w="120" w:type="dxa"/>
            </w:tcMar>
            <w:shd w:fill="F3F6F3"/>
          </w:tcPr>
          <w:p>
            <w:pPr>
              <w:widowControl/>
              <w:spacing w:after="0"/>
            </w:pPr>
            <w:r>
              <w:rPr>
                <w:rFonts w:ascii="Mendl Sans Dusk Regular" w:hAnsi="Mendl Sans Dusk Regular" w:eastAsia="Mendl Sans Dusk Regular" w:cs="Mendl Sans Dusk Regular"/>
                <w:b w:val="0"/>
                <w:color w:val="202723"/>
                <w:sz w:val="16"/>
              </w:rPr>
              <w:t>MISH 32, 33</w:t>
            </w:r>
          </w:p>
        </w:tc>
      </w:tr>
    </w:tbl>
    <w:p>
      <w:pPr>
        <w:widowControl/>
        <w:spacing w:after="20"/>
      </w:pPr>
    </w:p>
    <w:p>
      <w:pPr>
        <w:pStyle w:val="Heading3"/>
        <w:widowControl/>
      </w:pPr>
      <w:r>
        <w:rPr>
          <w:rFonts w:ascii="Mendl Sans Dusk Medium" w:hAnsi="Mendl Sans Dusk Medium" w:eastAsia="Mendl Sans Dusk Medium" w:cs="Mendl Sans Dusk Medium"/>
          <w:b/>
          <w:color w:val="1E392C"/>
          <w:sz w:val="23"/>
        </w:rPr>
        <w:t>OPS-15.4 WEEKLY TBT DELIVERY PROTOCOL</w:t>
      </w:r>
    </w:p>
    <w:p>
      <w:pPr>
        <w:pStyle w:val="Heading3"/>
        <w:widowControl/>
      </w:pPr>
      <w:r>
        <w:rPr>
          <w:rFonts w:ascii="Mendl Sans Dusk Medium" w:hAnsi="Mendl Sans Dusk Medium" w:eastAsia="Mendl Sans Dusk Medium" w:cs="Mendl Sans Dusk Medium"/>
          <w:b/>
          <w:color w:val="1E392C"/>
          <w:sz w:val="23"/>
        </w:rPr>
        <w:t>OPS-15.1 Step 1 - Topic Selection</w:t>
      </w:r>
    </w:p>
    <w:p>
      <w:pPr>
        <w:widowControl/>
      </w:pPr>
      <w:r>
        <w:rPr>
          <w:rFonts w:ascii="Mendl Sans Dusk Regular" w:hAnsi="Mendl Sans Dusk Regular" w:eastAsia="Mendl Sans Dusk Regular" w:cs="Mendl Sans Dusk Regular"/>
          <w:b w:val="0"/>
          <w:color w:val="202723"/>
          <w:sz w:val="21"/>
        </w:rPr>
        <w:t>Superintendent selects weekly TBT topic aligned to the current OSHA monthly theme. CHENG provides the approved TBT topic library in in-house server archive and Procore. Topics rotate through sub-themes within the monthly focus.</w:t>
      </w:r>
    </w:p>
    <w:p>
      <w:pPr>
        <w:pStyle w:val="Heading3"/>
        <w:widowControl/>
      </w:pPr>
      <w:r>
        <w:rPr>
          <w:rFonts w:ascii="Mendl Sans Dusk Medium" w:hAnsi="Mendl Sans Dusk Medium" w:eastAsia="Mendl Sans Dusk Medium" w:cs="Mendl Sans Dusk Medium"/>
          <w:b/>
          <w:color w:val="1E392C"/>
          <w:sz w:val="23"/>
        </w:rPr>
        <w:t>OPS-15.2 Step 2 - Pre-Talk Preparation</w:t>
      </w:r>
    </w:p>
    <w:p>
      <w:pPr>
        <w:widowControl/>
      </w:pPr>
      <w:r>
        <w:rPr>
          <w:rFonts w:ascii="Mendl Sans Dusk Regular" w:hAnsi="Mendl Sans Dusk Regular" w:eastAsia="Mendl Sans Dusk Regular" w:cs="Mendl Sans Dusk Regular"/>
          <w:b w:val="0"/>
          <w:color w:val="202723"/>
          <w:sz w:val="21"/>
        </w:rPr>
        <w:t>Superintendent reviews the TBT material, site-specific hazards, and any active MISH corrective actions relevant to the topic. SDS binder is staged for any chemical/hazard-communication TBTs.</w:t>
      </w:r>
    </w:p>
    <w:p>
      <w:pPr>
        <w:pStyle w:val="Heading3"/>
        <w:widowControl/>
      </w:pPr>
      <w:r>
        <w:rPr>
          <w:rFonts w:ascii="Mendl Sans Dusk Medium" w:hAnsi="Mendl Sans Dusk Medium" w:eastAsia="Mendl Sans Dusk Medium" w:cs="Mendl Sans Dusk Medium"/>
          <w:b/>
          <w:color w:val="1E392C"/>
          <w:sz w:val="23"/>
        </w:rPr>
        <w:t>OPS-15.3 Step 3 - Delivery</w:t>
      </w:r>
    </w:p>
    <w:p>
      <w:pPr>
        <w:widowControl/>
      </w:pPr>
      <w:r>
        <w:rPr>
          <w:rFonts w:ascii="Mendl Sans Dusk Regular" w:hAnsi="Mendl Sans Dusk Regular" w:eastAsia="Mendl Sans Dusk Regular" w:cs="Mendl Sans Dusk Regular"/>
          <w:b w:val="0"/>
          <w:color w:val="202723"/>
          <w:sz w:val="21"/>
        </w:rPr>
        <w:t>TBT is delivered at the start of the workday, on-site, before work begins. Duration: 10-15 minutes minimum. All field personnel present must attend. Delivery is in English and Spanish where required.</w:t>
      </w:r>
    </w:p>
    <w:p>
      <w:pPr>
        <w:pStyle w:val="Heading3"/>
        <w:widowControl/>
      </w:pPr>
      <w:r>
        <w:rPr>
          <w:rFonts w:ascii="Mendl Sans Dusk Medium" w:hAnsi="Mendl Sans Dusk Medium" w:eastAsia="Mendl Sans Dusk Medium" w:cs="Mendl Sans Dusk Medium"/>
          <w:b/>
          <w:color w:val="1E392C"/>
          <w:sz w:val="23"/>
        </w:rPr>
        <w:t>OPS-15.4 Step 4 - Attendance and Sign-In</w:t>
      </w:r>
    </w:p>
    <w:p>
      <w:pPr>
        <w:widowControl/>
      </w:pPr>
      <w:r>
        <w:rPr>
          <w:rFonts w:ascii="Mendl Sans Dusk Regular" w:hAnsi="Mendl Sans Dusk Regular" w:eastAsia="Mendl Sans Dusk Regular" w:cs="Mendl Sans Dusk Regular"/>
          <w:b w:val="0"/>
          <w:color w:val="202723"/>
          <w:sz w:val="21"/>
        </w:rPr>
        <w:t>Superintendent completes TBT attendance log (name, date, topic, site, signatures). Log is uploaded to Procore and in-house server archive within 24 hours of delivery.</w:t>
      </w:r>
    </w:p>
    <w:p>
      <w:pPr>
        <w:pStyle w:val="Heading3"/>
        <w:widowControl/>
      </w:pPr>
      <w:r>
        <w:rPr>
          <w:rFonts w:ascii="Mendl Sans Dusk Medium" w:hAnsi="Mendl Sans Dusk Medium" w:eastAsia="Mendl Sans Dusk Medium" w:cs="Mendl Sans Dusk Medium"/>
          <w:b/>
          <w:color w:val="1E392C"/>
          <w:sz w:val="23"/>
        </w:rPr>
        <w:t>OPS-15.5 Step 5 - CHENG Review</w:t>
      </w:r>
    </w:p>
    <w:p>
      <w:pPr>
        <w:widowControl/>
      </w:pPr>
      <w:r>
        <w:rPr>
          <w:rFonts w:ascii="Mendl Sans Dusk Regular" w:hAnsi="Mendl Sans Dusk Regular" w:eastAsia="Mendl Sans Dusk Regular" w:cs="Mendl Sans Dusk Regular"/>
          <w:b w:val="0"/>
          <w:color w:val="202723"/>
          <w:sz w:val="21"/>
        </w:rPr>
        <w:t>CHENG reviews monthly TBT completion rate. Gaps are flagged in the Monday 9:00 AM meeting. Sites with two or more consecutive missed TBTs trigger a command review.</w:t>
      </w:r>
    </w:p>
    <w:p>
      <w:pPr>
        <w:pStyle w:val="Heading3"/>
        <w:widowControl/>
      </w:pPr>
      <w:r>
        <w:rPr>
          <w:rFonts w:ascii="Mendl Sans Dusk Medium" w:hAnsi="Mendl Sans Dusk Medium" w:eastAsia="Mendl Sans Dusk Medium" w:cs="Mendl Sans Dusk Medium"/>
          <w:b/>
          <w:color w:val="1E392C"/>
          <w:sz w:val="23"/>
        </w:rPr>
        <w:t>OPS-15.5 ANNUAL TRAINING PLAN STRUCTURE</w:t>
      </w:r>
    </w:p>
    <w:p>
      <w:pPr>
        <w:widowControl/>
      </w:pPr>
      <w:r>
        <w:rPr>
          <w:rFonts w:ascii="Mendl Sans Dusk Regular" w:hAnsi="Mendl Sans Dusk Regular" w:eastAsia="Mendl Sans Dusk Regular" w:cs="Mendl Sans Dusk Regular"/>
          <w:b w:val="0"/>
          <w:color w:val="202723"/>
          <w:sz w:val="21"/>
        </w:rPr>
        <w:t>CHENG publishes the annual TBT calendar in January each year, aligned to the OSHA monthly theme schedule. The calendar is posted in in-house server archive (Safety &gt; Training &gt; Annual TBT Calendar) and linked in the mhc-gc.com portal. Site-specific hazard topics may be added to any week without displacing the monthly theme requirement.</w:t>
      </w:r>
    </w:p>
    <w:p>
      <w:pPr>
        <w:pStyle w:val="Heading3"/>
        <w:widowControl/>
      </w:pPr>
      <w:r>
        <w:rPr>
          <w:rFonts w:ascii="Mendl Sans Dusk Medium" w:hAnsi="Mendl Sans Dusk Medium" w:eastAsia="Mendl Sans Dusk Medium" w:cs="Mendl Sans Dusk Medium"/>
          <w:b/>
          <w:color w:val="1E392C"/>
          <w:sz w:val="23"/>
        </w:rPr>
        <w:t>OPS-15.6 TRAINING RECORDS AND RETENTION</w:t>
      </w:r>
    </w:p>
    <w:p>
      <w:pPr>
        <w:widowControl/>
      </w:pPr>
      <w:r>
        <w:rPr>
          <w:rFonts w:ascii="Mendl Sans Dusk Regular" w:hAnsi="Mendl Sans Dusk Regular" w:eastAsia="Mendl Sans Dusk Regular" w:cs="Mendl Sans Dusk Regular"/>
          <w:b w:val="0"/>
          <w:color w:val="202723"/>
          <w:sz w:val="21"/>
        </w:rPr>
        <w:t>All TBT attendance logs are retained for employment term plus 5 years per CH 13 retention schedule. Records are stored in Procore (primary) and in-house server archive (secondary). CHENG maintains a master training matrix showing each employee's TBT completion history. The training matrix is reviewed quarterly and included in the quarterly safety audit report.</w:t>
      </w:r>
    </w:p>
    <w:p>
      <w:pPr>
        <w:pStyle w:val="Heading3"/>
        <w:widowControl/>
      </w:pPr>
      <w:r>
        <w:rPr>
          <w:rFonts w:ascii="Mendl Sans Dusk Medium" w:hAnsi="Mendl Sans Dusk Medium" w:eastAsia="Mendl Sans Dusk Medium" w:cs="Mendl Sans Dusk Medium"/>
          <w:b/>
          <w:color w:val="1E392C"/>
          <w:sz w:val="23"/>
        </w:rPr>
        <w:t>OPS-15.7 CONTROLS AND THRESHOLDS</w:t>
      </w:r>
    </w:p>
    <w:p>
      <w:pPr>
        <w:widowControl/>
      </w:pPr>
      <w:r>
        <w:rPr>
          <w:rFonts w:ascii="Mendl Sans Dusk Regular" w:hAnsi="Mendl Sans Dusk Regular" w:eastAsia="Mendl Sans Dusk Regular" w:cs="Mendl Sans Dusk Regular"/>
          <w:b w:val="0"/>
          <w:color w:val="202723"/>
          <w:sz w:val="21"/>
        </w:rPr>
        <w:t>Weekly TBT delivery is mandatory on all active MHC job sites.</w:t>
      </w:r>
    </w:p>
    <w:p>
      <w:pPr>
        <w:widowControl/>
      </w:pPr>
      <w:r>
        <w:rPr>
          <w:rFonts w:ascii="Mendl Sans Dusk Regular" w:hAnsi="Mendl Sans Dusk Regular" w:eastAsia="Mendl Sans Dusk Regular" w:cs="Mendl Sans Dusk Regular"/>
          <w:b w:val="0"/>
          <w:color w:val="202723"/>
          <w:sz w:val="21"/>
        </w:rPr>
        <w:t>No field work may begin on a given day without the TBT being completed or scheduled for that day.</w:t>
      </w:r>
    </w:p>
    <w:p>
      <w:pPr>
        <w:widowControl/>
      </w:pPr>
      <w:r>
        <w:rPr>
          <w:rFonts w:ascii="Mendl Sans Dusk Regular" w:hAnsi="Mendl Sans Dusk Regular" w:eastAsia="Mendl Sans Dusk Regular" w:cs="Mendl Sans Dusk Regular"/>
          <w:b w:val="0"/>
          <w:color w:val="202723"/>
          <w:sz w:val="21"/>
        </w:rPr>
        <w:t>Sites with two or more consecutive missed TBTs trigger a command review with CHENG and Chief Superintendent.</w:t>
      </w:r>
    </w:p>
    <w:p>
      <w:pPr>
        <w:widowControl/>
      </w:pPr>
      <w:r>
        <w:rPr>
          <w:rFonts w:ascii="Mendl Sans Dusk Regular" w:hAnsi="Mendl Sans Dusk Regular" w:eastAsia="Mendl Sans Dusk Regular" w:cs="Mendl Sans Dusk Regular"/>
          <w:b w:val="0"/>
          <w:color w:val="202723"/>
          <w:sz w:val="21"/>
        </w:rPr>
        <w:t>TBT attendance rate is a KPI reported weekly in the Monday operations meeting.</w:t>
      </w:r>
    </w:p>
    <w:p>
      <w:pPr>
        <w:pStyle w:val="Heading3"/>
        <w:widowControl/>
      </w:pPr>
      <w:r>
        <w:rPr>
          <w:rFonts w:ascii="Mendl Sans Dusk Medium" w:hAnsi="Mendl Sans Dusk Medium" w:eastAsia="Mendl Sans Dusk Medium" w:cs="Mendl Sans Dusk Medium"/>
          <w:b/>
          <w:color w:val="1E392C"/>
          <w:sz w:val="23"/>
        </w:rPr>
        <w:t>OPS-15.8 KPI AND REVIEW CADENCE</w:t>
      </w:r>
    </w:p>
    <w:tbl>
      <w:tblPr>
        <w:tblStyle w:val="TableGrid"/>
        <w:tblW w:type="auto" w:w="0"/>
        <w:jc w:val="left"/>
        <w:tblLayout w:type="fixed"/>
        <w:tblLook w:firstColumn="1" w:firstRow="1" w:lastColumn="0" w:lastRow="0" w:noHBand="0" w:noVBand="1" w:val="04A0"/>
      </w:tblPr>
      <w:tblGrid>
        <w:gridCol w:w="3293"/>
        <w:gridCol w:w="3293"/>
        <w:gridCol w:w="3293"/>
      </w:tblGrid>
      <w:tr>
        <w:tc>
          <w:tcPr>
            <w:tcW w:type="dxa" w:w="3861"/>
            <w:vAlign w:val="center"/>
            <w:tcMar>
              <w:top w:w="80" w:type="dxa"/>
              <w:start w:w="120" w:type="dxa"/>
              <w:bottom w:w="80" w:type="dxa"/>
              <w:end w:w="120" w:type="dxa"/>
            </w:tcMar>
            <w:shd w:fill="386851"/>
          </w:tcPr>
          <w:p>
            <w:pPr>
              <w:widowControl/>
              <w:spacing w:after="0"/>
            </w:pPr>
            <w:r>
              <w:rPr>
                <w:rFonts w:ascii="Mendl Sans Dusk Medium" w:hAnsi="Mendl Sans Dusk Medium" w:eastAsia="Mendl Sans Dusk Medium" w:cs="Mendl Sans Dusk Medium"/>
                <w:b/>
                <w:color w:val="FFFFFF"/>
                <w:sz w:val="18"/>
              </w:rPr>
              <w:t>KPI</w:t>
            </w:r>
          </w:p>
        </w:tc>
        <w:tc>
          <w:tcPr>
            <w:tcW w:type="dxa" w:w="2808"/>
            <w:vAlign w:val="center"/>
            <w:tcMar>
              <w:top w:w="80" w:type="dxa"/>
              <w:start w:w="120" w:type="dxa"/>
              <w:bottom w:w="80" w:type="dxa"/>
              <w:end w:w="120" w:type="dxa"/>
            </w:tcMar>
            <w:shd w:fill="386851"/>
          </w:tcPr>
          <w:p>
            <w:pPr>
              <w:widowControl/>
              <w:spacing w:after="0"/>
            </w:pPr>
            <w:r>
              <w:rPr>
                <w:rFonts w:ascii="Mendl Sans Dusk Medium" w:hAnsi="Mendl Sans Dusk Medium" w:eastAsia="Mendl Sans Dusk Medium" w:cs="Mendl Sans Dusk Medium"/>
                <w:b/>
                <w:color w:val="FFFFFF"/>
                <w:sz w:val="18"/>
              </w:rPr>
              <w:t>Target</w:t>
            </w:r>
          </w:p>
        </w:tc>
        <w:tc>
          <w:tcPr>
            <w:tcW w:type="dxa" w:w="2691"/>
            <w:vAlign w:val="center"/>
            <w:tcMar>
              <w:top w:w="80" w:type="dxa"/>
              <w:start w:w="120" w:type="dxa"/>
              <w:bottom w:w="80" w:type="dxa"/>
              <w:end w:w="120" w:type="dxa"/>
            </w:tcMar>
            <w:shd w:fill="386851"/>
          </w:tcPr>
          <w:p>
            <w:pPr>
              <w:widowControl/>
              <w:spacing w:after="0"/>
            </w:pPr>
            <w:r>
              <w:rPr>
                <w:rFonts w:ascii="Mendl Sans Dusk Medium" w:hAnsi="Mendl Sans Dusk Medium" w:eastAsia="Mendl Sans Dusk Medium" w:cs="Mendl Sans Dusk Medium"/>
                <w:b/>
                <w:color w:val="FFFFFF"/>
                <w:sz w:val="18"/>
              </w:rPr>
              <w:t>Reported</w:t>
            </w:r>
          </w:p>
        </w:tc>
      </w:tr>
      <w:tr>
        <w:tc>
          <w:tcPr>
            <w:tcW w:type="dxa" w:w="3861"/>
            <w:vAlign w:val="center"/>
            <w:tcMar>
              <w:top w:w="80" w:type="dxa"/>
              <w:start w:w="120" w:type="dxa"/>
              <w:bottom w:w="80" w:type="dxa"/>
              <w:end w:w="120" w:type="dxa"/>
            </w:tcMar>
          </w:tcPr>
          <w:p>
            <w:pPr>
              <w:widowControl/>
              <w:spacing w:after="0"/>
            </w:pPr>
            <w:r>
              <w:rPr>
                <w:rFonts w:ascii="Mendl Sans Dusk Regular" w:hAnsi="Mendl Sans Dusk Regular" w:eastAsia="Mendl Sans Dusk Regular" w:cs="Mendl Sans Dusk Regular"/>
                <w:b w:val="0"/>
                <w:color w:val="202723"/>
                <w:sz w:val="16"/>
              </w:rPr>
              <w:t>Weekly TBT delivery rate</w:t>
            </w:r>
          </w:p>
        </w:tc>
        <w:tc>
          <w:tcPr>
            <w:tcW w:type="dxa" w:w="2808"/>
            <w:vAlign w:val="center"/>
            <w:tcMar>
              <w:top w:w="80" w:type="dxa"/>
              <w:start w:w="120" w:type="dxa"/>
              <w:bottom w:w="80" w:type="dxa"/>
              <w:end w:w="120" w:type="dxa"/>
            </w:tcMar>
          </w:tcPr>
          <w:p>
            <w:pPr>
              <w:widowControl/>
              <w:spacing w:after="0"/>
            </w:pPr>
            <w:r>
              <w:rPr>
                <w:rFonts w:ascii="Mendl Sans Dusk Regular" w:hAnsi="Mendl Sans Dusk Regular" w:eastAsia="Mendl Sans Dusk Regular" w:cs="Mendl Sans Dusk Regular"/>
                <w:b w:val="0"/>
                <w:color w:val="202723"/>
                <w:sz w:val="16"/>
              </w:rPr>
              <w:t>100% of active sites</w:t>
            </w:r>
          </w:p>
        </w:tc>
        <w:tc>
          <w:tcPr>
            <w:tcW w:type="dxa" w:w="2691"/>
            <w:vAlign w:val="center"/>
            <w:tcMar>
              <w:top w:w="80" w:type="dxa"/>
              <w:start w:w="120" w:type="dxa"/>
              <w:bottom w:w="80" w:type="dxa"/>
              <w:end w:w="120" w:type="dxa"/>
            </w:tcMar>
          </w:tcPr>
          <w:p>
            <w:pPr>
              <w:widowControl/>
              <w:spacing w:after="0"/>
            </w:pPr>
            <w:r>
              <w:rPr>
                <w:rFonts w:ascii="Mendl Sans Dusk Regular" w:hAnsi="Mendl Sans Dusk Regular" w:eastAsia="Mendl Sans Dusk Regular" w:cs="Mendl Sans Dusk Regular"/>
                <w:b w:val="0"/>
                <w:color w:val="202723"/>
                <w:sz w:val="16"/>
              </w:rPr>
              <w:t>Weekly Monday meeting</w:t>
            </w:r>
          </w:p>
        </w:tc>
      </w:tr>
      <w:tr>
        <w:tc>
          <w:tcPr>
            <w:tcW w:type="dxa" w:w="3861"/>
            <w:vAlign w:val="center"/>
            <w:tcMar>
              <w:top w:w="80" w:type="dxa"/>
              <w:start w:w="120" w:type="dxa"/>
              <w:bottom w:w="80" w:type="dxa"/>
              <w:end w:w="120" w:type="dxa"/>
            </w:tcMar>
            <w:shd w:fill="F3F6F3"/>
          </w:tcPr>
          <w:p>
            <w:pPr>
              <w:widowControl/>
              <w:spacing w:after="0"/>
            </w:pPr>
            <w:r>
              <w:rPr>
                <w:rFonts w:ascii="Mendl Sans Dusk Regular" w:hAnsi="Mendl Sans Dusk Regular" w:eastAsia="Mendl Sans Dusk Regular" w:cs="Mendl Sans Dusk Regular"/>
                <w:b w:val="0"/>
                <w:color w:val="202723"/>
                <w:sz w:val="16"/>
              </w:rPr>
              <w:t>TBT attendance rate</w:t>
            </w:r>
          </w:p>
        </w:tc>
        <w:tc>
          <w:tcPr>
            <w:tcW w:type="dxa" w:w="2808"/>
            <w:vAlign w:val="center"/>
            <w:tcMar>
              <w:top w:w="80" w:type="dxa"/>
              <w:start w:w="120" w:type="dxa"/>
              <w:bottom w:w="80" w:type="dxa"/>
              <w:end w:w="120" w:type="dxa"/>
            </w:tcMar>
            <w:shd w:fill="F3F6F3"/>
          </w:tcPr>
          <w:p>
            <w:pPr>
              <w:widowControl/>
              <w:spacing w:after="0"/>
            </w:pPr>
            <w:r>
              <w:rPr>
                <w:rFonts w:ascii="Mendl Sans Dusk Regular" w:hAnsi="Mendl Sans Dusk Regular" w:eastAsia="Mendl Sans Dusk Regular" w:cs="Mendl Sans Dusk Regular"/>
                <w:b w:val="0"/>
                <w:color w:val="202723"/>
                <w:sz w:val="16"/>
              </w:rPr>
              <w:t>&gt; 95% of field personnel</w:t>
            </w:r>
          </w:p>
        </w:tc>
        <w:tc>
          <w:tcPr>
            <w:tcW w:type="dxa" w:w="2691"/>
            <w:vAlign w:val="center"/>
            <w:tcMar>
              <w:top w:w="80" w:type="dxa"/>
              <w:start w:w="120" w:type="dxa"/>
              <w:bottom w:w="80" w:type="dxa"/>
              <w:end w:w="120" w:type="dxa"/>
            </w:tcMar>
            <w:shd w:fill="F3F6F3"/>
          </w:tcPr>
          <w:p>
            <w:pPr>
              <w:widowControl/>
              <w:spacing w:after="0"/>
            </w:pPr>
            <w:r>
              <w:rPr>
                <w:rFonts w:ascii="Mendl Sans Dusk Regular" w:hAnsi="Mendl Sans Dusk Regular" w:eastAsia="Mendl Sans Dusk Regular" w:cs="Mendl Sans Dusk Regular"/>
                <w:b w:val="0"/>
                <w:color w:val="202723"/>
                <w:sz w:val="16"/>
              </w:rPr>
              <w:t>Weekly Monday meeting</w:t>
            </w:r>
          </w:p>
        </w:tc>
      </w:tr>
      <w:tr>
        <w:tc>
          <w:tcPr>
            <w:tcW w:type="dxa" w:w="3861"/>
            <w:vAlign w:val="center"/>
            <w:tcMar>
              <w:top w:w="80" w:type="dxa"/>
              <w:start w:w="120" w:type="dxa"/>
              <w:bottom w:w="80" w:type="dxa"/>
              <w:end w:w="120" w:type="dxa"/>
            </w:tcMar>
          </w:tcPr>
          <w:p>
            <w:pPr>
              <w:widowControl/>
              <w:spacing w:after="0"/>
            </w:pPr>
            <w:r>
              <w:rPr>
                <w:rFonts w:ascii="Mendl Sans Dusk Regular" w:hAnsi="Mendl Sans Dusk Regular" w:eastAsia="Mendl Sans Dusk Regular" w:cs="Mendl Sans Dusk Regular"/>
                <w:b w:val="0"/>
                <w:color w:val="202723"/>
                <w:sz w:val="16"/>
              </w:rPr>
              <w:t>Monthly theme coverage rate</w:t>
            </w:r>
          </w:p>
        </w:tc>
        <w:tc>
          <w:tcPr>
            <w:tcW w:type="dxa" w:w="2808"/>
            <w:vAlign w:val="center"/>
            <w:tcMar>
              <w:top w:w="80" w:type="dxa"/>
              <w:start w:w="120" w:type="dxa"/>
              <w:bottom w:w="80" w:type="dxa"/>
              <w:end w:w="120" w:type="dxa"/>
            </w:tcMar>
          </w:tcPr>
          <w:p>
            <w:pPr>
              <w:widowControl/>
              <w:spacing w:after="0"/>
            </w:pPr>
            <w:r>
              <w:rPr>
                <w:rFonts w:ascii="Mendl Sans Dusk Regular" w:hAnsi="Mendl Sans Dusk Regular" w:eastAsia="Mendl Sans Dusk Regular" w:cs="Mendl Sans Dusk Regular"/>
                <w:b w:val="0"/>
                <w:color w:val="202723"/>
                <w:sz w:val="16"/>
              </w:rPr>
              <w:t>100% per month</w:t>
            </w:r>
          </w:p>
        </w:tc>
        <w:tc>
          <w:tcPr>
            <w:tcW w:type="dxa" w:w="2691"/>
            <w:vAlign w:val="center"/>
            <w:tcMar>
              <w:top w:w="80" w:type="dxa"/>
              <w:start w:w="120" w:type="dxa"/>
              <w:bottom w:w="80" w:type="dxa"/>
              <w:end w:w="120" w:type="dxa"/>
            </w:tcMar>
          </w:tcPr>
          <w:p>
            <w:pPr>
              <w:widowControl/>
              <w:spacing w:after="0"/>
            </w:pPr>
            <w:r>
              <w:rPr>
                <w:rFonts w:ascii="Mendl Sans Dusk Regular" w:hAnsi="Mendl Sans Dusk Regular" w:eastAsia="Mendl Sans Dusk Regular" w:cs="Mendl Sans Dusk Regular"/>
                <w:b w:val="0"/>
                <w:color w:val="202723"/>
                <w:sz w:val="16"/>
              </w:rPr>
              <w:t>Monthly controls packet</w:t>
            </w:r>
          </w:p>
        </w:tc>
      </w:tr>
      <w:tr>
        <w:tc>
          <w:tcPr>
            <w:tcW w:type="dxa" w:w="3861"/>
            <w:vAlign w:val="center"/>
            <w:tcMar>
              <w:top w:w="80" w:type="dxa"/>
              <w:start w:w="120" w:type="dxa"/>
              <w:bottom w:w="80" w:type="dxa"/>
              <w:end w:w="120" w:type="dxa"/>
            </w:tcMar>
            <w:shd w:fill="F3F6F3"/>
          </w:tcPr>
          <w:p>
            <w:pPr>
              <w:widowControl/>
              <w:spacing w:after="0"/>
            </w:pPr>
            <w:r>
              <w:rPr>
                <w:rFonts w:ascii="Mendl Sans Dusk Regular" w:hAnsi="Mendl Sans Dusk Regular" w:eastAsia="Mendl Sans Dusk Regular" w:cs="Mendl Sans Dusk Regular"/>
                <w:b w:val="0"/>
                <w:color w:val="202723"/>
                <w:sz w:val="16"/>
              </w:rPr>
              <w:t>Training record upload compliance</w:t>
            </w:r>
          </w:p>
        </w:tc>
        <w:tc>
          <w:tcPr>
            <w:tcW w:type="dxa" w:w="2808"/>
            <w:vAlign w:val="center"/>
            <w:tcMar>
              <w:top w:w="80" w:type="dxa"/>
              <w:start w:w="120" w:type="dxa"/>
              <w:bottom w:w="80" w:type="dxa"/>
              <w:end w:w="120" w:type="dxa"/>
            </w:tcMar>
            <w:shd w:fill="F3F6F3"/>
          </w:tcPr>
          <w:p>
            <w:pPr>
              <w:widowControl/>
              <w:spacing w:after="0"/>
            </w:pPr>
            <w:r>
              <w:rPr>
                <w:rFonts w:ascii="Mendl Sans Dusk Regular" w:hAnsi="Mendl Sans Dusk Regular" w:eastAsia="Mendl Sans Dusk Regular" w:cs="Mendl Sans Dusk Regular"/>
                <w:b w:val="0"/>
                <w:color w:val="202723"/>
                <w:sz w:val="16"/>
              </w:rPr>
              <w:t>100% within 24 hours</w:t>
            </w:r>
          </w:p>
        </w:tc>
        <w:tc>
          <w:tcPr>
            <w:tcW w:type="dxa" w:w="2691"/>
            <w:vAlign w:val="center"/>
            <w:tcMar>
              <w:top w:w="80" w:type="dxa"/>
              <w:start w:w="120" w:type="dxa"/>
              <w:bottom w:w="80" w:type="dxa"/>
              <w:end w:w="120" w:type="dxa"/>
            </w:tcMar>
            <w:shd w:fill="F3F6F3"/>
          </w:tcPr>
          <w:p>
            <w:pPr>
              <w:widowControl/>
              <w:spacing w:after="0"/>
            </w:pPr>
            <w:r>
              <w:rPr>
                <w:rFonts w:ascii="Mendl Sans Dusk Regular" w:hAnsi="Mendl Sans Dusk Regular" w:eastAsia="Mendl Sans Dusk Regular" w:cs="Mendl Sans Dusk Regular"/>
                <w:b w:val="0"/>
                <w:color w:val="202723"/>
                <w:sz w:val="16"/>
              </w:rPr>
              <w:t>Weekly Monday meeting</w:t>
            </w:r>
          </w:p>
        </w:tc>
      </w:tr>
      <w:tr>
        <w:tc>
          <w:tcPr>
            <w:tcW w:type="dxa" w:w="3861"/>
            <w:vAlign w:val="center"/>
            <w:tcMar>
              <w:top w:w="80" w:type="dxa"/>
              <w:start w:w="120" w:type="dxa"/>
              <w:bottom w:w="80" w:type="dxa"/>
              <w:end w:w="120" w:type="dxa"/>
            </w:tcMar>
          </w:tcPr>
          <w:p>
            <w:pPr>
              <w:widowControl/>
              <w:spacing w:after="0"/>
            </w:pPr>
            <w:r>
              <w:rPr>
                <w:rFonts w:ascii="Mendl Sans Dusk Regular" w:hAnsi="Mendl Sans Dusk Regular" w:eastAsia="Mendl Sans Dusk Regular" w:cs="Mendl Sans Dusk Regular"/>
                <w:b w:val="0"/>
                <w:color w:val="202723"/>
                <w:sz w:val="16"/>
              </w:rPr>
              <w:t>Annual training plan published</w:t>
            </w:r>
          </w:p>
        </w:tc>
        <w:tc>
          <w:tcPr>
            <w:tcW w:type="dxa" w:w="2808"/>
            <w:vAlign w:val="center"/>
            <w:tcMar>
              <w:top w:w="80" w:type="dxa"/>
              <w:start w:w="120" w:type="dxa"/>
              <w:bottom w:w="80" w:type="dxa"/>
              <w:end w:w="120" w:type="dxa"/>
            </w:tcMar>
          </w:tcPr>
          <w:p>
            <w:pPr>
              <w:widowControl/>
              <w:spacing w:after="0"/>
            </w:pPr>
            <w:r>
              <w:rPr>
                <w:rFonts w:ascii="Mendl Sans Dusk Regular" w:hAnsi="Mendl Sans Dusk Regular" w:eastAsia="Mendl Sans Dusk Regular" w:cs="Mendl Sans Dusk Regular"/>
                <w:b w:val="0"/>
                <w:color w:val="202723"/>
                <w:sz w:val="16"/>
              </w:rPr>
              <w:t>By January 15 each year</w:t>
            </w:r>
          </w:p>
        </w:tc>
        <w:tc>
          <w:tcPr>
            <w:tcW w:type="dxa" w:w="2691"/>
            <w:vAlign w:val="center"/>
            <w:tcMar>
              <w:top w:w="80" w:type="dxa"/>
              <w:start w:w="120" w:type="dxa"/>
              <w:bottom w:w="80" w:type="dxa"/>
              <w:end w:w="120" w:type="dxa"/>
            </w:tcMar>
          </w:tcPr>
          <w:p>
            <w:pPr>
              <w:widowControl/>
              <w:spacing w:after="0"/>
            </w:pPr>
            <w:r>
              <w:rPr>
                <w:rFonts w:ascii="Mendl Sans Dusk Regular" w:hAnsi="Mendl Sans Dusk Regular" w:eastAsia="Mendl Sans Dusk Regular" w:cs="Mendl Sans Dusk Regular"/>
                <w:b w:val="0"/>
                <w:color w:val="202723"/>
                <w:sz w:val="16"/>
              </w:rPr>
              <w:t>Quarterly audit</w:t>
            </w:r>
          </w:p>
        </w:tc>
      </w:tr>
    </w:tbl>
    <w:p>
      <w:pPr>
        <w:widowControl/>
        <w:spacing w:after="20"/>
      </w:pPr>
    </w:p>
    <w:p>
      <w:pPr>
        <w:pStyle w:val="Heading3"/>
        <w:widowControl/>
      </w:pPr>
      <w:r>
        <w:rPr>
          <w:rFonts w:ascii="Mendl Sans Dusk Medium" w:hAnsi="Mendl Sans Dusk Medium" w:eastAsia="Mendl Sans Dusk Medium" w:cs="Mendl Sans Dusk Medium"/>
          <w:b/>
          <w:color w:val="1E392C"/>
          <w:sz w:val="23"/>
        </w:rPr>
        <w:t>OPS-15.9 ESCALATION PATH</w:t>
      </w:r>
    </w:p>
    <w:p>
      <w:pPr>
        <w:widowControl/>
      </w:pPr>
      <w:r>
        <w:rPr>
          <w:rFonts w:ascii="Mendl Sans Dusk Regular" w:hAnsi="Mendl Sans Dusk Regular" w:eastAsia="Mendl Sans Dusk Regular" w:cs="Mendl Sans Dusk Regular"/>
          <w:b w:val="0"/>
          <w:color w:val="202723"/>
          <w:sz w:val="21"/>
        </w:rPr>
        <w:t>Standard: Superintendent -&gt; CHENG -&gt; COO -&gt; COO. CHENG may escalate directly to COO for sites with repeated TBT non-compliance or when a safety incident is linked to a training gap.</w:t>
      </w:r>
    </w:p>
    <w:p>
      <w:pPr>
        <w:pStyle w:val="Heading2"/>
        <w:widowControl/>
      </w:pPr>
      <w:r>
        <w:rPr>
          <w:rFonts w:ascii="Mendl Sans Dusk Medium" w:hAnsi="Mendl Sans Dusk Medium" w:eastAsia="Mendl Sans Dusk Medium" w:cs="Mendl Sans Dusk Medium"/>
          <w:b/>
          <w:color w:val="628F79"/>
          <w:sz w:val="26"/>
        </w:rPr>
        <w:t>OPS-16 | MSDS/SDS MANAGEMENT SOP</w:t>
      </w:r>
    </w:p>
    <w:p>
      <w:pPr>
        <w:pStyle w:val="Heading3"/>
        <w:widowControl/>
      </w:pPr>
      <w:r>
        <w:rPr>
          <w:rFonts w:ascii="Mendl Sans Dusk Medium" w:hAnsi="Mendl Sans Dusk Medium" w:eastAsia="Mendl Sans Dusk Medium" w:cs="Mendl Sans Dusk Medium"/>
          <w:b/>
          <w:color w:val="1E392C"/>
          <w:sz w:val="23"/>
        </w:rPr>
        <w:t>OPS-16.1 MISSION PURPOSE</w:t>
      </w:r>
    </w:p>
    <w:p>
      <w:pPr>
        <w:widowControl/>
      </w:pPr>
      <w:r>
        <w:rPr>
          <w:rFonts w:ascii="Mendl Sans Dusk Regular" w:hAnsi="Mendl Sans Dusk Regular" w:eastAsia="Mendl Sans Dusk Regular" w:cs="Mendl Sans Dusk Regular"/>
          <w:b w:val="0"/>
          <w:color w:val="202723"/>
          <w:sz w:val="21"/>
        </w:rPr>
        <w:t>Establish a command-standard system for managing Safety Data Sheets (SDS) and Material Safety Data Sheets (MSDS) across all MHC job sites and the main office. This system ensures OSHA Hazard Communication Standard (HazCom) compliance (29 CFR 1910.1200 / WAC 296-901), protects field personnel from chemical hazards, and maintains the 30-year retention requirement for chemical exposure records.</w:t>
      </w:r>
    </w:p>
    <w:p>
      <w:pPr>
        <w:pStyle w:val="Heading3"/>
        <w:widowControl/>
      </w:pPr>
      <w:r>
        <w:rPr>
          <w:rFonts w:ascii="Mendl Sans Dusk Medium" w:hAnsi="Mendl Sans Dusk Medium" w:eastAsia="Mendl Sans Dusk Medium" w:cs="Mendl Sans Dusk Medium"/>
          <w:b/>
          <w:color w:val="1E392C"/>
          <w:sz w:val="23"/>
        </w:rPr>
        <w:t>OPS-16.2 COMMAND OWNERSHIP</w:t>
      </w:r>
    </w:p>
    <w:p>
      <w:pPr>
        <w:widowControl/>
      </w:pPr>
      <w:r>
        <w:rPr>
          <w:rFonts w:ascii="Mendl Sans Dusk Regular" w:hAnsi="Mendl Sans Dusk Regular" w:eastAsia="Mendl Sans Dusk Regular" w:cs="Mendl Sans Dusk Regular"/>
          <w:b w:val="0"/>
          <w:color w:val="202723"/>
          <w:sz w:val="21"/>
        </w:rPr>
        <w:t>Program owner: CHENG. Site-level custodian: Superintendent. Office custodian: HR/Admin. System of record: in-house server archive (SDS Master Index) + Procore (project-specific SDS) + physical binder (on-site). Final escalation: COO -&gt; COO.</w:t>
      </w:r>
    </w:p>
    <w:p>
      <w:pPr>
        <w:pStyle w:val="Heading3"/>
        <w:widowControl/>
      </w:pPr>
      <w:r>
        <w:rPr>
          <w:rFonts w:ascii="Mendl Sans Dusk Medium" w:hAnsi="Mendl Sans Dusk Medium" w:eastAsia="Mendl Sans Dusk Medium" w:cs="Mendl Sans Dusk Medium"/>
          <w:b/>
          <w:color w:val="1E392C"/>
          <w:sz w:val="23"/>
        </w:rPr>
        <w:t>OPS-16.3 SDS BINDER REQUIREMENTS (PER SITE)</w:t>
      </w:r>
    </w:p>
    <w:p>
      <w:pPr>
        <w:widowControl/>
      </w:pPr>
      <w:r>
        <w:rPr>
          <w:rFonts w:ascii="Mendl Sans Dusk Regular" w:hAnsi="Mendl Sans Dusk Regular" w:eastAsia="Mendl Sans Dusk Regular" w:cs="Mendl Sans Dusk Regular"/>
          <w:b w:val="0"/>
          <w:color w:val="202723"/>
          <w:sz w:val="21"/>
        </w:rPr>
        <w:t>One physical SDS binder per active job site, maintained at the site office/trailer.</w:t>
      </w:r>
    </w:p>
    <w:p>
      <w:pPr>
        <w:widowControl/>
      </w:pPr>
      <w:r>
        <w:rPr>
          <w:rFonts w:ascii="Mendl Sans Dusk Regular" w:hAnsi="Mendl Sans Dusk Regular" w:eastAsia="Mendl Sans Dusk Regular" w:cs="Mendl Sans Dusk Regular"/>
          <w:b w:val="0"/>
          <w:color w:val="202723"/>
          <w:sz w:val="21"/>
        </w:rPr>
        <w:t>Binder contains SDS for every chemical product currently in use on that site.</w:t>
      </w:r>
    </w:p>
    <w:p>
      <w:pPr>
        <w:widowControl/>
      </w:pPr>
      <w:r>
        <w:rPr>
          <w:rFonts w:ascii="Mendl Sans Dusk Regular" w:hAnsi="Mendl Sans Dusk Regular" w:eastAsia="Mendl Sans Dusk Regular" w:cs="Mendl Sans Dusk Regular"/>
          <w:b w:val="0"/>
          <w:color w:val="202723"/>
          <w:sz w:val="21"/>
        </w:rPr>
        <w:t>Binder is organized alphabetically by product name with a master index at the front.</w:t>
      </w:r>
    </w:p>
    <w:p>
      <w:pPr>
        <w:widowControl/>
      </w:pPr>
      <w:r>
        <w:rPr>
          <w:rFonts w:ascii="Mendl Sans Dusk Regular" w:hAnsi="Mendl Sans Dusk Regular" w:eastAsia="Mendl Sans Dusk Regular" w:cs="Mendl Sans Dusk Regular"/>
          <w:b w:val="0"/>
          <w:color w:val="202723"/>
          <w:sz w:val="21"/>
        </w:rPr>
        <w:t>Binder is accessible to all field personnel at all times during work hours.</w:t>
      </w:r>
    </w:p>
    <w:p>
      <w:pPr>
        <w:widowControl/>
      </w:pPr>
      <w:r>
        <w:rPr>
          <w:rFonts w:ascii="Mendl Sans Dusk Regular" w:hAnsi="Mendl Sans Dusk Regular" w:eastAsia="Mendl Sans Dusk Regular" w:cs="Mendl Sans Dusk Regular"/>
          <w:b w:val="0"/>
          <w:color w:val="202723"/>
          <w:sz w:val="21"/>
        </w:rPr>
        <w:t>Binder is reviewed and updated at the start of each new project phase when new chemicals are introduced.</w:t>
      </w:r>
    </w:p>
    <w:p>
      <w:pPr>
        <w:pStyle w:val="Heading3"/>
        <w:widowControl/>
      </w:pPr>
      <w:r>
        <w:rPr>
          <w:rFonts w:ascii="Mendl Sans Dusk Medium" w:hAnsi="Mendl Sans Dusk Medium" w:eastAsia="Mendl Sans Dusk Medium" w:cs="Mendl Sans Dusk Medium"/>
          <w:b/>
          <w:color w:val="1E392C"/>
          <w:sz w:val="23"/>
        </w:rPr>
        <w:t>OPS-16.4 SDS MASTER INDEX (ONENOTE)</w:t>
      </w:r>
    </w:p>
    <w:p>
      <w:pPr>
        <w:widowControl/>
      </w:pPr>
      <w:r>
        <w:rPr>
          <w:rFonts w:ascii="Mendl Sans Dusk Regular" w:hAnsi="Mendl Sans Dusk Regular" w:eastAsia="Mendl Sans Dusk Regular" w:cs="Mendl Sans Dusk Regular"/>
          <w:b w:val="0"/>
          <w:color w:val="202723"/>
          <w:sz w:val="21"/>
        </w:rPr>
        <w:t>CHENG maintains a digital SDS Master Index in in-house server archive (Safety &gt; SDS/MSDS &gt; Master Index). The index includes: product name, manufacturer, SDS version date, hazard classification, site(s) where used, and date added to index. The Master Index is the authoritative source for all SDS records and is reviewed quarterly.</w:t>
      </w:r>
    </w:p>
    <w:p>
      <w:pPr>
        <w:pStyle w:val="Heading3"/>
        <w:widowControl/>
      </w:pPr>
      <w:r>
        <w:rPr>
          <w:rFonts w:ascii="Mendl Sans Dusk Medium" w:hAnsi="Mendl Sans Dusk Medium" w:eastAsia="Mendl Sans Dusk Medium" w:cs="Mendl Sans Dusk Medium"/>
          <w:b/>
          <w:color w:val="1E392C"/>
          <w:sz w:val="23"/>
        </w:rPr>
        <w:t>OPS-16.5 SOP STEPS</w:t>
      </w:r>
    </w:p>
    <w:p>
      <w:pPr>
        <w:pStyle w:val="Heading3"/>
        <w:widowControl/>
      </w:pPr>
      <w:r>
        <w:rPr>
          <w:rFonts w:ascii="Mendl Sans Dusk Medium" w:hAnsi="Mendl Sans Dusk Medium" w:eastAsia="Mendl Sans Dusk Medium" w:cs="Mendl Sans Dusk Medium"/>
          <w:b/>
          <w:color w:val="1E392C"/>
          <w:sz w:val="23"/>
        </w:rPr>
        <w:t>OPS-16.1 Step 1 - New Chemical Introduction</w:t>
      </w:r>
    </w:p>
    <w:p>
      <w:pPr>
        <w:widowControl/>
      </w:pPr>
      <w:r>
        <w:rPr>
          <w:rFonts w:ascii="Mendl Sans Dusk Regular" w:hAnsi="Mendl Sans Dusk Regular" w:eastAsia="Mendl Sans Dusk Regular" w:cs="Mendl Sans Dusk Regular"/>
          <w:b w:val="0"/>
          <w:color w:val="202723"/>
          <w:sz w:val="21"/>
        </w:rPr>
        <w:t>Before any new chemical product is brought to a job site, the Superintendent requests the current SDS from the supplier or manufacturer. CHENG reviews the SDS for hazard classification and PPE requirements. SDS is added to the site binder and the in-house server archive Master Index.</w:t>
      </w:r>
    </w:p>
    <w:p>
      <w:pPr>
        <w:pStyle w:val="Heading3"/>
        <w:widowControl/>
      </w:pPr>
      <w:r>
        <w:rPr>
          <w:rFonts w:ascii="Mendl Sans Dusk Medium" w:hAnsi="Mendl Sans Dusk Medium" w:eastAsia="Mendl Sans Dusk Medium" w:cs="Mendl Sans Dusk Medium"/>
          <w:b/>
          <w:color w:val="1E392C"/>
          <w:sz w:val="23"/>
        </w:rPr>
        <w:t>OPS-16.2 Step 2 - Pre-Task Hazard Review</w:t>
      </w:r>
    </w:p>
    <w:p>
      <w:pPr>
        <w:widowControl/>
      </w:pPr>
      <w:r>
        <w:rPr>
          <w:rFonts w:ascii="Mendl Sans Dusk Regular" w:hAnsi="Mendl Sans Dusk Regular" w:eastAsia="Mendl Sans Dusk Regular" w:cs="Mendl Sans Dusk Regular"/>
          <w:b w:val="0"/>
          <w:color w:val="202723"/>
          <w:sz w:val="21"/>
        </w:rPr>
        <w:t>For any task involving hazardous chemicals, the Superintendent reviews the relevant SDS with the crew during the pre-task JHA. PPE requirements from the SDS are confirmed before work begins.</w:t>
      </w:r>
    </w:p>
    <w:p>
      <w:pPr>
        <w:pStyle w:val="Heading3"/>
        <w:widowControl/>
      </w:pPr>
      <w:r>
        <w:rPr>
          <w:rFonts w:ascii="Mendl Sans Dusk Medium" w:hAnsi="Mendl Sans Dusk Medium" w:eastAsia="Mendl Sans Dusk Medium" w:cs="Mendl Sans Dusk Medium"/>
          <w:b/>
          <w:color w:val="1E392C"/>
          <w:sz w:val="23"/>
        </w:rPr>
        <w:t>OPS-16.3 Step 3 - TBT Integration (August)</w:t>
      </w:r>
    </w:p>
    <w:p>
      <w:pPr>
        <w:widowControl/>
      </w:pPr>
      <w:r>
        <w:rPr>
          <w:rFonts w:ascii="Mendl Sans Dusk Regular" w:hAnsi="Mendl Sans Dusk Regular" w:eastAsia="Mendl Sans Dusk Regular" w:cs="Mendl Sans Dusk Regular"/>
          <w:b w:val="0"/>
          <w:color w:val="202723"/>
          <w:sz w:val="21"/>
        </w:rPr>
        <w:t>The August OSHA theme (Hazard Communication and SDS/MSDS) includes a dedicated TBT on how to read an SDS, PPE selection, and emergency response procedures. CHENG provides the TBT materials.</w:t>
      </w:r>
    </w:p>
    <w:p>
      <w:pPr>
        <w:pStyle w:val="Heading3"/>
        <w:widowControl/>
      </w:pPr>
      <w:r>
        <w:rPr>
          <w:rFonts w:ascii="Mendl Sans Dusk Medium" w:hAnsi="Mendl Sans Dusk Medium" w:eastAsia="Mendl Sans Dusk Medium" w:cs="Mendl Sans Dusk Medium"/>
          <w:b/>
          <w:color w:val="1E392C"/>
          <w:sz w:val="23"/>
        </w:rPr>
        <w:t>OPS-16.4 Step 4 - SDS Update and Version Control</w:t>
      </w:r>
    </w:p>
    <w:p>
      <w:pPr>
        <w:widowControl/>
      </w:pPr>
      <w:r>
        <w:rPr>
          <w:rFonts w:ascii="Mendl Sans Dusk Regular" w:hAnsi="Mendl Sans Dusk Regular" w:eastAsia="Mendl Sans Dusk Regular" w:cs="Mendl Sans Dusk Regular"/>
          <w:b w:val="0"/>
          <w:color w:val="202723"/>
          <w:sz w:val="21"/>
        </w:rPr>
        <w:t>When a supplier issues a new SDS version, the Superintendent replaces the old version in the site binder and notifies CHENG. CHENG updates the in-house server archive Master Index with the new version date. Superseded SDS versions are retained in the in-house server archive archive per the 30-year retention rule.</w:t>
      </w:r>
    </w:p>
    <w:p>
      <w:pPr>
        <w:pStyle w:val="Heading3"/>
        <w:widowControl/>
      </w:pPr>
      <w:r>
        <w:rPr>
          <w:rFonts w:ascii="Mendl Sans Dusk Medium" w:hAnsi="Mendl Sans Dusk Medium" w:eastAsia="Mendl Sans Dusk Medium" w:cs="Mendl Sans Dusk Medium"/>
          <w:b/>
          <w:color w:val="1E392C"/>
          <w:sz w:val="23"/>
        </w:rPr>
        <w:t>OPS-16.5 Step 5 - Project Closeout SDS Reconciliation</w:t>
      </w:r>
    </w:p>
    <w:p>
      <w:pPr>
        <w:widowControl/>
      </w:pPr>
      <w:r>
        <w:rPr>
          <w:rFonts w:ascii="Mendl Sans Dusk Regular" w:hAnsi="Mendl Sans Dusk Regular" w:eastAsia="Mendl Sans Dusk Regular" w:cs="Mendl Sans Dusk Regular"/>
          <w:b w:val="0"/>
          <w:color w:val="202723"/>
          <w:sz w:val="21"/>
        </w:rPr>
        <w:t>At project closeout, Superintendent confirms all chemicals have been removed from the site or properly disposed of. Final SDS set for the project is archived in Procore under the project closeout package.</w:t>
      </w:r>
    </w:p>
    <w:p>
      <w:pPr>
        <w:pStyle w:val="Heading3"/>
        <w:widowControl/>
      </w:pPr>
      <w:r>
        <w:rPr>
          <w:rFonts w:ascii="Mendl Sans Dusk Medium" w:hAnsi="Mendl Sans Dusk Medium" w:eastAsia="Mendl Sans Dusk Medium" w:cs="Mendl Sans Dusk Medium"/>
          <w:b/>
          <w:color w:val="1E392C"/>
          <w:sz w:val="23"/>
        </w:rPr>
        <w:t>OPS-16.6 Step 6 - Quarterly Audit</w:t>
      </w:r>
    </w:p>
    <w:p>
      <w:pPr>
        <w:widowControl/>
      </w:pPr>
      <w:r>
        <w:rPr>
          <w:rFonts w:ascii="Mendl Sans Dusk Regular" w:hAnsi="Mendl Sans Dusk Regular" w:eastAsia="Mendl Sans Dusk Regular" w:cs="Mendl Sans Dusk Regular"/>
          <w:b w:val="0"/>
          <w:color w:val="202723"/>
          <w:sz w:val="21"/>
        </w:rPr>
        <w:t>CHENG audits all active site binders and the in-house server archive Master Index quarterly. Gaps are documented and assigned to responsible owners with due dates.</w:t>
      </w:r>
    </w:p>
    <w:p>
      <w:pPr>
        <w:pStyle w:val="Heading3"/>
        <w:widowControl/>
      </w:pPr>
      <w:r>
        <w:rPr>
          <w:rFonts w:ascii="Mendl Sans Dusk Medium" w:hAnsi="Mendl Sans Dusk Medium" w:eastAsia="Mendl Sans Dusk Medium" w:cs="Mendl Sans Dusk Medium"/>
          <w:b/>
          <w:color w:val="1E392C"/>
          <w:sz w:val="23"/>
        </w:rPr>
        <w:t>OPS-16.6 EMERGENCY RESPONSE INTEGRATION</w:t>
      </w:r>
    </w:p>
    <w:p>
      <w:pPr>
        <w:widowControl/>
      </w:pPr>
      <w:r>
        <w:rPr>
          <w:rFonts w:ascii="Mendl Sans Dusk Regular" w:hAnsi="Mendl Sans Dusk Regular" w:eastAsia="Mendl Sans Dusk Regular" w:cs="Mendl Sans Dusk Regular"/>
          <w:b w:val="0"/>
          <w:color w:val="202723"/>
          <w:sz w:val="21"/>
        </w:rPr>
        <w:t>In the event of a chemical spill, exposure, or emergency, the Superintendent immediately references the SDS for emergency response procedures, contacts 911 if required, and notifies CHENG. CHENG initiates the MISH incident reporting protocol and notifies COO/COO. The SDS for the involved chemical is attached to the incident report in Procore.</w:t>
      </w:r>
    </w:p>
    <w:p>
      <w:pPr>
        <w:pStyle w:val="Heading3"/>
        <w:widowControl/>
      </w:pPr>
      <w:r>
        <w:rPr>
          <w:rFonts w:ascii="Mendl Sans Dusk Medium" w:hAnsi="Mendl Sans Dusk Medium" w:eastAsia="Mendl Sans Dusk Medium" w:cs="Mendl Sans Dusk Medium"/>
          <w:b/>
          <w:color w:val="1E392C"/>
          <w:sz w:val="23"/>
        </w:rPr>
        <w:t>OPS-16.7 CONTROLS AND THRESHOLDS</w:t>
      </w:r>
    </w:p>
    <w:p>
      <w:pPr>
        <w:widowControl/>
      </w:pPr>
      <w:r>
        <w:rPr>
          <w:rFonts w:ascii="Mendl Sans Dusk Regular" w:hAnsi="Mendl Sans Dusk Regular" w:eastAsia="Mendl Sans Dusk Regular" w:cs="Mendl Sans Dusk Regular"/>
          <w:b w:val="0"/>
          <w:color w:val="202723"/>
          <w:sz w:val="21"/>
        </w:rPr>
        <w:t>No chemical product may be used on-site without a current SDS in the site binder and the in-house server archive Master Index.</w:t>
      </w:r>
    </w:p>
    <w:p>
      <w:pPr>
        <w:widowControl/>
      </w:pPr>
      <w:r>
        <w:rPr>
          <w:rFonts w:ascii="Mendl Sans Dusk Regular" w:hAnsi="Mendl Sans Dusk Regular" w:eastAsia="Mendl Sans Dusk Regular" w:cs="Mendl Sans Dusk Regular"/>
          <w:b w:val="0"/>
          <w:color w:val="202723"/>
          <w:sz w:val="21"/>
        </w:rPr>
        <w:t>SDS records are retained for 30 years per OSHA 29 CFR 1910.1020.</w:t>
      </w:r>
    </w:p>
    <w:p>
      <w:pPr>
        <w:widowControl/>
      </w:pPr>
      <w:r>
        <w:rPr>
          <w:rFonts w:ascii="Mendl Sans Dusk Regular" w:hAnsi="Mendl Sans Dusk Regular" w:eastAsia="Mendl Sans Dusk Regular" w:cs="Mendl Sans Dusk Regular"/>
          <w:b w:val="0"/>
          <w:color w:val="202723"/>
          <w:sz w:val="21"/>
        </w:rPr>
        <w:t>Site binder completeness is audited quarterly by CHENG.</w:t>
      </w:r>
    </w:p>
    <w:p>
      <w:pPr>
        <w:widowControl/>
      </w:pPr>
      <w:r>
        <w:rPr>
          <w:rFonts w:ascii="Mendl Sans Dusk Regular" w:hAnsi="Mendl Sans Dusk Regular" w:eastAsia="Mendl Sans Dusk Regular" w:cs="Mendl Sans Dusk Regular"/>
          <w:b w:val="0"/>
          <w:color w:val="202723"/>
          <w:sz w:val="21"/>
        </w:rPr>
        <w:t>Missing SDS at audit triggers a corrective action order within 48 hours.</w:t>
      </w:r>
    </w:p>
    <w:p>
      <w:pPr>
        <w:pStyle w:val="Heading3"/>
        <w:widowControl/>
      </w:pPr>
      <w:r>
        <w:rPr>
          <w:rFonts w:ascii="Mendl Sans Dusk Medium" w:hAnsi="Mendl Sans Dusk Medium" w:eastAsia="Mendl Sans Dusk Medium" w:cs="Mendl Sans Dusk Medium"/>
          <w:b/>
          <w:color w:val="1E392C"/>
          <w:sz w:val="23"/>
        </w:rPr>
        <w:t>OPS-16.8 KPI AND REVIEW CADENCE</w:t>
      </w:r>
    </w:p>
    <w:tbl>
      <w:tblPr>
        <w:tblStyle w:val="TableGrid"/>
        <w:tblW w:type="auto" w:w="0"/>
        <w:jc w:val="left"/>
        <w:tblLayout w:type="fixed"/>
        <w:tblLook w:firstColumn="1" w:firstRow="1" w:lastColumn="0" w:lastRow="0" w:noHBand="0" w:noVBand="1" w:val="04A0"/>
      </w:tblPr>
      <w:tblGrid>
        <w:gridCol w:w="3293"/>
        <w:gridCol w:w="3293"/>
        <w:gridCol w:w="3293"/>
      </w:tblGrid>
      <w:tr>
        <w:tc>
          <w:tcPr>
            <w:tcW w:type="dxa" w:w="3286"/>
            <w:vAlign w:val="center"/>
            <w:tcMar>
              <w:top w:w="80" w:type="dxa"/>
              <w:start w:w="120" w:type="dxa"/>
              <w:bottom w:w="80" w:type="dxa"/>
              <w:end w:w="120" w:type="dxa"/>
            </w:tcMar>
            <w:shd w:fill="386851"/>
          </w:tcPr>
          <w:p>
            <w:pPr>
              <w:widowControl/>
              <w:spacing w:after="0"/>
            </w:pPr>
            <w:r>
              <w:rPr>
                <w:rFonts w:ascii="Mendl Sans Dusk Medium" w:hAnsi="Mendl Sans Dusk Medium" w:eastAsia="Mendl Sans Dusk Medium" w:cs="Mendl Sans Dusk Medium"/>
                <w:b/>
                <w:color w:val="FFFFFF"/>
                <w:sz w:val="18"/>
              </w:rPr>
              <w:t>KPI</w:t>
            </w:r>
          </w:p>
        </w:tc>
        <w:tc>
          <w:tcPr>
            <w:tcW w:type="dxa" w:w="3784"/>
            <w:vAlign w:val="center"/>
            <w:tcMar>
              <w:top w:w="80" w:type="dxa"/>
              <w:start w:w="120" w:type="dxa"/>
              <w:bottom w:w="80" w:type="dxa"/>
              <w:end w:w="120" w:type="dxa"/>
            </w:tcMar>
            <w:shd w:fill="386851"/>
          </w:tcPr>
          <w:p>
            <w:pPr>
              <w:widowControl/>
              <w:spacing w:after="0"/>
            </w:pPr>
            <w:r>
              <w:rPr>
                <w:rFonts w:ascii="Mendl Sans Dusk Medium" w:hAnsi="Mendl Sans Dusk Medium" w:eastAsia="Mendl Sans Dusk Medium" w:cs="Mendl Sans Dusk Medium"/>
                <w:b/>
                <w:color w:val="FFFFFF"/>
                <w:sz w:val="18"/>
              </w:rPr>
              <w:t>Target</w:t>
            </w:r>
          </w:p>
        </w:tc>
        <w:tc>
          <w:tcPr>
            <w:tcW w:type="dxa" w:w="2290"/>
            <w:vAlign w:val="center"/>
            <w:tcMar>
              <w:top w:w="80" w:type="dxa"/>
              <w:start w:w="120" w:type="dxa"/>
              <w:bottom w:w="80" w:type="dxa"/>
              <w:end w:w="120" w:type="dxa"/>
            </w:tcMar>
            <w:shd w:fill="386851"/>
          </w:tcPr>
          <w:p>
            <w:pPr>
              <w:widowControl/>
              <w:spacing w:after="0"/>
            </w:pPr>
            <w:r>
              <w:rPr>
                <w:rFonts w:ascii="Mendl Sans Dusk Medium" w:hAnsi="Mendl Sans Dusk Medium" w:eastAsia="Mendl Sans Dusk Medium" w:cs="Mendl Sans Dusk Medium"/>
                <w:b/>
                <w:color w:val="FFFFFF"/>
                <w:sz w:val="18"/>
              </w:rPr>
              <w:t>Reported</w:t>
            </w:r>
          </w:p>
        </w:tc>
      </w:tr>
      <w:tr>
        <w:tc>
          <w:tcPr>
            <w:tcW w:type="dxa" w:w="3286"/>
            <w:vAlign w:val="center"/>
            <w:tcMar>
              <w:top w:w="80" w:type="dxa"/>
              <w:start w:w="120" w:type="dxa"/>
              <w:bottom w:w="80" w:type="dxa"/>
              <w:end w:w="120" w:type="dxa"/>
            </w:tcMar>
          </w:tcPr>
          <w:p>
            <w:pPr>
              <w:widowControl/>
              <w:spacing w:after="0"/>
            </w:pPr>
            <w:r>
              <w:rPr>
                <w:rFonts w:ascii="Mendl Sans Dusk Regular" w:hAnsi="Mendl Sans Dusk Regular" w:eastAsia="Mendl Sans Dusk Regular" w:cs="Mendl Sans Dusk Regular"/>
                <w:b w:val="0"/>
                <w:color w:val="202723"/>
                <w:sz w:val="16"/>
              </w:rPr>
              <w:t>SDS binder completeness rate</w:t>
            </w:r>
          </w:p>
        </w:tc>
        <w:tc>
          <w:tcPr>
            <w:tcW w:type="dxa" w:w="3784"/>
            <w:vAlign w:val="center"/>
            <w:tcMar>
              <w:top w:w="80" w:type="dxa"/>
              <w:start w:w="120" w:type="dxa"/>
              <w:bottom w:w="80" w:type="dxa"/>
              <w:end w:w="120" w:type="dxa"/>
            </w:tcMar>
          </w:tcPr>
          <w:p>
            <w:pPr>
              <w:widowControl/>
              <w:spacing w:after="0"/>
            </w:pPr>
            <w:r>
              <w:rPr>
                <w:rFonts w:ascii="Mendl Sans Dusk Regular" w:hAnsi="Mendl Sans Dusk Regular" w:eastAsia="Mendl Sans Dusk Regular" w:cs="Mendl Sans Dusk Regular"/>
                <w:b w:val="0"/>
                <w:color w:val="202723"/>
                <w:sz w:val="16"/>
              </w:rPr>
              <w:t>100% per active site</w:t>
            </w:r>
          </w:p>
        </w:tc>
        <w:tc>
          <w:tcPr>
            <w:tcW w:type="dxa" w:w="2290"/>
            <w:vAlign w:val="center"/>
            <w:tcMar>
              <w:top w:w="80" w:type="dxa"/>
              <w:start w:w="120" w:type="dxa"/>
              <w:bottom w:w="80" w:type="dxa"/>
              <w:end w:w="120" w:type="dxa"/>
            </w:tcMar>
          </w:tcPr>
          <w:p>
            <w:pPr>
              <w:widowControl/>
              <w:spacing w:after="0"/>
            </w:pPr>
            <w:r>
              <w:rPr>
                <w:rFonts w:ascii="Mendl Sans Dusk Regular" w:hAnsi="Mendl Sans Dusk Regular" w:eastAsia="Mendl Sans Dusk Regular" w:cs="Mendl Sans Dusk Regular"/>
                <w:b w:val="0"/>
                <w:color w:val="202723"/>
                <w:sz w:val="16"/>
              </w:rPr>
              <w:t>Quarterly audit</w:t>
            </w:r>
          </w:p>
        </w:tc>
      </w:tr>
      <w:tr>
        <w:tc>
          <w:tcPr>
            <w:tcW w:type="dxa" w:w="3286"/>
            <w:vAlign w:val="center"/>
            <w:tcMar>
              <w:top w:w="80" w:type="dxa"/>
              <w:start w:w="120" w:type="dxa"/>
              <w:bottom w:w="80" w:type="dxa"/>
              <w:end w:w="120" w:type="dxa"/>
            </w:tcMar>
            <w:shd w:fill="F3F6F3"/>
          </w:tcPr>
          <w:p>
            <w:pPr>
              <w:widowControl/>
              <w:spacing w:after="0"/>
            </w:pPr>
            <w:r>
              <w:rPr>
                <w:rFonts w:ascii="Mendl Sans Dusk Regular" w:hAnsi="Mendl Sans Dusk Regular" w:eastAsia="Mendl Sans Dusk Regular" w:cs="Mendl Sans Dusk Regular"/>
                <w:b w:val="0"/>
                <w:color w:val="202723"/>
                <w:sz w:val="16"/>
              </w:rPr>
              <w:t>in-house server archive Master Index currency</w:t>
            </w:r>
          </w:p>
        </w:tc>
        <w:tc>
          <w:tcPr>
            <w:tcW w:type="dxa" w:w="3784"/>
            <w:vAlign w:val="center"/>
            <w:tcMar>
              <w:top w:w="80" w:type="dxa"/>
              <w:start w:w="120" w:type="dxa"/>
              <w:bottom w:w="80" w:type="dxa"/>
              <w:end w:w="120" w:type="dxa"/>
            </w:tcMar>
            <w:shd w:fill="F3F6F3"/>
          </w:tcPr>
          <w:p>
            <w:pPr>
              <w:widowControl/>
              <w:spacing w:after="0"/>
            </w:pPr>
            <w:r>
              <w:rPr>
                <w:rFonts w:ascii="Mendl Sans Dusk Regular" w:hAnsi="Mendl Sans Dusk Regular" w:eastAsia="Mendl Sans Dusk Regular" w:cs="Mendl Sans Dusk Regular"/>
                <w:b w:val="0"/>
                <w:color w:val="202723"/>
                <w:sz w:val="16"/>
              </w:rPr>
              <w:t>Updated within 48 hours of new product</w:t>
            </w:r>
          </w:p>
        </w:tc>
        <w:tc>
          <w:tcPr>
            <w:tcW w:type="dxa" w:w="2290"/>
            <w:vAlign w:val="center"/>
            <w:tcMar>
              <w:top w:w="80" w:type="dxa"/>
              <w:start w:w="120" w:type="dxa"/>
              <w:bottom w:w="80" w:type="dxa"/>
              <w:end w:w="120" w:type="dxa"/>
            </w:tcMar>
            <w:shd w:fill="F3F6F3"/>
          </w:tcPr>
          <w:p>
            <w:pPr>
              <w:widowControl/>
              <w:spacing w:after="0"/>
            </w:pPr>
            <w:r>
              <w:rPr>
                <w:rFonts w:ascii="Mendl Sans Dusk Regular" w:hAnsi="Mendl Sans Dusk Regular" w:eastAsia="Mendl Sans Dusk Regular" w:cs="Mendl Sans Dusk Regular"/>
                <w:b w:val="0"/>
                <w:color w:val="202723"/>
                <w:sz w:val="16"/>
              </w:rPr>
              <w:t>Quarterly audit</w:t>
            </w:r>
          </w:p>
        </w:tc>
      </w:tr>
      <w:tr>
        <w:tc>
          <w:tcPr>
            <w:tcW w:type="dxa" w:w="3286"/>
            <w:vAlign w:val="center"/>
            <w:tcMar>
              <w:top w:w="80" w:type="dxa"/>
              <w:start w:w="120" w:type="dxa"/>
              <w:bottom w:w="80" w:type="dxa"/>
              <w:end w:w="120" w:type="dxa"/>
            </w:tcMar>
          </w:tcPr>
          <w:p>
            <w:pPr>
              <w:widowControl/>
              <w:spacing w:after="0"/>
            </w:pPr>
            <w:r>
              <w:rPr>
                <w:rFonts w:ascii="Mendl Sans Dusk Regular" w:hAnsi="Mendl Sans Dusk Regular" w:eastAsia="Mendl Sans Dusk Regular" w:cs="Mendl Sans Dusk Regular"/>
                <w:b w:val="0"/>
                <w:color w:val="202723"/>
                <w:sz w:val="16"/>
              </w:rPr>
              <w:t>SDS-related TBT delivery (August)</w:t>
            </w:r>
          </w:p>
        </w:tc>
        <w:tc>
          <w:tcPr>
            <w:tcW w:type="dxa" w:w="3784"/>
            <w:vAlign w:val="center"/>
            <w:tcMar>
              <w:top w:w="80" w:type="dxa"/>
              <w:start w:w="120" w:type="dxa"/>
              <w:bottom w:w="80" w:type="dxa"/>
              <w:end w:w="120" w:type="dxa"/>
            </w:tcMar>
          </w:tcPr>
          <w:p>
            <w:pPr>
              <w:widowControl/>
              <w:spacing w:after="0"/>
            </w:pPr>
            <w:r>
              <w:rPr>
                <w:rFonts w:ascii="Mendl Sans Dusk Regular" w:hAnsi="Mendl Sans Dusk Regular" w:eastAsia="Mendl Sans Dusk Regular" w:cs="Mendl Sans Dusk Regular"/>
                <w:b w:val="0"/>
                <w:color w:val="202723"/>
                <w:sz w:val="16"/>
              </w:rPr>
              <w:t>100% of sites</w:t>
            </w:r>
          </w:p>
        </w:tc>
        <w:tc>
          <w:tcPr>
            <w:tcW w:type="dxa" w:w="2290"/>
            <w:vAlign w:val="center"/>
            <w:tcMar>
              <w:top w:w="80" w:type="dxa"/>
              <w:start w:w="120" w:type="dxa"/>
              <w:bottom w:w="80" w:type="dxa"/>
              <w:end w:w="120" w:type="dxa"/>
            </w:tcMar>
          </w:tcPr>
          <w:p>
            <w:pPr>
              <w:widowControl/>
              <w:spacing w:after="0"/>
            </w:pPr>
            <w:r>
              <w:rPr>
                <w:rFonts w:ascii="Mendl Sans Dusk Regular" w:hAnsi="Mendl Sans Dusk Regular" w:eastAsia="Mendl Sans Dusk Regular" w:cs="Mendl Sans Dusk Regular"/>
                <w:b w:val="0"/>
                <w:color w:val="202723"/>
                <w:sz w:val="16"/>
              </w:rPr>
              <w:t>Monthly controls packet</w:t>
            </w:r>
          </w:p>
        </w:tc>
      </w:tr>
      <w:tr>
        <w:tc>
          <w:tcPr>
            <w:tcW w:type="dxa" w:w="3286"/>
            <w:vAlign w:val="center"/>
            <w:tcMar>
              <w:top w:w="80" w:type="dxa"/>
              <w:start w:w="120" w:type="dxa"/>
              <w:bottom w:w="80" w:type="dxa"/>
              <w:end w:w="120" w:type="dxa"/>
            </w:tcMar>
            <w:shd w:fill="F3F6F3"/>
          </w:tcPr>
          <w:p>
            <w:pPr>
              <w:widowControl/>
              <w:spacing w:after="0"/>
            </w:pPr>
            <w:r>
              <w:rPr>
                <w:rFonts w:ascii="Mendl Sans Dusk Regular" w:hAnsi="Mendl Sans Dusk Regular" w:eastAsia="Mendl Sans Dusk Regular" w:cs="Mendl Sans Dusk Regular"/>
                <w:b w:val="0"/>
                <w:color w:val="202723"/>
                <w:sz w:val="16"/>
              </w:rPr>
              <w:t>Quarterly audit completion</w:t>
            </w:r>
          </w:p>
        </w:tc>
        <w:tc>
          <w:tcPr>
            <w:tcW w:type="dxa" w:w="3784"/>
            <w:vAlign w:val="center"/>
            <w:tcMar>
              <w:top w:w="80" w:type="dxa"/>
              <w:start w:w="120" w:type="dxa"/>
              <w:bottom w:w="80" w:type="dxa"/>
              <w:end w:w="120" w:type="dxa"/>
            </w:tcMar>
            <w:shd w:fill="F3F6F3"/>
          </w:tcPr>
          <w:p>
            <w:pPr>
              <w:widowControl/>
              <w:spacing w:after="0"/>
            </w:pPr>
            <w:r>
              <w:rPr>
                <w:rFonts w:ascii="Mendl Sans Dusk Regular" w:hAnsi="Mendl Sans Dusk Regular" w:eastAsia="Mendl Sans Dusk Regular" w:cs="Mendl Sans Dusk Regular"/>
                <w:b w:val="0"/>
                <w:color w:val="202723"/>
                <w:sz w:val="16"/>
              </w:rPr>
              <w:t>100%</w:t>
            </w:r>
          </w:p>
        </w:tc>
        <w:tc>
          <w:tcPr>
            <w:tcW w:type="dxa" w:w="2290"/>
            <w:vAlign w:val="center"/>
            <w:tcMar>
              <w:top w:w="80" w:type="dxa"/>
              <w:start w:w="120" w:type="dxa"/>
              <w:bottom w:w="80" w:type="dxa"/>
              <w:end w:w="120" w:type="dxa"/>
            </w:tcMar>
            <w:shd w:fill="F3F6F3"/>
          </w:tcPr>
          <w:p>
            <w:pPr>
              <w:widowControl/>
              <w:spacing w:after="0"/>
            </w:pPr>
            <w:r>
              <w:rPr>
                <w:rFonts w:ascii="Mendl Sans Dusk Regular" w:hAnsi="Mendl Sans Dusk Regular" w:eastAsia="Mendl Sans Dusk Regular" w:cs="Mendl Sans Dusk Regular"/>
                <w:b w:val="0"/>
                <w:color w:val="202723"/>
                <w:sz w:val="16"/>
              </w:rPr>
              <w:t>Quarterly audit report</w:t>
            </w:r>
          </w:p>
        </w:tc>
      </w:tr>
    </w:tbl>
    <w:p>
      <w:pPr>
        <w:widowControl/>
        <w:spacing w:after="20"/>
      </w:pPr>
    </w:p>
    <w:p>
      <w:pPr>
        <w:pStyle w:val="Heading2"/>
        <w:widowControl/>
      </w:pPr>
      <w:r>
        <w:rPr>
          <w:rFonts w:ascii="Mendl Sans Dusk Medium" w:hAnsi="Mendl Sans Dusk Medium" w:eastAsia="Mendl Sans Dusk Medium" w:cs="Mendl Sans Dusk Medium"/>
          <w:b/>
          <w:color w:val="628F79"/>
          <w:sz w:val="26"/>
        </w:rPr>
        <w:t>OPS-17 | SITE SPECIFIC SAFETY PLAN (SSSP) PIPELINE SOP</w:t>
      </w:r>
    </w:p>
    <w:p>
      <w:pPr>
        <w:pStyle w:val="Heading3"/>
        <w:widowControl/>
      </w:pPr>
      <w:r>
        <w:rPr>
          <w:rFonts w:ascii="Mendl Sans Dusk Medium" w:hAnsi="Mendl Sans Dusk Medium" w:eastAsia="Mendl Sans Dusk Medium" w:cs="Mendl Sans Dusk Medium"/>
          <w:b/>
          <w:color w:val="1E392C"/>
          <w:sz w:val="23"/>
        </w:rPr>
        <w:t>OPS-17.1 MISSION PURPOSE</w:t>
      </w:r>
    </w:p>
    <w:p>
      <w:pPr>
        <w:widowControl/>
      </w:pPr>
      <w:r>
        <w:rPr>
          <w:rFonts w:ascii="Mendl Sans Dusk Regular" w:hAnsi="Mendl Sans Dusk Regular" w:eastAsia="Mendl Sans Dusk Regular" w:cs="Mendl Sans Dusk Regular"/>
          <w:b w:val="0"/>
          <w:color w:val="202723"/>
          <w:sz w:val="21"/>
        </w:rPr>
        <w:t>Define the end-to-end pipeline for creating, approving, distributing, and maintaining Site Specific Safety Plans (SSSPs) for every MHC project. The SSSP is the primary project-level safety governance document, integrating the MISH program, JHA requirements, TBT schedule, SDS binder, emergency response plan, and site exit strategy into one approved package. No field mobilization may occur without an approved SSSP.</w:t>
      </w:r>
    </w:p>
    <w:p>
      <w:pPr>
        <w:pStyle w:val="Heading3"/>
        <w:widowControl/>
      </w:pPr>
      <w:r>
        <w:rPr>
          <w:rFonts w:ascii="Mendl Sans Dusk Medium" w:hAnsi="Mendl Sans Dusk Medium" w:eastAsia="Mendl Sans Dusk Medium" w:cs="Mendl Sans Dusk Medium"/>
          <w:b/>
          <w:color w:val="1E392C"/>
          <w:sz w:val="23"/>
        </w:rPr>
        <w:t>OPS-17.2 COMMAND OWNERSHIP</w:t>
      </w:r>
    </w:p>
    <w:p>
      <w:pPr>
        <w:widowControl/>
      </w:pPr>
      <w:r>
        <w:rPr>
          <w:rFonts w:ascii="Mendl Sans Dusk Regular" w:hAnsi="Mendl Sans Dusk Regular" w:eastAsia="Mendl Sans Dusk Regular" w:cs="Mendl Sans Dusk Regular"/>
          <w:b w:val="0"/>
          <w:color w:val="202723"/>
          <w:sz w:val="21"/>
        </w:rPr>
        <w:t>SSSP program owner: CHENG. Project-level SSSP custodian: Superintendent. SSSP approval authority: CHENG (primary), COO (secondary). System of record: Procore (primary), in-house server archive (secondary), physical binder on-site. Final escalation: COO -&gt; COO.</w:t>
      </w:r>
    </w:p>
    <w:p>
      <w:pPr>
        <w:pStyle w:val="Heading3"/>
        <w:widowControl/>
      </w:pPr>
      <w:r>
        <w:rPr>
          <w:rFonts w:ascii="Mendl Sans Dusk Medium" w:hAnsi="Mendl Sans Dusk Medium" w:eastAsia="Mendl Sans Dusk Medium" w:cs="Mendl Sans Dusk Medium"/>
          <w:b/>
          <w:color w:val="1E392C"/>
          <w:sz w:val="23"/>
        </w:rPr>
        <w:t>OPS-17.3 SSSP TRIGGER EVENTS</w:t>
      </w:r>
    </w:p>
    <w:tbl>
      <w:tblPr>
        <w:tblStyle w:val="TableGrid"/>
        <w:tblW w:type="auto" w:w="0"/>
        <w:jc w:val="left"/>
        <w:tblLayout w:type="fixed"/>
        <w:tblLook w:firstColumn="1" w:firstRow="1" w:lastColumn="0" w:lastRow="0" w:noHBand="0" w:noVBand="1" w:val="04A0"/>
      </w:tblPr>
      <w:tblGrid>
        <w:gridCol w:w="3293"/>
        <w:gridCol w:w="3293"/>
        <w:gridCol w:w="3293"/>
      </w:tblGrid>
      <w:tr>
        <w:tc>
          <w:tcPr>
            <w:tcW w:type="dxa" w:w="2783"/>
            <w:vAlign w:val="center"/>
            <w:tcMar>
              <w:top w:w="80" w:type="dxa"/>
              <w:start w:w="120" w:type="dxa"/>
              <w:bottom w:w="80" w:type="dxa"/>
              <w:end w:w="120" w:type="dxa"/>
            </w:tcMar>
            <w:shd w:fill="386851"/>
          </w:tcPr>
          <w:p>
            <w:pPr>
              <w:widowControl/>
              <w:spacing w:after="0"/>
            </w:pPr>
            <w:r>
              <w:rPr>
                <w:rFonts w:ascii="Mendl Sans Dusk Medium" w:hAnsi="Mendl Sans Dusk Medium" w:eastAsia="Mendl Sans Dusk Medium" w:cs="Mendl Sans Dusk Medium"/>
                <w:b/>
                <w:color w:val="FFFFFF"/>
                <w:sz w:val="18"/>
              </w:rPr>
              <w:t>Trigger</w:t>
            </w:r>
          </w:p>
        </w:tc>
        <w:tc>
          <w:tcPr>
            <w:tcW w:type="dxa" w:w="3963"/>
            <w:vAlign w:val="center"/>
            <w:tcMar>
              <w:top w:w="80" w:type="dxa"/>
              <w:start w:w="120" w:type="dxa"/>
              <w:bottom w:w="80" w:type="dxa"/>
              <w:end w:w="120" w:type="dxa"/>
            </w:tcMar>
            <w:shd w:fill="386851"/>
          </w:tcPr>
          <w:p>
            <w:pPr>
              <w:widowControl/>
              <w:spacing w:after="0"/>
            </w:pPr>
            <w:r>
              <w:rPr>
                <w:rFonts w:ascii="Mendl Sans Dusk Medium" w:hAnsi="Mendl Sans Dusk Medium" w:eastAsia="Mendl Sans Dusk Medium" w:cs="Mendl Sans Dusk Medium"/>
                <w:b/>
                <w:color w:val="FFFFFF"/>
                <w:sz w:val="18"/>
              </w:rPr>
              <w:t>Action</w:t>
            </w:r>
          </w:p>
        </w:tc>
        <w:tc>
          <w:tcPr>
            <w:tcW w:type="dxa" w:w="2614"/>
            <w:vAlign w:val="center"/>
            <w:tcMar>
              <w:top w:w="80" w:type="dxa"/>
              <w:start w:w="120" w:type="dxa"/>
              <w:bottom w:w="80" w:type="dxa"/>
              <w:end w:w="120" w:type="dxa"/>
            </w:tcMar>
            <w:shd w:fill="386851"/>
          </w:tcPr>
          <w:p>
            <w:pPr>
              <w:widowControl/>
              <w:spacing w:after="0"/>
            </w:pPr>
            <w:r>
              <w:rPr>
                <w:rFonts w:ascii="Mendl Sans Dusk Medium" w:hAnsi="Mendl Sans Dusk Medium" w:eastAsia="Mendl Sans Dusk Medium" w:cs="Mendl Sans Dusk Medium"/>
                <w:b/>
                <w:color w:val="FFFFFF"/>
                <w:sz w:val="18"/>
              </w:rPr>
              <w:t>Timeline</w:t>
            </w:r>
          </w:p>
        </w:tc>
      </w:tr>
      <w:tr>
        <w:tc>
          <w:tcPr>
            <w:tcW w:type="dxa" w:w="2783"/>
            <w:vAlign w:val="center"/>
            <w:tcMar>
              <w:top w:w="80" w:type="dxa"/>
              <w:start w:w="120" w:type="dxa"/>
              <w:bottom w:w="80" w:type="dxa"/>
              <w:end w:w="120" w:type="dxa"/>
            </w:tcMar>
          </w:tcPr>
          <w:p>
            <w:pPr>
              <w:widowControl/>
              <w:spacing w:after="0"/>
            </w:pPr>
            <w:r>
              <w:rPr>
                <w:rFonts w:ascii="Mendl Sans Dusk Regular" w:hAnsi="Mendl Sans Dusk Regular" w:eastAsia="Mendl Sans Dusk Regular" w:cs="Mendl Sans Dusk Regular"/>
                <w:b w:val="0"/>
                <w:color w:val="202723"/>
                <w:sz w:val="16"/>
              </w:rPr>
              <w:t>Contract awarded</w:t>
            </w:r>
          </w:p>
        </w:tc>
        <w:tc>
          <w:tcPr>
            <w:tcW w:type="dxa" w:w="3963"/>
            <w:vAlign w:val="center"/>
            <w:tcMar>
              <w:top w:w="80" w:type="dxa"/>
              <w:start w:w="120" w:type="dxa"/>
              <w:bottom w:w="80" w:type="dxa"/>
              <w:end w:w="120" w:type="dxa"/>
            </w:tcMar>
          </w:tcPr>
          <w:p>
            <w:pPr>
              <w:widowControl/>
              <w:spacing w:after="0"/>
            </w:pPr>
            <w:r>
              <w:rPr>
                <w:rFonts w:ascii="Mendl Sans Dusk Regular" w:hAnsi="Mendl Sans Dusk Regular" w:eastAsia="Mendl Sans Dusk Regular" w:cs="Mendl Sans Dusk Regular"/>
                <w:b w:val="0"/>
                <w:color w:val="202723"/>
                <w:sz w:val="16"/>
              </w:rPr>
              <w:t>CHENG initiates SSSP from project plans</w:t>
            </w:r>
          </w:p>
        </w:tc>
        <w:tc>
          <w:tcPr>
            <w:tcW w:type="dxa" w:w="2614"/>
            <w:vAlign w:val="center"/>
            <w:tcMar>
              <w:top w:w="80" w:type="dxa"/>
              <w:start w:w="120" w:type="dxa"/>
              <w:bottom w:w="80" w:type="dxa"/>
              <w:end w:w="120" w:type="dxa"/>
            </w:tcMar>
          </w:tcPr>
          <w:p>
            <w:pPr>
              <w:widowControl/>
              <w:spacing w:after="0"/>
            </w:pPr>
            <w:r>
              <w:rPr>
                <w:rFonts w:ascii="Mendl Sans Dusk Regular" w:hAnsi="Mendl Sans Dusk Regular" w:eastAsia="Mendl Sans Dusk Regular" w:cs="Mendl Sans Dusk Regular"/>
                <w:b w:val="0"/>
                <w:color w:val="202723"/>
                <w:sz w:val="16"/>
              </w:rPr>
              <w:t>Within 3 business days of award</w:t>
            </w:r>
          </w:p>
        </w:tc>
      </w:tr>
      <w:tr>
        <w:tc>
          <w:tcPr>
            <w:tcW w:type="dxa" w:w="2783"/>
            <w:vAlign w:val="center"/>
            <w:tcMar>
              <w:top w:w="80" w:type="dxa"/>
              <w:start w:w="120" w:type="dxa"/>
              <w:bottom w:w="80" w:type="dxa"/>
              <w:end w:w="120" w:type="dxa"/>
            </w:tcMar>
            <w:shd w:fill="F3F6F3"/>
          </w:tcPr>
          <w:p>
            <w:pPr>
              <w:widowControl/>
              <w:spacing w:after="0"/>
            </w:pPr>
            <w:r>
              <w:rPr>
                <w:rFonts w:ascii="Mendl Sans Dusk Regular" w:hAnsi="Mendl Sans Dusk Regular" w:eastAsia="Mendl Sans Dusk Regular" w:cs="Mendl Sans Dusk Regular"/>
                <w:b w:val="0"/>
                <w:color w:val="202723"/>
                <w:sz w:val="16"/>
              </w:rPr>
              <w:t>Procore project activated (PM/PE)</w:t>
            </w:r>
          </w:p>
        </w:tc>
        <w:tc>
          <w:tcPr>
            <w:tcW w:type="dxa" w:w="3963"/>
            <w:vAlign w:val="center"/>
            <w:tcMar>
              <w:top w:w="80" w:type="dxa"/>
              <w:start w:w="120" w:type="dxa"/>
              <w:bottom w:w="80" w:type="dxa"/>
              <w:end w:w="120" w:type="dxa"/>
            </w:tcMar>
            <w:shd w:fill="F3F6F3"/>
          </w:tcPr>
          <w:p>
            <w:pPr>
              <w:widowControl/>
              <w:spacing w:after="0"/>
            </w:pPr>
            <w:r>
              <w:rPr>
                <w:rFonts w:ascii="Mendl Sans Dusk Regular" w:hAnsi="Mendl Sans Dusk Regular" w:eastAsia="Mendl Sans Dusk Regular" w:cs="Mendl Sans Dusk Regular"/>
                <w:b w:val="0"/>
                <w:color w:val="202723"/>
                <w:sz w:val="16"/>
              </w:rPr>
              <w:t>CHENG links SSSP draft to Procore project</w:t>
            </w:r>
          </w:p>
        </w:tc>
        <w:tc>
          <w:tcPr>
            <w:tcW w:type="dxa" w:w="2614"/>
            <w:vAlign w:val="center"/>
            <w:tcMar>
              <w:top w:w="80" w:type="dxa"/>
              <w:start w:w="120" w:type="dxa"/>
              <w:bottom w:w="80" w:type="dxa"/>
              <w:end w:w="120" w:type="dxa"/>
            </w:tcMar>
            <w:shd w:fill="F3F6F3"/>
          </w:tcPr>
          <w:p>
            <w:pPr>
              <w:widowControl/>
              <w:spacing w:after="0"/>
            </w:pPr>
            <w:r>
              <w:rPr>
                <w:rFonts w:ascii="Mendl Sans Dusk Regular" w:hAnsi="Mendl Sans Dusk Regular" w:eastAsia="Mendl Sans Dusk Regular" w:cs="Mendl Sans Dusk Regular"/>
                <w:b w:val="0"/>
                <w:color w:val="202723"/>
                <w:sz w:val="16"/>
              </w:rPr>
              <w:t>Before first site visit</w:t>
            </w:r>
          </w:p>
        </w:tc>
      </w:tr>
      <w:tr>
        <w:tc>
          <w:tcPr>
            <w:tcW w:type="dxa" w:w="2783"/>
            <w:vAlign w:val="center"/>
            <w:tcMar>
              <w:top w:w="80" w:type="dxa"/>
              <w:start w:w="120" w:type="dxa"/>
              <w:bottom w:w="80" w:type="dxa"/>
              <w:end w:w="120" w:type="dxa"/>
            </w:tcMar>
          </w:tcPr>
          <w:p>
            <w:pPr>
              <w:widowControl/>
              <w:spacing w:after="0"/>
            </w:pPr>
            <w:r>
              <w:rPr>
                <w:rFonts w:ascii="Mendl Sans Dusk Regular" w:hAnsi="Mendl Sans Dusk Regular" w:eastAsia="Mendl Sans Dusk Regular" w:cs="Mendl Sans Dusk Regular"/>
                <w:b w:val="0"/>
                <w:color w:val="202723"/>
                <w:sz w:val="16"/>
              </w:rPr>
              <w:t>SSSP approved (CHENG)</w:t>
            </w:r>
          </w:p>
        </w:tc>
        <w:tc>
          <w:tcPr>
            <w:tcW w:type="dxa" w:w="3963"/>
            <w:vAlign w:val="center"/>
            <w:tcMar>
              <w:top w:w="80" w:type="dxa"/>
              <w:start w:w="120" w:type="dxa"/>
              <w:bottom w:w="80" w:type="dxa"/>
              <w:end w:w="120" w:type="dxa"/>
            </w:tcMar>
          </w:tcPr>
          <w:p>
            <w:pPr>
              <w:widowControl/>
              <w:spacing w:after="0"/>
            </w:pPr>
            <w:r>
              <w:rPr>
                <w:rFonts w:ascii="Mendl Sans Dusk Regular" w:hAnsi="Mendl Sans Dusk Regular" w:eastAsia="Mendl Sans Dusk Regular" w:cs="Mendl Sans Dusk Regular"/>
                <w:b w:val="0"/>
                <w:color w:val="202723"/>
                <w:sz w:val="16"/>
              </w:rPr>
              <w:t>SSSP distributed to Superintendent and posted</w:t>
            </w:r>
          </w:p>
        </w:tc>
        <w:tc>
          <w:tcPr>
            <w:tcW w:type="dxa" w:w="2614"/>
            <w:vAlign w:val="center"/>
            <w:tcMar>
              <w:top w:w="80" w:type="dxa"/>
              <w:start w:w="120" w:type="dxa"/>
              <w:bottom w:w="80" w:type="dxa"/>
              <w:end w:w="120" w:type="dxa"/>
            </w:tcMar>
          </w:tcPr>
          <w:p>
            <w:pPr>
              <w:widowControl/>
              <w:spacing w:after="0"/>
            </w:pPr>
            <w:r>
              <w:rPr>
                <w:rFonts w:ascii="Mendl Sans Dusk Regular" w:hAnsi="Mendl Sans Dusk Regular" w:eastAsia="Mendl Sans Dusk Regular" w:cs="Mendl Sans Dusk Regular"/>
                <w:b w:val="0"/>
                <w:color w:val="202723"/>
                <w:sz w:val="16"/>
              </w:rPr>
              <w:t>Before field mobilization</w:t>
            </w:r>
          </w:p>
        </w:tc>
      </w:tr>
      <w:tr>
        <w:tc>
          <w:tcPr>
            <w:tcW w:type="dxa" w:w="2783"/>
            <w:vAlign w:val="center"/>
            <w:tcMar>
              <w:top w:w="80" w:type="dxa"/>
              <w:start w:w="120" w:type="dxa"/>
              <w:bottom w:w="80" w:type="dxa"/>
              <w:end w:w="120" w:type="dxa"/>
            </w:tcMar>
            <w:shd w:fill="F3F6F3"/>
          </w:tcPr>
          <w:p>
            <w:pPr>
              <w:widowControl/>
              <w:spacing w:after="0"/>
            </w:pPr>
            <w:r>
              <w:rPr>
                <w:rFonts w:ascii="Mendl Sans Dusk Regular" w:hAnsi="Mendl Sans Dusk Regular" w:eastAsia="Mendl Sans Dusk Regular" w:cs="Mendl Sans Dusk Regular"/>
                <w:b w:val="0"/>
                <w:color w:val="202723"/>
                <w:sz w:val="16"/>
              </w:rPr>
              <w:t>New phase or major scope change</w:t>
            </w:r>
          </w:p>
        </w:tc>
        <w:tc>
          <w:tcPr>
            <w:tcW w:type="dxa" w:w="3963"/>
            <w:vAlign w:val="center"/>
            <w:tcMar>
              <w:top w:w="80" w:type="dxa"/>
              <w:start w:w="120" w:type="dxa"/>
              <w:bottom w:w="80" w:type="dxa"/>
              <w:end w:w="120" w:type="dxa"/>
            </w:tcMar>
            <w:shd w:fill="F3F6F3"/>
          </w:tcPr>
          <w:p>
            <w:pPr>
              <w:widowControl/>
              <w:spacing w:after="0"/>
            </w:pPr>
            <w:r>
              <w:rPr>
                <w:rFonts w:ascii="Mendl Sans Dusk Regular" w:hAnsi="Mendl Sans Dusk Regular" w:eastAsia="Mendl Sans Dusk Regular" w:cs="Mendl Sans Dusk Regular"/>
                <w:b w:val="0"/>
                <w:color w:val="202723"/>
                <w:sz w:val="16"/>
              </w:rPr>
              <w:t>SSSP updated and re-approved</w:t>
            </w:r>
          </w:p>
        </w:tc>
        <w:tc>
          <w:tcPr>
            <w:tcW w:type="dxa" w:w="2614"/>
            <w:vAlign w:val="center"/>
            <w:tcMar>
              <w:top w:w="80" w:type="dxa"/>
              <w:start w:w="120" w:type="dxa"/>
              <w:bottom w:w="80" w:type="dxa"/>
              <w:end w:w="120" w:type="dxa"/>
            </w:tcMar>
            <w:shd w:fill="F3F6F3"/>
          </w:tcPr>
          <w:p>
            <w:pPr>
              <w:widowControl/>
              <w:spacing w:after="0"/>
            </w:pPr>
            <w:r>
              <w:rPr>
                <w:rFonts w:ascii="Mendl Sans Dusk Regular" w:hAnsi="Mendl Sans Dusk Regular" w:eastAsia="Mendl Sans Dusk Regular" w:cs="Mendl Sans Dusk Regular"/>
                <w:b w:val="0"/>
                <w:color w:val="202723"/>
                <w:sz w:val="16"/>
              </w:rPr>
              <w:t>Before new phase begins</w:t>
            </w:r>
          </w:p>
        </w:tc>
      </w:tr>
      <w:tr>
        <w:tc>
          <w:tcPr>
            <w:tcW w:type="dxa" w:w="2783"/>
            <w:vAlign w:val="center"/>
            <w:tcMar>
              <w:top w:w="80" w:type="dxa"/>
              <w:start w:w="120" w:type="dxa"/>
              <w:bottom w:w="80" w:type="dxa"/>
              <w:end w:w="120" w:type="dxa"/>
            </w:tcMar>
          </w:tcPr>
          <w:p>
            <w:pPr>
              <w:widowControl/>
              <w:spacing w:after="0"/>
            </w:pPr>
            <w:r>
              <w:rPr>
                <w:rFonts w:ascii="Mendl Sans Dusk Regular" w:hAnsi="Mendl Sans Dusk Regular" w:eastAsia="Mendl Sans Dusk Regular" w:cs="Mendl Sans Dusk Regular"/>
                <w:b w:val="0"/>
                <w:color w:val="202723"/>
                <w:sz w:val="16"/>
              </w:rPr>
              <w:t>Incident or near-miss</w:t>
            </w:r>
          </w:p>
        </w:tc>
        <w:tc>
          <w:tcPr>
            <w:tcW w:type="dxa" w:w="3963"/>
            <w:vAlign w:val="center"/>
            <w:tcMar>
              <w:top w:w="80" w:type="dxa"/>
              <w:start w:w="120" w:type="dxa"/>
              <w:bottom w:w="80" w:type="dxa"/>
              <w:end w:w="120" w:type="dxa"/>
            </w:tcMar>
          </w:tcPr>
          <w:p>
            <w:pPr>
              <w:widowControl/>
              <w:spacing w:after="0"/>
            </w:pPr>
            <w:r>
              <w:rPr>
                <w:rFonts w:ascii="Mendl Sans Dusk Regular" w:hAnsi="Mendl Sans Dusk Regular" w:eastAsia="Mendl Sans Dusk Regular" w:cs="Mendl Sans Dusk Regular"/>
                <w:b w:val="0"/>
                <w:color w:val="202723"/>
                <w:sz w:val="16"/>
              </w:rPr>
              <w:t>SSSP reviewed for adequacy</w:t>
            </w:r>
          </w:p>
        </w:tc>
        <w:tc>
          <w:tcPr>
            <w:tcW w:type="dxa" w:w="2614"/>
            <w:vAlign w:val="center"/>
            <w:tcMar>
              <w:top w:w="80" w:type="dxa"/>
              <w:start w:w="120" w:type="dxa"/>
              <w:bottom w:w="80" w:type="dxa"/>
              <w:end w:w="120" w:type="dxa"/>
            </w:tcMar>
          </w:tcPr>
          <w:p>
            <w:pPr>
              <w:widowControl/>
              <w:spacing w:after="0"/>
            </w:pPr>
            <w:r>
              <w:rPr>
                <w:rFonts w:ascii="Mendl Sans Dusk Regular" w:hAnsi="Mendl Sans Dusk Regular" w:eastAsia="Mendl Sans Dusk Regular" w:cs="Mendl Sans Dusk Regular"/>
                <w:b w:val="0"/>
                <w:color w:val="202723"/>
                <w:sz w:val="16"/>
              </w:rPr>
              <w:t>Within 24 hours of incident</w:t>
            </w:r>
          </w:p>
        </w:tc>
      </w:tr>
      <w:tr>
        <w:tc>
          <w:tcPr>
            <w:tcW w:type="dxa" w:w="2783"/>
            <w:vAlign w:val="center"/>
            <w:tcMar>
              <w:top w:w="80" w:type="dxa"/>
              <w:start w:w="120" w:type="dxa"/>
              <w:bottom w:w="80" w:type="dxa"/>
              <w:end w:w="120" w:type="dxa"/>
            </w:tcMar>
            <w:shd w:fill="F3F6F3"/>
          </w:tcPr>
          <w:p>
            <w:pPr>
              <w:widowControl/>
              <w:spacing w:after="0"/>
            </w:pPr>
            <w:r>
              <w:rPr>
                <w:rFonts w:ascii="Mendl Sans Dusk Regular" w:hAnsi="Mendl Sans Dusk Regular" w:eastAsia="Mendl Sans Dusk Regular" w:cs="Mendl Sans Dusk Regular"/>
                <w:b w:val="0"/>
                <w:color w:val="202723"/>
                <w:sz w:val="16"/>
              </w:rPr>
              <w:t>Project closeout</w:t>
            </w:r>
          </w:p>
        </w:tc>
        <w:tc>
          <w:tcPr>
            <w:tcW w:type="dxa" w:w="3963"/>
            <w:vAlign w:val="center"/>
            <w:tcMar>
              <w:top w:w="80" w:type="dxa"/>
              <w:start w:w="120" w:type="dxa"/>
              <w:bottom w:w="80" w:type="dxa"/>
              <w:end w:w="120" w:type="dxa"/>
            </w:tcMar>
            <w:shd w:fill="F3F6F3"/>
          </w:tcPr>
          <w:p>
            <w:pPr>
              <w:widowControl/>
              <w:spacing w:after="0"/>
            </w:pPr>
            <w:r>
              <w:rPr>
                <w:rFonts w:ascii="Mendl Sans Dusk Regular" w:hAnsi="Mendl Sans Dusk Regular" w:eastAsia="Mendl Sans Dusk Regular" w:cs="Mendl Sans Dusk Regular"/>
                <w:b w:val="0"/>
                <w:color w:val="202723"/>
                <w:sz w:val="16"/>
              </w:rPr>
              <w:t>Final SSSP archived in Procore closeout package</w:t>
            </w:r>
          </w:p>
        </w:tc>
        <w:tc>
          <w:tcPr>
            <w:tcW w:type="dxa" w:w="2614"/>
            <w:vAlign w:val="center"/>
            <w:tcMar>
              <w:top w:w="80" w:type="dxa"/>
              <w:start w:w="120" w:type="dxa"/>
              <w:bottom w:w="80" w:type="dxa"/>
              <w:end w:w="120" w:type="dxa"/>
            </w:tcMar>
            <w:shd w:fill="F3F6F3"/>
          </w:tcPr>
          <w:p>
            <w:pPr>
              <w:widowControl/>
              <w:spacing w:after="0"/>
            </w:pPr>
            <w:r>
              <w:rPr>
                <w:rFonts w:ascii="Mendl Sans Dusk Regular" w:hAnsi="Mendl Sans Dusk Regular" w:eastAsia="Mendl Sans Dusk Regular" w:cs="Mendl Sans Dusk Regular"/>
                <w:b w:val="0"/>
                <w:color w:val="202723"/>
                <w:sz w:val="16"/>
              </w:rPr>
              <w:t>At closeout</w:t>
            </w:r>
          </w:p>
        </w:tc>
      </w:tr>
    </w:tbl>
    <w:p>
      <w:pPr>
        <w:widowControl/>
        <w:spacing w:after="20"/>
      </w:pPr>
    </w:p>
    <w:p>
      <w:pPr>
        <w:pStyle w:val="Heading3"/>
        <w:widowControl/>
      </w:pPr>
      <w:r>
        <w:rPr>
          <w:rFonts w:ascii="Mendl Sans Dusk Medium" w:hAnsi="Mendl Sans Dusk Medium" w:eastAsia="Mendl Sans Dusk Medium" w:cs="Mendl Sans Dusk Medium"/>
          <w:b/>
          <w:color w:val="1E392C"/>
          <w:sz w:val="23"/>
        </w:rPr>
        <w:t>OPS-17.4 SSSP REQUIRED COMPONENTS</w:t>
      </w:r>
    </w:p>
    <w:p>
      <w:pPr>
        <w:widowControl/>
      </w:pPr>
      <w:r>
        <w:rPr>
          <w:rFonts w:ascii="Mendl Sans Dusk Regular" w:hAnsi="Mendl Sans Dusk Regular" w:eastAsia="Mendl Sans Dusk Regular" w:cs="Mendl Sans Dusk Regular"/>
          <w:b w:val="0"/>
          <w:color w:val="202723"/>
          <w:sz w:val="21"/>
        </w:rPr>
        <w:t>Project identification (name, address, Client Partner, contract number, MHC PM, Superintendent, CHENG)</w:t>
      </w:r>
    </w:p>
    <w:p>
      <w:pPr>
        <w:widowControl/>
      </w:pPr>
      <w:r>
        <w:rPr>
          <w:rFonts w:ascii="Mendl Sans Dusk Regular" w:hAnsi="Mendl Sans Dusk Regular" w:eastAsia="Mendl Sans Dusk Regular" w:cs="Mendl Sans Dusk Regular"/>
          <w:b w:val="0"/>
          <w:color w:val="202723"/>
          <w:sz w:val="21"/>
        </w:rPr>
        <w:t>Site-specific hazard assessment (based on project plans and site conditions)</w:t>
      </w:r>
    </w:p>
    <w:p>
      <w:pPr>
        <w:widowControl/>
      </w:pPr>
      <w:r>
        <w:rPr>
          <w:rFonts w:ascii="Mendl Sans Dusk Regular" w:hAnsi="Mendl Sans Dusk Regular" w:eastAsia="Mendl Sans Dusk Regular" w:cs="Mendl Sans Dusk Regular"/>
          <w:b w:val="0"/>
          <w:color w:val="202723"/>
          <w:sz w:val="21"/>
        </w:rPr>
        <w:t>Emergency response plan (emergency contacts, nearest hospital, evacuation routes)</w:t>
      </w:r>
    </w:p>
    <w:p>
      <w:pPr>
        <w:widowControl/>
      </w:pPr>
      <w:r>
        <w:rPr>
          <w:rFonts w:ascii="Mendl Sans Dusk Regular" w:hAnsi="Mendl Sans Dusk Regular" w:eastAsia="Mendl Sans Dusk Regular" w:cs="Mendl Sans Dusk Regular"/>
          <w:b w:val="0"/>
          <w:color w:val="202723"/>
          <w:sz w:val="21"/>
        </w:rPr>
        <w:t>Site exit/evacuation route map (sourced from project plans)</w:t>
      </w:r>
    </w:p>
    <w:p>
      <w:pPr>
        <w:widowControl/>
      </w:pPr>
      <w:r>
        <w:rPr>
          <w:rFonts w:ascii="Mendl Sans Dusk Regular" w:hAnsi="Mendl Sans Dusk Regular" w:eastAsia="Mendl Sans Dusk Regular" w:cs="Mendl Sans Dusk Regular"/>
          <w:b w:val="0"/>
          <w:color w:val="202723"/>
          <w:sz w:val="21"/>
        </w:rPr>
        <w:t>JHA requirements by trade/task</w:t>
      </w:r>
    </w:p>
    <w:p>
      <w:pPr>
        <w:widowControl/>
      </w:pPr>
      <w:r>
        <w:rPr>
          <w:rFonts w:ascii="Mendl Sans Dusk Regular" w:hAnsi="Mendl Sans Dusk Regular" w:eastAsia="Mendl Sans Dusk Regular" w:cs="Mendl Sans Dusk Regular"/>
          <w:b w:val="0"/>
          <w:color w:val="202723"/>
          <w:sz w:val="21"/>
        </w:rPr>
        <w:t>PPE requirements matrix</w:t>
      </w:r>
    </w:p>
    <w:p>
      <w:pPr>
        <w:widowControl/>
      </w:pPr>
      <w:r>
        <w:rPr>
          <w:rFonts w:ascii="Mendl Sans Dusk Regular" w:hAnsi="Mendl Sans Dusk Regular" w:eastAsia="Mendl Sans Dusk Regular" w:cs="Mendl Sans Dusk Regular"/>
          <w:b w:val="0"/>
          <w:color w:val="202723"/>
          <w:sz w:val="21"/>
        </w:rPr>
        <w:t>TBT schedule for the project duration (aligned to OSHA monthly theme calendar)</w:t>
      </w:r>
    </w:p>
    <w:p>
      <w:pPr>
        <w:widowControl/>
      </w:pPr>
      <w:r>
        <w:rPr>
          <w:rFonts w:ascii="Mendl Sans Dusk Regular" w:hAnsi="Mendl Sans Dusk Regular" w:eastAsia="Mendl Sans Dusk Regular" w:cs="Mendl Sans Dusk Regular"/>
          <w:b w:val="0"/>
          <w:color w:val="202723"/>
          <w:sz w:val="21"/>
        </w:rPr>
        <w:t>SDS binder confirmation and chemical inventory</w:t>
      </w:r>
    </w:p>
    <w:p>
      <w:pPr>
        <w:widowControl/>
      </w:pPr>
      <w:r>
        <w:rPr>
          <w:rFonts w:ascii="Mendl Sans Dusk Regular" w:hAnsi="Mendl Sans Dusk Regular" w:eastAsia="Mendl Sans Dusk Regular" w:cs="Mendl Sans Dusk Regular"/>
          <w:b w:val="0"/>
          <w:color w:val="202723"/>
          <w:sz w:val="21"/>
        </w:rPr>
        <w:t>Trade Partner safety requirements and orientation checklist</w:t>
      </w:r>
    </w:p>
    <w:p>
      <w:pPr>
        <w:widowControl/>
      </w:pPr>
      <w:r>
        <w:rPr>
          <w:rFonts w:ascii="Mendl Sans Dusk Regular" w:hAnsi="Mendl Sans Dusk Regular" w:eastAsia="Mendl Sans Dusk Regular" w:cs="Mendl Sans Dusk Regular"/>
          <w:b w:val="0"/>
          <w:color w:val="202723"/>
          <w:sz w:val="21"/>
        </w:rPr>
        <w:t>MISH chapter references applicable to the project scope</w:t>
      </w:r>
    </w:p>
    <w:p>
      <w:pPr>
        <w:widowControl/>
      </w:pPr>
      <w:r>
        <w:rPr>
          <w:rFonts w:ascii="Mendl Sans Dusk Regular" w:hAnsi="Mendl Sans Dusk Regular" w:eastAsia="Mendl Sans Dusk Regular" w:cs="Mendl Sans Dusk Regular"/>
          <w:b w:val="0"/>
          <w:color w:val="202723"/>
          <w:sz w:val="21"/>
        </w:rPr>
        <w:t>Stop-Work Authority (SWA) statement and escalation contacts</w:t>
      </w:r>
    </w:p>
    <w:p>
      <w:pPr>
        <w:widowControl/>
      </w:pPr>
      <w:r>
        <w:rPr>
          <w:rFonts w:ascii="Mendl Sans Dusk Regular" w:hAnsi="Mendl Sans Dusk Regular" w:eastAsia="Mendl Sans Dusk Regular" w:cs="Mendl Sans Dusk Regular"/>
          <w:b w:val="0"/>
          <w:color w:val="202723"/>
          <w:sz w:val="21"/>
        </w:rPr>
        <w:t>Signature block (CHENG, Superintendent, PM)</w:t>
      </w:r>
    </w:p>
    <w:p>
      <w:pPr>
        <w:pStyle w:val="Heading3"/>
        <w:widowControl/>
      </w:pPr>
      <w:r>
        <w:rPr>
          <w:rFonts w:ascii="Mendl Sans Dusk Medium" w:hAnsi="Mendl Sans Dusk Medium" w:eastAsia="Mendl Sans Dusk Medium" w:cs="Mendl Sans Dusk Medium"/>
          <w:b/>
          <w:color w:val="1E392C"/>
          <w:sz w:val="23"/>
        </w:rPr>
        <w:t>OPS-17.5 SOP STEPS</w:t>
      </w:r>
    </w:p>
    <w:p>
      <w:pPr>
        <w:pStyle w:val="Heading3"/>
        <w:widowControl/>
      </w:pPr>
      <w:r>
        <w:rPr>
          <w:rFonts w:ascii="Mendl Sans Dusk Medium" w:hAnsi="Mendl Sans Dusk Medium" w:eastAsia="Mendl Sans Dusk Medium" w:cs="Mendl Sans Dusk Medium"/>
          <w:b/>
          <w:color w:val="1E392C"/>
          <w:sz w:val="23"/>
        </w:rPr>
        <w:t>OPS-17.1 Step 1 - Plan Extraction and Hazard Assessment</w:t>
      </w:r>
    </w:p>
    <w:p>
      <w:pPr>
        <w:widowControl/>
      </w:pPr>
      <w:r>
        <w:rPr>
          <w:rFonts w:ascii="Mendl Sans Dusk Regular" w:hAnsi="Mendl Sans Dusk Regular" w:eastAsia="Mendl Sans Dusk Regular" w:cs="Mendl Sans Dusk Regular"/>
          <w:b w:val="0"/>
          <w:color w:val="202723"/>
          <w:sz w:val="21"/>
        </w:rPr>
        <w:t>CHENG receives project plans (PDF format, provided by PM/PE). CHENG extracts project data: scope, site address, hazard conditions, access points, and emergency egress routes. LLM-assisted extraction may be used for initial draft; CHENG reviews and validates all extracted data before SSSP is drafted.</w:t>
      </w:r>
    </w:p>
    <w:p>
      <w:pPr>
        <w:pStyle w:val="Heading3"/>
        <w:widowControl/>
      </w:pPr>
      <w:r>
        <w:rPr>
          <w:rFonts w:ascii="Mendl Sans Dusk Medium" w:hAnsi="Mendl Sans Dusk Medium" w:eastAsia="Mendl Sans Dusk Medium" w:cs="Mendl Sans Dusk Medium"/>
          <w:b/>
          <w:color w:val="1E392C"/>
          <w:sz w:val="23"/>
        </w:rPr>
        <w:t>OPS-17.2 Step 2 - SSSP Draft Creation</w:t>
      </w:r>
    </w:p>
    <w:p>
      <w:pPr>
        <w:widowControl/>
      </w:pPr>
      <w:r>
        <w:rPr>
          <w:rFonts w:ascii="Mendl Sans Dusk Regular" w:hAnsi="Mendl Sans Dusk Regular" w:eastAsia="Mendl Sans Dusk Regular" w:cs="Mendl Sans Dusk Regular"/>
          <w:b w:val="0"/>
          <w:color w:val="202723"/>
          <w:sz w:val="21"/>
        </w:rPr>
        <w:t>CHENG drafts the SSSP using the Prosser Memorial Hospital SSSP as the master template (per MISH skill). Project-specific data is populated. Site exit/evacuation route map is embedded from project plans. TBT schedule is generated from the OSHA monthly theme calendar (CH 15 / Appendix G).</w:t>
      </w:r>
    </w:p>
    <w:p>
      <w:pPr>
        <w:pStyle w:val="Heading3"/>
        <w:widowControl/>
      </w:pPr>
      <w:r>
        <w:rPr>
          <w:rFonts w:ascii="Mendl Sans Dusk Medium" w:hAnsi="Mendl Sans Dusk Medium" w:eastAsia="Mendl Sans Dusk Medium" w:cs="Mendl Sans Dusk Medium"/>
          <w:b/>
          <w:color w:val="1E392C"/>
          <w:sz w:val="23"/>
        </w:rPr>
        <w:t>OPS-17.3 Step 3 - Review and Approval</w:t>
      </w:r>
    </w:p>
    <w:p>
      <w:pPr>
        <w:widowControl/>
      </w:pPr>
      <w:r>
        <w:rPr>
          <w:rFonts w:ascii="Mendl Sans Dusk Regular" w:hAnsi="Mendl Sans Dusk Regular" w:eastAsia="Mendl Sans Dusk Regular" w:cs="Mendl Sans Dusk Regular"/>
          <w:b w:val="0"/>
          <w:color w:val="202723"/>
          <w:sz w:val="21"/>
        </w:rPr>
        <w:t>PM reviews SSSP for scope accuracy. Superintendent reviews for field practicality. CHENG approves and signs. SSSP is version-controlled and uploaded to Procore and in-house server archive.</w:t>
      </w:r>
    </w:p>
    <w:p>
      <w:pPr>
        <w:pStyle w:val="Heading3"/>
        <w:widowControl/>
      </w:pPr>
      <w:r>
        <w:rPr>
          <w:rFonts w:ascii="Mendl Sans Dusk Medium" w:hAnsi="Mendl Sans Dusk Medium" w:eastAsia="Mendl Sans Dusk Medium" w:cs="Mendl Sans Dusk Medium"/>
          <w:b/>
          <w:color w:val="1E392C"/>
          <w:sz w:val="23"/>
        </w:rPr>
        <w:t>OPS-17.4 Step 4 - Distribution and Orientation</w:t>
      </w:r>
    </w:p>
    <w:p>
      <w:pPr>
        <w:widowControl/>
      </w:pPr>
      <w:r>
        <w:rPr>
          <w:rFonts w:ascii="Mendl Sans Dusk Regular" w:hAnsi="Mendl Sans Dusk Regular" w:eastAsia="Mendl Sans Dusk Regular" w:cs="Mendl Sans Dusk Regular"/>
          <w:b w:val="0"/>
          <w:color w:val="202723"/>
          <w:sz w:val="21"/>
        </w:rPr>
        <w:t>Approved SSSP is distributed to: Superintendent (physical binder + digital), PM/PE (Procore), CHENG (in-house server archive master), all Trade Partners (orientation packet). All field personnel receive SSSP orientation before first day on site. Orientation sign-in is logged in Procore.</w:t>
      </w:r>
    </w:p>
    <w:p>
      <w:pPr>
        <w:pStyle w:val="Heading3"/>
        <w:widowControl/>
      </w:pPr>
      <w:r>
        <w:rPr>
          <w:rFonts w:ascii="Mendl Sans Dusk Medium" w:hAnsi="Mendl Sans Dusk Medium" w:eastAsia="Mendl Sans Dusk Medium" w:cs="Mendl Sans Dusk Medium"/>
          <w:b/>
          <w:color w:val="1E392C"/>
          <w:sz w:val="23"/>
        </w:rPr>
        <w:t>OPS-17.5 Step 5 - Ongoing Maintenance</w:t>
      </w:r>
    </w:p>
    <w:p>
      <w:pPr>
        <w:widowControl/>
      </w:pPr>
      <w:r>
        <w:rPr>
          <w:rFonts w:ascii="Mendl Sans Dusk Regular" w:hAnsi="Mendl Sans Dusk Regular" w:eastAsia="Mendl Sans Dusk Regular" w:cs="Mendl Sans Dusk Regular"/>
          <w:b w:val="0"/>
          <w:color w:val="202723"/>
          <w:sz w:val="21"/>
        </w:rPr>
        <w:t>Superintendent reviews SSSP at the start of each new project phase. CHENG updates SSSP when scope, hazards, or personnel change materially. Updated SSSP is re-approved and redistributed.</w:t>
      </w:r>
    </w:p>
    <w:p>
      <w:pPr>
        <w:pStyle w:val="Heading3"/>
        <w:widowControl/>
      </w:pPr>
      <w:r>
        <w:rPr>
          <w:rFonts w:ascii="Mendl Sans Dusk Medium" w:hAnsi="Mendl Sans Dusk Medium" w:eastAsia="Mendl Sans Dusk Medium" w:cs="Mendl Sans Dusk Medium"/>
          <w:b/>
          <w:color w:val="1E392C"/>
          <w:sz w:val="23"/>
        </w:rPr>
        <w:t>OPS-17.6 Step 6 - Closeout Archive</w:t>
      </w:r>
    </w:p>
    <w:p>
      <w:pPr>
        <w:widowControl/>
      </w:pPr>
      <w:r>
        <w:rPr>
          <w:rFonts w:ascii="Mendl Sans Dusk Regular" w:hAnsi="Mendl Sans Dusk Regular" w:eastAsia="Mendl Sans Dusk Regular" w:cs="Mendl Sans Dusk Regular"/>
          <w:b w:val="0"/>
          <w:color w:val="202723"/>
          <w:sz w:val="21"/>
        </w:rPr>
        <w:t>Final SSSP (with all revisions) is included in the Procore closeout package. Physical binder is retained per CH 13 retention schedule (10 years).</w:t>
      </w:r>
    </w:p>
    <w:p>
      <w:pPr>
        <w:pStyle w:val="Heading3"/>
        <w:widowControl/>
      </w:pPr>
      <w:r>
        <w:rPr>
          <w:rFonts w:ascii="Mendl Sans Dusk Medium" w:hAnsi="Mendl Sans Dusk Medium" w:eastAsia="Mendl Sans Dusk Medium" w:cs="Mendl Sans Dusk Medium"/>
          <w:b/>
          <w:color w:val="1E392C"/>
          <w:sz w:val="23"/>
        </w:rPr>
        <w:t>OPS-17.6 ROLES THAT REMAIN CONSTANT ACROSS ALL SSSPs</w:t>
      </w:r>
    </w:p>
    <w:tbl>
      <w:tblPr>
        <w:tblStyle w:val="TableGrid"/>
        <w:tblW w:type="auto" w:w="0"/>
        <w:jc w:val="left"/>
        <w:tblLayout w:type="fixed"/>
        <w:tblLook w:firstColumn="1" w:firstRow="1" w:lastColumn="0" w:lastRow="0" w:noHBand="0" w:noVBand="1" w:val="04A0"/>
      </w:tblPr>
      <w:tblGrid>
        <w:gridCol w:w="3293"/>
        <w:gridCol w:w="3293"/>
        <w:gridCol w:w="3293"/>
      </w:tblGrid>
      <w:tr>
        <w:tc>
          <w:tcPr>
            <w:tcW w:type="dxa" w:w="2160"/>
            <w:vAlign w:val="center"/>
            <w:tcMar>
              <w:top w:w="80" w:type="dxa"/>
              <w:start w:w="120" w:type="dxa"/>
              <w:bottom w:w="80" w:type="dxa"/>
              <w:end w:w="120" w:type="dxa"/>
            </w:tcMar>
            <w:shd w:fill="386851"/>
          </w:tcPr>
          <w:p>
            <w:pPr>
              <w:widowControl/>
              <w:spacing w:after="0"/>
            </w:pPr>
            <w:r>
              <w:rPr>
                <w:rFonts w:ascii="Mendl Sans Dusk Medium" w:hAnsi="Mendl Sans Dusk Medium" w:eastAsia="Mendl Sans Dusk Medium" w:cs="Mendl Sans Dusk Medium"/>
                <w:b/>
                <w:color w:val="FFFFFF"/>
                <w:sz w:val="18"/>
              </w:rPr>
              <w:t>Role</w:t>
            </w:r>
          </w:p>
        </w:tc>
        <w:tc>
          <w:tcPr>
            <w:tcW w:type="dxa" w:w="3909"/>
            <w:vAlign w:val="center"/>
            <w:tcMar>
              <w:top w:w="80" w:type="dxa"/>
              <w:start w:w="120" w:type="dxa"/>
              <w:bottom w:w="80" w:type="dxa"/>
              <w:end w:w="120" w:type="dxa"/>
            </w:tcMar>
            <w:shd w:fill="386851"/>
          </w:tcPr>
          <w:p>
            <w:pPr>
              <w:widowControl/>
              <w:spacing w:after="0"/>
            </w:pPr>
            <w:r>
              <w:rPr>
                <w:rFonts w:ascii="Mendl Sans Dusk Medium" w:hAnsi="Mendl Sans Dusk Medium" w:eastAsia="Mendl Sans Dusk Medium" w:cs="Mendl Sans Dusk Medium"/>
                <w:b/>
                <w:color w:val="FFFFFF"/>
                <w:sz w:val="18"/>
              </w:rPr>
              <w:t>Position</w:t>
            </w:r>
          </w:p>
        </w:tc>
        <w:tc>
          <w:tcPr>
            <w:tcW w:type="dxa" w:w="3291"/>
            <w:vAlign w:val="center"/>
            <w:tcMar>
              <w:top w:w="80" w:type="dxa"/>
              <w:start w:w="120" w:type="dxa"/>
              <w:bottom w:w="80" w:type="dxa"/>
              <w:end w:w="120" w:type="dxa"/>
            </w:tcMar>
            <w:shd w:fill="386851"/>
          </w:tcPr>
          <w:p>
            <w:pPr>
              <w:widowControl/>
              <w:spacing w:after="0"/>
            </w:pPr>
            <w:r>
              <w:rPr>
                <w:rFonts w:ascii="Mendl Sans Dusk Medium" w:hAnsi="Mendl Sans Dusk Medium" w:eastAsia="Mendl Sans Dusk Medium" w:cs="Mendl Sans Dusk Medium"/>
                <w:b/>
                <w:color w:val="FFFFFF"/>
                <w:sz w:val="18"/>
              </w:rPr>
              <w:t>Changes Per Project?</w:t>
            </w:r>
          </w:p>
        </w:tc>
      </w:tr>
      <w:tr>
        <w:tc>
          <w:tcPr>
            <w:tcW w:type="dxa" w:w="2160"/>
            <w:vAlign w:val="center"/>
            <w:tcMar>
              <w:top w:w="80" w:type="dxa"/>
              <w:start w:w="120" w:type="dxa"/>
              <w:bottom w:w="80" w:type="dxa"/>
              <w:end w:w="120" w:type="dxa"/>
            </w:tcMar>
          </w:tcPr>
          <w:p>
            <w:pPr>
              <w:widowControl/>
              <w:spacing w:after="0"/>
            </w:pPr>
            <w:r>
              <w:rPr>
                <w:rFonts w:ascii="Mendl Sans Dusk Regular" w:hAnsi="Mendl Sans Dusk Regular" w:eastAsia="Mendl Sans Dusk Regular" w:cs="Mendl Sans Dusk Regular"/>
                <w:b w:val="0"/>
                <w:color w:val="202723"/>
                <w:sz w:val="16"/>
              </w:rPr>
              <w:t>Safety Officer</w:t>
            </w:r>
          </w:p>
        </w:tc>
        <w:tc>
          <w:tcPr>
            <w:tcW w:type="dxa" w:w="3909"/>
            <w:vAlign w:val="center"/>
            <w:tcMar>
              <w:top w:w="80" w:type="dxa"/>
              <w:start w:w="120" w:type="dxa"/>
              <w:bottom w:w="80" w:type="dxa"/>
              <w:end w:w="120" w:type="dxa"/>
            </w:tcMar>
          </w:tcPr>
          <w:p>
            <w:pPr>
              <w:widowControl/>
              <w:spacing w:after="0"/>
            </w:pPr>
            <w:r>
              <w:rPr>
                <w:rFonts w:ascii="Mendl Sans Dusk Regular" w:hAnsi="Mendl Sans Dusk Regular" w:eastAsia="Mendl Sans Dusk Regular" w:cs="Mendl Sans Dusk Regular"/>
                <w:b w:val="0"/>
                <w:color w:val="202723"/>
                <w:sz w:val="16"/>
              </w:rPr>
              <w:t>CHENG</w:t>
            </w:r>
          </w:p>
        </w:tc>
        <w:tc>
          <w:tcPr>
            <w:tcW w:type="dxa" w:w="3291"/>
            <w:vAlign w:val="center"/>
            <w:tcMar>
              <w:top w:w="80" w:type="dxa"/>
              <w:start w:w="120" w:type="dxa"/>
              <w:bottom w:w="80" w:type="dxa"/>
              <w:end w:w="120" w:type="dxa"/>
            </w:tcMar>
          </w:tcPr>
          <w:p>
            <w:pPr>
              <w:widowControl/>
              <w:spacing w:after="0"/>
            </w:pPr>
            <w:r>
              <w:rPr>
                <w:rFonts w:ascii="Mendl Sans Dusk Regular" w:hAnsi="Mendl Sans Dusk Regular" w:eastAsia="Mendl Sans Dusk Regular" w:cs="Mendl Sans Dusk Regular"/>
                <w:b w:val="0"/>
                <w:color w:val="202723"/>
                <w:sz w:val="16"/>
              </w:rPr>
              <w:t>No - always CHENG</w:t>
            </w:r>
          </w:p>
        </w:tc>
      </w:tr>
      <w:tr>
        <w:tc>
          <w:tcPr>
            <w:tcW w:type="dxa" w:w="2160"/>
            <w:vAlign w:val="center"/>
            <w:tcMar>
              <w:top w:w="80" w:type="dxa"/>
              <w:start w:w="120" w:type="dxa"/>
              <w:bottom w:w="80" w:type="dxa"/>
              <w:end w:w="120" w:type="dxa"/>
            </w:tcMar>
            <w:shd w:fill="F3F6F3"/>
          </w:tcPr>
          <w:p>
            <w:pPr>
              <w:widowControl/>
              <w:spacing w:after="0"/>
            </w:pPr>
            <w:r>
              <w:rPr>
                <w:rFonts w:ascii="Mendl Sans Dusk Regular" w:hAnsi="Mendl Sans Dusk Regular" w:eastAsia="Mendl Sans Dusk Regular" w:cs="Mendl Sans Dusk Regular"/>
                <w:b w:val="0"/>
                <w:color w:val="202723"/>
                <w:sz w:val="16"/>
              </w:rPr>
              <w:t>Owner</w:t>
            </w:r>
          </w:p>
        </w:tc>
        <w:tc>
          <w:tcPr>
            <w:tcW w:type="dxa" w:w="3909"/>
            <w:vAlign w:val="center"/>
            <w:tcMar>
              <w:top w:w="80" w:type="dxa"/>
              <w:start w:w="120" w:type="dxa"/>
              <w:bottom w:w="80" w:type="dxa"/>
              <w:end w:w="120" w:type="dxa"/>
            </w:tcMar>
            <w:shd w:fill="F3F6F3"/>
          </w:tcPr>
          <w:p>
            <w:pPr>
              <w:widowControl/>
              <w:spacing w:after="0"/>
            </w:pPr>
            <w:r>
              <w:rPr>
                <w:rFonts w:ascii="Mendl Sans Dusk Regular" w:hAnsi="Mendl Sans Dusk Regular" w:eastAsia="Mendl Sans Dusk Regular" w:cs="Mendl Sans Dusk Regular"/>
                <w:b w:val="0"/>
                <w:color w:val="202723"/>
                <w:sz w:val="16"/>
              </w:rPr>
              <w:t>COO (Jeremy Thamert)</w:t>
            </w:r>
          </w:p>
        </w:tc>
        <w:tc>
          <w:tcPr>
            <w:tcW w:type="dxa" w:w="3291"/>
            <w:vAlign w:val="center"/>
            <w:tcMar>
              <w:top w:w="80" w:type="dxa"/>
              <w:start w:w="120" w:type="dxa"/>
              <w:bottom w:w="80" w:type="dxa"/>
              <w:end w:w="120" w:type="dxa"/>
            </w:tcMar>
            <w:shd w:fill="F3F6F3"/>
          </w:tcPr>
          <w:p>
            <w:pPr>
              <w:widowControl/>
              <w:spacing w:after="0"/>
            </w:pPr>
            <w:r>
              <w:rPr>
                <w:rFonts w:ascii="Mendl Sans Dusk Regular" w:hAnsi="Mendl Sans Dusk Regular" w:eastAsia="Mendl Sans Dusk Regular" w:cs="Mendl Sans Dusk Regular"/>
                <w:b w:val="0"/>
                <w:color w:val="202723"/>
                <w:sz w:val="16"/>
              </w:rPr>
              <w:t>No - always COO</w:t>
            </w:r>
          </w:p>
        </w:tc>
      </w:tr>
      <w:tr>
        <w:tc>
          <w:tcPr>
            <w:tcW w:type="dxa" w:w="2160"/>
            <w:vAlign w:val="center"/>
            <w:tcMar>
              <w:top w:w="80" w:type="dxa"/>
              <w:start w:w="120" w:type="dxa"/>
              <w:bottom w:w="80" w:type="dxa"/>
              <w:end w:w="120" w:type="dxa"/>
            </w:tcMar>
          </w:tcPr>
          <w:p>
            <w:pPr>
              <w:widowControl/>
              <w:spacing w:after="0"/>
            </w:pPr>
            <w:r>
              <w:rPr>
                <w:rFonts w:ascii="Mendl Sans Dusk Regular" w:hAnsi="Mendl Sans Dusk Regular" w:eastAsia="Mendl Sans Dusk Regular" w:cs="Mendl Sans Dusk Regular"/>
                <w:b w:val="0"/>
                <w:color w:val="202723"/>
                <w:sz w:val="16"/>
              </w:rPr>
              <w:t>Senior Superintendent</w:t>
            </w:r>
          </w:p>
        </w:tc>
        <w:tc>
          <w:tcPr>
            <w:tcW w:type="dxa" w:w="3909"/>
            <w:vAlign w:val="center"/>
            <w:tcMar>
              <w:top w:w="80" w:type="dxa"/>
              <w:start w:w="120" w:type="dxa"/>
              <w:bottom w:w="80" w:type="dxa"/>
              <w:end w:w="120" w:type="dxa"/>
            </w:tcMar>
          </w:tcPr>
          <w:p>
            <w:pPr>
              <w:widowControl/>
              <w:spacing w:after="0"/>
            </w:pPr>
            <w:r>
              <w:rPr>
                <w:rFonts w:ascii="Mendl Sans Dusk Regular" w:hAnsi="Mendl Sans Dusk Regular" w:eastAsia="Mendl Sans Dusk Regular" w:cs="Mendl Sans Dusk Regular"/>
                <w:b w:val="0"/>
                <w:color w:val="202723"/>
                <w:sz w:val="16"/>
              </w:rPr>
              <w:t>Chief Superintendent</w:t>
            </w:r>
          </w:p>
        </w:tc>
        <w:tc>
          <w:tcPr>
            <w:tcW w:type="dxa" w:w="3291"/>
            <w:vAlign w:val="center"/>
            <w:tcMar>
              <w:top w:w="80" w:type="dxa"/>
              <w:start w:w="120" w:type="dxa"/>
              <w:bottom w:w="80" w:type="dxa"/>
              <w:end w:w="120" w:type="dxa"/>
            </w:tcMar>
          </w:tcPr>
          <w:p>
            <w:pPr>
              <w:widowControl/>
              <w:spacing w:after="0"/>
            </w:pPr>
            <w:r>
              <w:rPr>
                <w:rFonts w:ascii="Mendl Sans Dusk Regular" w:hAnsi="Mendl Sans Dusk Regular" w:eastAsia="Mendl Sans Dusk Regular" w:cs="Mendl Sans Dusk Regular"/>
                <w:b w:val="0"/>
                <w:color w:val="202723"/>
                <w:sz w:val="16"/>
              </w:rPr>
              <w:t>No - always Chief Superintendent</w:t>
            </w:r>
          </w:p>
        </w:tc>
      </w:tr>
      <w:tr>
        <w:tc>
          <w:tcPr>
            <w:tcW w:type="dxa" w:w="2160"/>
            <w:vAlign w:val="center"/>
            <w:tcMar>
              <w:top w:w="80" w:type="dxa"/>
              <w:start w:w="120" w:type="dxa"/>
              <w:bottom w:w="80" w:type="dxa"/>
              <w:end w:w="120" w:type="dxa"/>
            </w:tcMar>
            <w:shd w:fill="F3F6F3"/>
          </w:tcPr>
          <w:p>
            <w:pPr>
              <w:widowControl/>
              <w:spacing w:after="0"/>
            </w:pPr>
            <w:r>
              <w:rPr>
                <w:rFonts w:ascii="Mendl Sans Dusk Regular" w:hAnsi="Mendl Sans Dusk Regular" w:eastAsia="Mendl Sans Dusk Regular" w:cs="Mendl Sans Dusk Regular"/>
                <w:b w:val="0"/>
                <w:color w:val="202723"/>
                <w:sz w:val="16"/>
              </w:rPr>
              <w:t>Project Manager</w:t>
            </w:r>
          </w:p>
        </w:tc>
        <w:tc>
          <w:tcPr>
            <w:tcW w:type="dxa" w:w="3909"/>
            <w:vAlign w:val="center"/>
            <w:tcMar>
              <w:top w:w="80" w:type="dxa"/>
              <w:start w:w="120" w:type="dxa"/>
              <w:bottom w:w="80" w:type="dxa"/>
              <w:end w:w="120" w:type="dxa"/>
            </w:tcMar>
            <w:shd w:fill="F3F6F3"/>
          </w:tcPr>
          <w:p>
            <w:pPr>
              <w:widowControl/>
              <w:spacing w:after="0"/>
            </w:pPr>
            <w:r>
              <w:rPr>
                <w:rFonts w:ascii="Mendl Sans Dusk Regular" w:hAnsi="Mendl Sans Dusk Regular" w:eastAsia="Mendl Sans Dusk Regular" w:cs="Mendl Sans Dusk Regular"/>
                <w:b w:val="0"/>
                <w:color w:val="202723"/>
                <w:sz w:val="16"/>
              </w:rPr>
              <w:t>Assigned PM (Alpha/Bravo/Charlie wing)</w:t>
            </w:r>
          </w:p>
        </w:tc>
        <w:tc>
          <w:tcPr>
            <w:tcW w:type="dxa" w:w="3291"/>
            <w:vAlign w:val="center"/>
            <w:tcMar>
              <w:top w:w="80" w:type="dxa"/>
              <w:start w:w="120" w:type="dxa"/>
              <w:bottom w:w="80" w:type="dxa"/>
              <w:end w:w="120" w:type="dxa"/>
            </w:tcMar>
            <w:shd w:fill="F3F6F3"/>
          </w:tcPr>
          <w:p>
            <w:pPr>
              <w:widowControl/>
              <w:spacing w:after="0"/>
            </w:pPr>
            <w:r>
              <w:rPr>
                <w:rFonts w:ascii="Mendl Sans Dusk Regular" w:hAnsi="Mendl Sans Dusk Regular" w:eastAsia="Mendl Sans Dusk Regular" w:cs="Mendl Sans Dusk Regular"/>
                <w:b w:val="0"/>
                <w:color w:val="202723"/>
                <w:sz w:val="16"/>
              </w:rPr>
              <w:t>Yes - per project</w:t>
            </w:r>
          </w:p>
        </w:tc>
      </w:tr>
      <w:tr>
        <w:tc>
          <w:tcPr>
            <w:tcW w:type="dxa" w:w="2160"/>
            <w:vAlign w:val="center"/>
            <w:tcMar>
              <w:top w:w="80" w:type="dxa"/>
              <w:start w:w="120" w:type="dxa"/>
              <w:bottom w:w="80" w:type="dxa"/>
              <w:end w:w="120" w:type="dxa"/>
            </w:tcMar>
          </w:tcPr>
          <w:p>
            <w:pPr>
              <w:widowControl/>
              <w:spacing w:after="0"/>
            </w:pPr>
            <w:r>
              <w:rPr>
                <w:rFonts w:ascii="Mendl Sans Dusk Regular" w:hAnsi="Mendl Sans Dusk Regular" w:eastAsia="Mendl Sans Dusk Regular" w:cs="Mendl Sans Dusk Regular"/>
                <w:b w:val="0"/>
                <w:color w:val="202723"/>
                <w:sz w:val="16"/>
              </w:rPr>
              <w:t>Superintendent</w:t>
            </w:r>
          </w:p>
        </w:tc>
        <w:tc>
          <w:tcPr>
            <w:tcW w:type="dxa" w:w="3909"/>
            <w:vAlign w:val="center"/>
            <w:tcMar>
              <w:top w:w="80" w:type="dxa"/>
              <w:start w:w="120" w:type="dxa"/>
              <w:bottom w:w="80" w:type="dxa"/>
              <w:end w:w="120" w:type="dxa"/>
            </w:tcMar>
          </w:tcPr>
          <w:p>
            <w:pPr>
              <w:widowControl/>
              <w:spacing w:after="0"/>
            </w:pPr>
            <w:r>
              <w:rPr>
                <w:rFonts w:ascii="Mendl Sans Dusk Regular" w:hAnsi="Mendl Sans Dusk Regular" w:eastAsia="Mendl Sans Dusk Regular" w:cs="Mendl Sans Dusk Regular"/>
                <w:b w:val="0"/>
                <w:color w:val="202723"/>
                <w:sz w:val="16"/>
              </w:rPr>
              <w:t>Assigned Superintendent</w:t>
            </w:r>
          </w:p>
        </w:tc>
        <w:tc>
          <w:tcPr>
            <w:tcW w:type="dxa" w:w="3291"/>
            <w:vAlign w:val="center"/>
            <w:tcMar>
              <w:top w:w="80" w:type="dxa"/>
              <w:start w:w="120" w:type="dxa"/>
              <w:bottom w:w="80" w:type="dxa"/>
              <w:end w:w="120" w:type="dxa"/>
            </w:tcMar>
          </w:tcPr>
          <w:p>
            <w:pPr>
              <w:widowControl/>
              <w:spacing w:after="0"/>
            </w:pPr>
            <w:r>
              <w:rPr>
                <w:rFonts w:ascii="Mendl Sans Dusk Regular" w:hAnsi="Mendl Sans Dusk Regular" w:eastAsia="Mendl Sans Dusk Regular" w:cs="Mendl Sans Dusk Regular"/>
                <w:b w:val="0"/>
                <w:color w:val="202723"/>
                <w:sz w:val="16"/>
              </w:rPr>
              <w:t>Yes - per project</w:t>
            </w:r>
          </w:p>
        </w:tc>
      </w:tr>
      <w:tr>
        <w:tc>
          <w:tcPr>
            <w:tcW w:type="dxa" w:w="2160"/>
            <w:vAlign w:val="center"/>
            <w:tcMar>
              <w:top w:w="80" w:type="dxa"/>
              <w:start w:w="120" w:type="dxa"/>
              <w:bottom w:w="80" w:type="dxa"/>
              <w:end w:w="120" w:type="dxa"/>
            </w:tcMar>
            <w:shd w:fill="F3F6F3"/>
          </w:tcPr>
          <w:p>
            <w:pPr>
              <w:widowControl/>
              <w:spacing w:after="0"/>
            </w:pPr>
            <w:r>
              <w:rPr>
                <w:rFonts w:ascii="Mendl Sans Dusk Regular" w:hAnsi="Mendl Sans Dusk Regular" w:eastAsia="Mendl Sans Dusk Regular" w:cs="Mendl Sans Dusk Regular"/>
                <w:b w:val="0"/>
                <w:color w:val="202723"/>
                <w:sz w:val="16"/>
              </w:rPr>
              <w:t>Project Engineer</w:t>
            </w:r>
          </w:p>
        </w:tc>
        <w:tc>
          <w:tcPr>
            <w:tcW w:type="dxa" w:w="3909"/>
            <w:vAlign w:val="center"/>
            <w:tcMar>
              <w:top w:w="80" w:type="dxa"/>
              <w:start w:w="120" w:type="dxa"/>
              <w:bottom w:w="80" w:type="dxa"/>
              <w:end w:w="120" w:type="dxa"/>
            </w:tcMar>
            <w:shd w:fill="F3F6F3"/>
          </w:tcPr>
          <w:p>
            <w:pPr>
              <w:widowControl/>
              <w:spacing w:after="0"/>
            </w:pPr>
            <w:r>
              <w:rPr>
                <w:rFonts w:ascii="Mendl Sans Dusk Regular" w:hAnsi="Mendl Sans Dusk Regular" w:eastAsia="Mendl Sans Dusk Regular" w:cs="Mendl Sans Dusk Regular"/>
                <w:b w:val="0"/>
                <w:color w:val="202723"/>
                <w:sz w:val="16"/>
              </w:rPr>
              <w:t>Assigned PE</w:t>
            </w:r>
          </w:p>
        </w:tc>
        <w:tc>
          <w:tcPr>
            <w:tcW w:type="dxa" w:w="3291"/>
            <w:vAlign w:val="center"/>
            <w:tcMar>
              <w:top w:w="80" w:type="dxa"/>
              <w:start w:w="120" w:type="dxa"/>
              <w:bottom w:w="80" w:type="dxa"/>
              <w:end w:w="120" w:type="dxa"/>
            </w:tcMar>
            <w:shd w:fill="F3F6F3"/>
          </w:tcPr>
          <w:p>
            <w:pPr>
              <w:widowControl/>
              <w:spacing w:after="0"/>
            </w:pPr>
            <w:r>
              <w:rPr>
                <w:rFonts w:ascii="Mendl Sans Dusk Regular" w:hAnsi="Mendl Sans Dusk Regular" w:eastAsia="Mendl Sans Dusk Regular" w:cs="Mendl Sans Dusk Regular"/>
                <w:b w:val="0"/>
                <w:color w:val="202723"/>
                <w:sz w:val="16"/>
              </w:rPr>
              <w:t>Yes - per project</w:t>
            </w:r>
          </w:p>
        </w:tc>
      </w:tr>
    </w:tbl>
    <w:p>
      <w:pPr>
        <w:widowControl/>
        <w:spacing w:after="20"/>
      </w:pPr>
    </w:p>
    <w:p>
      <w:pPr>
        <w:pStyle w:val="Heading3"/>
        <w:widowControl/>
      </w:pPr>
      <w:r>
        <w:rPr>
          <w:rFonts w:ascii="Mendl Sans Dusk Medium" w:hAnsi="Mendl Sans Dusk Medium" w:eastAsia="Mendl Sans Dusk Medium" w:cs="Mendl Sans Dusk Medium"/>
          <w:b/>
          <w:color w:val="1E392C"/>
          <w:sz w:val="23"/>
        </w:rPr>
        <w:t>OPS-17.7 SSSP ACCESS VIA ONENOTE AND PORTAL</w:t>
      </w:r>
    </w:p>
    <w:p>
      <w:pPr>
        <w:widowControl/>
      </w:pPr>
      <w:r>
        <w:rPr>
          <w:rFonts w:ascii="Mendl Sans Dusk Regular" w:hAnsi="Mendl Sans Dusk Regular" w:eastAsia="Mendl Sans Dusk Regular" w:cs="Mendl Sans Dusk Regular"/>
          <w:b w:val="0"/>
          <w:color w:val="202723"/>
          <w:sz w:val="21"/>
        </w:rPr>
        <w:t>All approved SSSPs are stored in in-house server archive (Safety &gt; SSSPs &gt; [Project Name]) and linked from the mhc-gc.com portal project dashboard. Field personnel access the current SSSP via the portal or the site physical binder. CHENG maintains the master SSSP archive in in-house server archive. See CH 18 for full portal and in-house server archive architecture.</w:t>
      </w:r>
    </w:p>
    <w:p>
      <w:pPr>
        <w:pStyle w:val="Heading3"/>
        <w:widowControl/>
      </w:pPr>
      <w:r>
        <w:rPr>
          <w:rFonts w:ascii="Mendl Sans Dusk Medium" w:hAnsi="Mendl Sans Dusk Medium" w:eastAsia="Mendl Sans Dusk Medium" w:cs="Mendl Sans Dusk Medium"/>
          <w:b/>
          <w:color w:val="1E392C"/>
          <w:sz w:val="23"/>
        </w:rPr>
        <w:t>OPS-17.8 CONTROLS AND THRESHOLDS</w:t>
      </w:r>
    </w:p>
    <w:p>
      <w:pPr>
        <w:widowControl/>
      </w:pPr>
      <w:r>
        <w:rPr>
          <w:rFonts w:ascii="Mendl Sans Dusk Regular" w:hAnsi="Mendl Sans Dusk Regular" w:eastAsia="Mendl Sans Dusk Regular" w:cs="Mendl Sans Dusk Regular"/>
          <w:b w:val="0"/>
          <w:color w:val="202723"/>
          <w:sz w:val="21"/>
        </w:rPr>
        <w:t>No field mobilization without an approved SSSP on file in Procore and in-house server archive.</w:t>
      </w:r>
    </w:p>
    <w:p>
      <w:pPr>
        <w:widowControl/>
      </w:pPr>
      <w:r>
        <w:rPr>
          <w:rFonts w:ascii="Mendl Sans Dusk Regular" w:hAnsi="Mendl Sans Dusk Regular" w:eastAsia="Mendl Sans Dusk Regular" w:cs="Mendl Sans Dusk Regular"/>
          <w:b w:val="0"/>
          <w:color w:val="202723"/>
          <w:sz w:val="21"/>
        </w:rPr>
        <w:t>SSSP must be completed within 3 business days of contract award.</w:t>
      </w:r>
    </w:p>
    <w:p>
      <w:pPr>
        <w:widowControl/>
      </w:pPr>
      <w:r>
        <w:rPr>
          <w:rFonts w:ascii="Mendl Sans Dusk Regular" w:hAnsi="Mendl Sans Dusk Regular" w:eastAsia="Mendl Sans Dusk Regular" w:cs="Mendl Sans Dusk Regular"/>
          <w:b w:val="0"/>
          <w:color w:val="202723"/>
          <w:sz w:val="21"/>
        </w:rPr>
        <w:t>All field personnel must complete SSSP orientation before first day on site.</w:t>
      </w:r>
    </w:p>
    <w:p>
      <w:pPr>
        <w:widowControl/>
      </w:pPr>
      <w:r>
        <w:rPr>
          <w:rFonts w:ascii="Mendl Sans Dusk Regular" w:hAnsi="Mendl Sans Dusk Regular" w:eastAsia="Mendl Sans Dusk Regular" w:cs="Mendl Sans Dusk Regular"/>
          <w:b w:val="0"/>
          <w:color w:val="202723"/>
          <w:sz w:val="21"/>
        </w:rPr>
        <w:t>SSSP is reviewed and updated at each major project phase change.</w:t>
      </w:r>
    </w:p>
    <w:p>
      <w:pPr>
        <w:pStyle w:val="Heading3"/>
        <w:widowControl/>
      </w:pPr>
      <w:r>
        <w:rPr>
          <w:rFonts w:ascii="Mendl Sans Dusk Medium" w:hAnsi="Mendl Sans Dusk Medium" w:eastAsia="Mendl Sans Dusk Medium" w:cs="Mendl Sans Dusk Medium"/>
          <w:b/>
          <w:color w:val="1E392C"/>
          <w:sz w:val="23"/>
        </w:rPr>
        <w:t>OPS-17.9 KPI AND REVIEW CADENCE</w:t>
      </w:r>
    </w:p>
    <w:tbl>
      <w:tblPr>
        <w:tblStyle w:val="TableGrid"/>
        <w:tblW w:type="auto" w:w="0"/>
        <w:jc w:val="left"/>
        <w:tblLayout w:type="fixed"/>
        <w:tblLook w:firstColumn="1" w:firstRow="1" w:lastColumn="0" w:lastRow="0" w:noHBand="0" w:noVBand="1" w:val="04A0"/>
      </w:tblPr>
      <w:tblGrid>
        <w:gridCol w:w="3293"/>
        <w:gridCol w:w="3293"/>
        <w:gridCol w:w="3293"/>
      </w:tblGrid>
      <w:tr>
        <w:tc>
          <w:tcPr>
            <w:tcW w:type="dxa" w:w="4338"/>
            <w:vAlign w:val="center"/>
            <w:tcMar>
              <w:top w:w="80" w:type="dxa"/>
              <w:start w:w="120" w:type="dxa"/>
              <w:bottom w:w="80" w:type="dxa"/>
              <w:end w:w="120" w:type="dxa"/>
            </w:tcMar>
            <w:shd w:fill="386851"/>
          </w:tcPr>
          <w:p>
            <w:pPr>
              <w:widowControl/>
              <w:spacing w:after="0"/>
            </w:pPr>
            <w:r>
              <w:rPr>
                <w:rFonts w:ascii="Mendl Sans Dusk Medium" w:hAnsi="Mendl Sans Dusk Medium" w:eastAsia="Mendl Sans Dusk Medium" w:cs="Mendl Sans Dusk Medium"/>
                <w:b/>
                <w:color w:val="FFFFFF"/>
                <w:sz w:val="18"/>
              </w:rPr>
              <w:t>KPI</w:t>
            </w:r>
          </w:p>
        </w:tc>
        <w:tc>
          <w:tcPr>
            <w:tcW w:type="dxa" w:w="2625"/>
            <w:vAlign w:val="center"/>
            <w:tcMar>
              <w:top w:w="80" w:type="dxa"/>
              <w:start w:w="120" w:type="dxa"/>
              <w:bottom w:w="80" w:type="dxa"/>
              <w:end w:w="120" w:type="dxa"/>
            </w:tcMar>
            <w:shd w:fill="386851"/>
          </w:tcPr>
          <w:p>
            <w:pPr>
              <w:widowControl/>
              <w:spacing w:after="0"/>
            </w:pPr>
            <w:r>
              <w:rPr>
                <w:rFonts w:ascii="Mendl Sans Dusk Medium" w:hAnsi="Mendl Sans Dusk Medium" w:eastAsia="Mendl Sans Dusk Medium" w:cs="Mendl Sans Dusk Medium"/>
                <w:b/>
                <w:color w:val="FFFFFF"/>
                <w:sz w:val="18"/>
              </w:rPr>
              <w:t>Target</w:t>
            </w:r>
          </w:p>
        </w:tc>
        <w:tc>
          <w:tcPr>
            <w:tcW w:type="dxa" w:w="2397"/>
            <w:vAlign w:val="center"/>
            <w:tcMar>
              <w:top w:w="80" w:type="dxa"/>
              <w:start w:w="120" w:type="dxa"/>
              <w:bottom w:w="80" w:type="dxa"/>
              <w:end w:w="120" w:type="dxa"/>
            </w:tcMar>
            <w:shd w:fill="386851"/>
          </w:tcPr>
          <w:p>
            <w:pPr>
              <w:widowControl/>
              <w:spacing w:after="0"/>
            </w:pPr>
            <w:r>
              <w:rPr>
                <w:rFonts w:ascii="Mendl Sans Dusk Medium" w:hAnsi="Mendl Sans Dusk Medium" w:eastAsia="Mendl Sans Dusk Medium" w:cs="Mendl Sans Dusk Medium"/>
                <w:b/>
                <w:color w:val="FFFFFF"/>
                <w:sz w:val="18"/>
              </w:rPr>
              <w:t>Reported</w:t>
            </w:r>
          </w:p>
        </w:tc>
      </w:tr>
      <w:tr>
        <w:tc>
          <w:tcPr>
            <w:tcW w:type="dxa" w:w="4338"/>
            <w:vAlign w:val="center"/>
            <w:tcMar>
              <w:top w:w="80" w:type="dxa"/>
              <w:start w:w="120" w:type="dxa"/>
              <w:bottom w:w="80" w:type="dxa"/>
              <w:end w:w="120" w:type="dxa"/>
            </w:tcMar>
          </w:tcPr>
          <w:p>
            <w:pPr>
              <w:widowControl/>
              <w:spacing w:after="0"/>
            </w:pPr>
            <w:r>
              <w:rPr>
                <w:rFonts w:ascii="Mendl Sans Dusk Regular" w:hAnsi="Mendl Sans Dusk Regular" w:eastAsia="Mendl Sans Dusk Regular" w:cs="Mendl Sans Dusk Regular"/>
                <w:b w:val="0"/>
                <w:color w:val="202723"/>
                <w:sz w:val="16"/>
              </w:rPr>
              <w:t>SSSP completion before mobilization</w:t>
            </w:r>
          </w:p>
        </w:tc>
        <w:tc>
          <w:tcPr>
            <w:tcW w:type="dxa" w:w="2625"/>
            <w:vAlign w:val="center"/>
            <w:tcMar>
              <w:top w:w="80" w:type="dxa"/>
              <w:start w:w="120" w:type="dxa"/>
              <w:bottom w:w="80" w:type="dxa"/>
              <w:end w:w="120" w:type="dxa"/>
            </w:tcMar>
          </w:tcPr>
          <w:p>
            <w:pPr>
              <w:widowControl/>
              <w:spacing w:after="0"/>
            </w:pPr>
            <w:r>
              <w:rPr>
                <w:rFonts w:ascii="Mendl Sans Dusk Regular" w:hAnsi="Mendl Sans Dusk Regular" w:eastAsia="Mendl Sans Dusk Regular" w:cs="Mendl Sans Dusk Regular"/>
                <w:b w:val="0"/>
                <w:color w:val="202723"/>
                <w:sz w:val="16"/>
              </w:rPr>
              <w:t>100%</w:t>
            </w:r>
          </w:p>
        </w:tc>
        <w:tc>
          <w:tcPr>
            <w:tcW w:type="dxa" w:w="2397"/>
            <w:vAlign w:val="center"/>
            <w:tcMar>
              <w:top w:w="80" w:type="dxa"/>
              <w:start w:w="120" w:type="dxa"/>
              <w:bottom w:w="80" w:type="dxa"/>
              <w:end w:w="120" w:type="dxa"/>
            </w:tcMar>
          </w:tcPr>
          <w:p>
            <w:pPr>
              <w:widowControl/>
              <w:spacing w:after="0"/>
            </w:pPr>
            <w:r>
              <w:rPr>
                <w:rFonts w:ascii="Mendl Sans Dusk Regular" w:hAnsi="Mendl Sans Dusk Regular" w:eastAsia="Mendl Sans Dusk Regular" w:cs="Mendl Sans Dusk Regular"/>
                <w:b w:val="0"/>
                <w:color w:val="202723"/>
                <w:sz w:val="16"/>
              </w:rPr>
              <w:t>Weekly Monday meeting</w:t>
            </w:r>
          </w:p>
        </w:tc>
      </w:tr>
      <w:tr>
        <w:tc>
          <w:tcPr>
            <w:tcW w:type="dxa" w:w="4338"/>
            <w:vAlign w:val="center"/>
            <w:tcMar>
              <w:top w:w="80" w:type="dxa"/>
              <w:start w:w="120" w:type="dxa"/>
              <w:bottom w:w="80" w:type="dxa"/>
              <w:end w:w="120" w:type="dxa"/>
            </w:tcMar>
            <w:shd w:fill="F3F6F3"/>
          </w:tcPr>
          <w:p>
            <w:pPr>
              <w:widowControl/>
              <w:spacing w:after="0"/>
            </w:pPr>
            <w:r>
              <w:rPr>
                <w:rFonts w:ascii="Mendl Sans Dusk Regular" w:hAnsi="Mendl Sans Dusk Regular" w:eastAsia="Mendl Sans Dusk Regular" w:cs="Mendl Sans Dusk Regular"/>
                <w:b w:val="0"/>
                <w:color w:val="202723"/>
                <w:sz w:val="16"/>
              </w:rPr>
              <w:t>SSSP orientation completion rate</w:t>
            </w:r>
          </w:p>
        </w:tc>
        <w:tc>
          <w:tcPr>
            <w:tcW w:type="dxa" w:w="2625"/>
            <w:vAlign w:val="center"/>
            <w:tcMar>
              <w:top w:w="80" w:type="dxa"/>
              <w:start w:w="120" w:type="dxa"/>
              <w:bottom w:w="80" w:type="dxa"/>
              <w:end w:w="120" w:type="dxa"/>
            </w:tcMar>
            <w:shd w:fill="F3F6F3"/>
          </w:tcPr>
          <w:p>
            <w:pPr>
              <w:widowControl/>
              <w:spacing w:after="0"/>
            </w:pPr>
            <w:r>
              <w:rPr>
                <w:rFonts w:ascii="Mendl Sans Dusk Regular" w:hAnsi="Mendl Sans Dusk Regular" w:eastAsia="Mendl Sans Dusk Regular" w:cs="Mendl Sans Dusk Regular"/>
                <w:b w:val="0"/>
                <w:color w:val="202723"/>
                <w:sz w:val="16"/>
              </w:rPr>
              <w:t>100% of field personnel</w:t>
            </w:r>
          </w:p>
        </w:tc>
        <w:tc>
          <w:tcPr>
            <w:tcW w:type="dxa" w:w="2397"/>
            <w:vAlign w:val="center"/>
            <w:tcMar>
              <w:top w:w="80" w:type="dxa"/>
              <w:start w:w="120" w:type="dxa"/>
              <w:bottom w:w="80" w:type="dxa"/>
              <w:end w:w="120" w:type="dxa"/>
            </w:tcMar>
            <w:shd w:fill="F3F6F3"/>
          </w:tcPr>
          <w:p>
            <w:pPr>
              <w:widowControl/>
              <w:spacing w:after="0"/>
            </w:pPr>
            <w:r>
              <w:rPr>
                <w:rFonts w:ascii="Mendl Sans Dusk Regular" w:hAnsi="Mendl Sans Dusk Regular" w:eastAsia="Mendl Sans Dusk Regular" w:cs="Mendl Sans Dusk Regular"/>
                <w:b w:val="0"/>
                <w:color w:val="202723"/>
                <w:sz w:val="16"/>
              </w:rPr>
              <w:t>Weekly Monday meeting</w:t>
            </w:r>
          </w:p>
        </w:tc>
      </w:tr>
      <w:tr>
        <w:tc>
          <w:tcPr>
            <w:tcW w:type="dxa" w:w="4338"/>
            <w:vAlign w:val="center"/>
            <w:tcMar>
              <w:top w:w="80" w:type="dxa"/>
              <w:start w:w="120" w:type="dxa"/>
              <w:bottom w:w="80" w:type="dxa"/>
              <w:end w:w="120" w:type="dxa"/>
            </w:tcMar>
          </w:tcPr>
          <w:p>
            <w:pPr>
              <w:widowControl/>
              <w:spacing w:after="0"/>
            </w:pPr>
            <w:r>
              <w:rPr>
                <w:rFonts w:ascii="Mendl Sans Dusk Regular" w:hAnsi="Mendl Sans Dusk Regular" w:eastAsia="Mendl Sans Dusk Regular" w:cs="Mendl Sans Dusk Regular"/>
                <w:b w:val="0"/>
                <w:color w:val="202723"/>
                <w:sz w:val="16"/>
              </w:rPr>
              <w:t>SSSP update compliance (phase changes)</w:t>
            </w:r>
          </w:p>
        </w:tc>
        <w:tc>
          <w:tcPr>
            <w:tcW w:type="dxa" w:w="2625"/>
            <w:vAlign w:val="center"/>
            <w:tcMar>
              <w:top w:w="80" w:type="dxa"/>
              <w:start w:w="120" w:type="dxa"/>
              <w:bottom w:w="80" w:type="dxa"/>
              <w:end w:w="120" w:type="dxa"/>
            </w:tcMar>
          </w:tcPr>
          <w:p>
            <w:pPr>
              <w:widowControl/>
              <w:spacing w:after="0"/>
            </w:pPr>
            <w:r>
              <w:rPr>
                <w:rFonts w:ascii="Mendl Sans Dusk Regular" w:hAnsi="Mendl Sans Dusk Regular" w:eastAsia="Mendl Sans Dusk Regular" w:cs="Mendl Sans Dusk Regular"/>
                <w:b w:val="0"/>
                <w:color w:val="202723"/>
                <w:sz w:val="16"/>
              </w:rPr>
              <w:t>100% before new phase</w:t>
            </w:r>
          </w:p>
        </w:tc>
        <w:tc>
          <w:tcPr>
            <w:tcW w:type="dxa" w:w="2397"/>
            <w:vAlign w:val="center"/>
            <w:tcMar>
              <w:top w:w="80" w:type="dxa"/>
              <w:start w:w="120" w:type="dxa"/>
              <w:bottom w:w="80" w:type="dxa"/>
              <w:end w:w="120" w:type="dxa"/>
            </w:tcMar>
          </w:tcPr>
          <w:p>
            <w:pPr>
              <w:widowControl/>
              <w:spacing w:after="0"/>
            </w:pPr>
            <w:r>
              <w:rPr>
                <w:rFonts w:ascii="Mendl Sans Dusk Regular" w:hAnsi="Mendl Sans Dusk Regular" w:eastAsia="Mendl Sans Dusk Regular" w:cs="Mendl Sans Dusk Regular"/>
                <w:b w:val="0"/>
                <w:color w:val="202723"/>
                <w:sz w:val="16"/>
              </w:rPr>
              <w:t>Quarterly audit</w:t>
            </w:r>
          </w:p>
        </w:tc>
      </w:tr>
      <w:tr>
        <w:tc>
          <w:tcPr>
            <w:tcW w:type="dxa" w:w="4338"/>
            <w:vAlign w:val="center"/>
            <w:tcMar>
              <w:top w:w="80" w:type="dxa"/>
              <w:start w:w="120" w:type="dxa"/>
              <w:bottom w:w="80" w:type="dxa"/>
              <w:end w:w="120" w:type="dxa"/>
            </w:tcMar>
            <w:shd w:fill="F3F6F3"/>
          </w:tcPr>
          <w:p>
            <w:pPr>
              <w:widowControl/>
              <w:spacing w:after="0"/>
            </w:pPr>
            <w:r>
              <w:rPr>
                <w:rFonts w:ascii="Mendl Sans Dusk Regular" w:hAnsi="Mendl Sans Dusk Regular" w:eastAsia="Mendl Sans Dusk Regular" w:cs="Mendl Sans Dusk Regular"/>
                <w:b w:val="0"/>
                <w:color w:val="202723"/>
                <w:sz w:val="16"/>
              </w:rPr>
              <w:t>SSSP archive completeness at closeout</w:t>
            </w:r>
          </w:p>
        </w:tc>
        <w:tc>
          <w:tcPr>
            <w:tcW w:type="dxa" w:w="2625"/>
            <w:vAlign w:val="center"/>
            <w:tcMar>
              <w:top w:w="80" w:type="dxa"/>
              <w:start w:w="120" w:type="dxa"/>
              <w:bottom w:w="80" w:type="dxa"/>
              <w:end w:w="120" w:type="dxa"/>
            </w:tcMar>
            <w:shd w:fill="F3F6F3"/>
          </w:tcPr>
          <w:p>
            <w:pPr>
              <w:widowControl/>
              <w:spacing w:after="0"/>
            </w:pPr>
            <w:r>
              <w:rPr>
                <w:rFonts w:ascii="Mendl Sans Dusk Regular" w:hAnsi="Mendl Sans Dusk Regular" w:eastAsia="Mendl Sans Dusk Regular" w:cs="Mendl Sans Dusk Regular"/>
                <w:b w:val="0"/>
                <w:color w:val="202723"/>
                <w:sz w:val="16"/>
              </w:rPr>
              <w:t>100%</w:t>
            </w:r>
          </w:p>
        </w:tc>
        <w:tc>
          <w:tcPr>
            <w:tcW w:type="dxa" w:w="2397"/>
            <w:vAlign w:val="center"/>
            <w:tcMar>
              <w:top w:w="80" w:type="dxa"/>
              <w:start w:w="120" w:type="dxa"/>
              <w:bottom w:w="80" w:type="dxa"/>
              <w:end w:w="120" w:type="dxa"/>
            </w:tcMar>
            <w:shd w:fill="F3F6F3"/>
          </w:tcPr>
          <w:p>
            <w:pPr>
              <w:widowControl/>
              <w:spacing w:after="0"/>
            </w:pPr>
            <w:r>
              <w:rPr>
                <w:rFonts w:ascii="Mendl Sans Dusk Regular" w:hAnsi="Mendl Sans Dusk Regular" w:eastAsia="Mendl Sans Dusk Regular" w:cs="Mendl Sans Dusk Regular"/>
                <w:b w:val="0"/>
                <w:color w:val="202723"/>
                <w:sz w:val="16"/>
              </w:rPr>
              <w:t>Quarterly audit</w:t>
            </w:r>
          </w:p>
        </w:tc>
      </w:tr>
    </w:tbl>
    <w:p>
      <w:pPr>
        <w:widowControl/>
        <w:spacing w:after="20"/>
      </w:pPr>
    </w:p>
    <w:p>
      <w:pPr>
        <w:pStyle w:val="Heading2"/>
        <w:widowControl/>
      </w:pPr>
      <w:r>
        <w:rPr>
          <w:rFonts w:ascii="Mendl Sans Dusk Medium" w:hAnsi="Mendl Sans Dusk Medium" w:eastAsia="Mendl Sans Dusk Medium" w:cs="Mendl Sans Dusk Medium"/>
          <w:b/>
          <w:color w:val="628F79"/>
          <w:sz w:val="26"/>
        </w:rPr>
        <w:t>OPS-18 | DIGITAL INFRASTRUCTURE, ONENOTE &amp; PORTAL ACCESS ARCHITECTURE</w:t>
      </w:r>
    </w:p>
    <w:p>
      <w:pPr>
        <w:pStyle w:val="Heading3"/>
        <w:widowControl/>
      </w:pPr>
      <w:r>
        <w:rPr>
          <w:rFonts w:ascii="Mendl Sans Dusk Medium" w:hAnsi="Mendl Sans Dusk Medium" w:eastAsia="Mendl Sans Dusk Medium" w:cs="Mendl Sans Dusk Medium"/>
          <w:b/>
          <w:color w:val="1E392C"/>
          <w:sz w:val="23"/>
        </w:rPr>
        <w:t>OPS-18.1 MISSION PURPOSE</w:t>
      </w:r>
    </w:p>
    <w:p>
      <w:pPr>
        <w:widowControl/>
      </w:pPr>
      <w:r>
        <w:rPr>
          <w:rFonts w:ascii="Mendl Sans Dusk Regular" w:hAnsi="Mendl Sans Dusk Regular" w:eastAsia="Mendl Sans Dusk Regular" w:cs="Mendl Sans Dusk Regular"/>
          <w:b w:val="0"/>
          <w:color w:val="202723"/>
          <w:sz w:val="21"/>
        </w:rPr>
        <w:t>Define the digital infrastructure that connects MHC's operational systems, safety program, training records, and client-facing portal into one accessible, command-governed ecosystem. This chapter establishes in-house server archive as the internal knowledge and safety record hub, the mhc-gc.com portal as the field and client access point, and the integration map between all operational systems.</w:t>
      </w:r>
    </w:p>
    <w:p>
      <w:pPr>
        <w:pStyle w:val="Heading3"/>
        <w:widowControl/>
      </w:pPr>
      <w:r>
        <w:rPr>
          <w:rFonts w:ascii="Mendl Sans Dusk Medium" w:hAnsi="Mendl Sans Dusk Medium" w:eastAsia="Mendl Sans Dusk Medium" w:cs="Mendl Sans Dusk Medium"/>
          <w:b/>
          <w:color w:val="1E392C"/>
          <w:sz w:val="23"/>
        </w:rPr>
        <w:t>OPS-18.2 COMMAND OWNERSHIP</w:t>
      </w:r>
    </w:p>
    <w:p>
      <w:pPr>
        <w:widowControl/>
      </w:pPr>
      <w:r>
        <w:rPr>
          <w:rFonts w:ascii="Mendl Sans Dusk Regular" w:hAnsi="Mendl Sans Dusk Regular" w:eastAsia="Mendl Sans Dusk Regular" w:cs="Mendl Sans Dusk Regular"/>
          <w:b w:val="0"/>
          <w:color w:val="202723"/>
          <w:sz w:val="21"/>
        </w:rPr>
        <w:t>Digital infrastructure owner: CHENG. Portal and website: CHENG (GitHub/Cloudflare/NameCheap). in-house server archive architecture: CHENG. System integrations: CHENG + IT Specialist. Access governance: COO. Final escalation: COO.</w:t>
      </w:r>
    </w:p>
    <w:p>
      <w:pPr>
        <w:widowControl/>
      </w:pPr>
      <w:r>
        <w:rPr>
          <w:rFonts w:ascii="Mendl Sans Dusk Regular" w:hAnsi="Mendl Sans Dusk Regular" w:eastAsia="Mendl Sans Dusk Regular" w:cs="Mendl Sans Dusk Regular"/>
          <w:b w:val="0"/>
          <w:color w:val="202723"/>
          <w:sz w:val="21"/>
        </w:rPr>
        <w:t>A formal Operations Brief meeting must occur between Preconstruction and Operations within 3 days of contract award. No assumptions are carried forward.</w:t>
      </w:r>
    </w:p>
    <w:p>
      <w:pPr>
        <w:widowControl/>
      </w:pPr>
      <w:r>
        <w:rPr>
          <w:rFonts w:ascii="Mendl Sans Dusk Regular" w:hAnsi="Mendl Sans Dusk Regular" w:eastAsia="Mendl Sans Dusk Regular" w:cs="Mendl Sans Dusk Regular"/>
          <w:b w:val="0"/>
          <w:color w:val="202723"/>
          <w:sz w:val="21"/>
        </w:rPr>
        <w:t>GENERAL ORDER: OPS-18.3-GO-01: Project Handoff</w:t>
      </w:r>
    </w:p>
    <w:p>
      <w:pPr>
        <w:pStyle w:val="Heading3"/>
        <w:widowControl/>
      </w:pPr>
      <w:r>
        <w:rPr>
          <w:rFonts w:ascii="Mendl Sans Dusk Medium" w:hAnsi="Mendl Sans Dusk Medium" w:eastAsia="Mendl Sans Dusk Medium" w:cs="Mendl Sans Dusk Medium"/>
          <w:b/>
          <w:color w:val="1E392C"/>
          <w:sz w:val="23"/>
        </w:rPr>
        <w:t>OPS-18.3 TECHNOLOGY STACK AND INTEGRATION MAP</w:t>
      </w:r>
    </w:p>
    <w:tbl>
      <w:tblPr>
        <w:tblStyle w:val="TableGrid"/>
        <w:tblW w:type="auto" w:w="0"/>
        <w:jc w:val="left"/>
        <w:tblLayout w:type="fixed"/>
        <w:tblLook w:firstColumn="1" w:firstRow="1" w:lastColumn="0" w:lastRow="0" w:noHBand="0" w:noVBand="1" w:val="04A0"/>
      </w:tblPr>
      <w:tblGrid>
        <w:gridCol w:w="2469"/>
        <w:gridCol w:w="2469"/>
        <w:gridCol w:w="2469"/>
        <w:gridCol w:w="2469"/>
      </w:tblGrid>
      <w:tr>
        <w:tc>
          <w:tcPr>
            <w:tcW w:type="dxa" w:w="1137"/>
            <w:vAlign w:val="center"/>
            <w:tcMar>
              <w:top w:w="80" w:type="dxa"/>
              <w:start w:w="120" w:type="dxa"/>
              <w:bottom w:w="80" w:type="dxa"/>
              <w:end w:w="120" w:type="dxa"/>
            </w:tcMar>
            <w:shd w:fill="386851"/>
          </w:tcPr>
          <w:p>
            <w:pPr>
              <w:widowControl/>
              <w:spacing w:after="0"/>
            </w:pPr>
            <w:r>
              <w:rPr>
                <w:rFonts w:ascii="Mendl Sans Dusk Medium" w:hAnsi="Mendl Sans Dusk Medium" w:eastAsia="Mendl Sans Dusk Medium" w:cs="Mendl Sans Dusk Medium"/>
                <w:b/>
                <w:color w:val="FFFFFF"/>
                <w:sz w:val="18"/>
              </w:rPr>
              <w:t>System</w:t>
            </w:r>
          </w:p>
        </w:tc>
        <w:tc>
          <w:tcPr>
            <w:tcW w:type="dxa" w:w="3677"/>
            <w:vAlign w:val="center"/>
            <w:tcMar>
              <w:top w:w="80" w:type="dxa"/>
              <w:start w:w="120" w:type="dxa"/>
              <w:bottom w:w="80" w:type="dxa"/>
              <w:end w:w="120" w:type="dxa"/>
            </w:tcMar>
            <w:shd w:fill="386851"/>
          </w:tcPr>
          <w:p>
            <w:pPr>
              <w:widowControl/>
              <w:spacing w:after="0"/>
            </w:pPr>
            <w:r>
              <w:rPr>
                <w:rFonts w:ascii="Mendl Sans Dusk Medium" w:hAnsi="Mendl Sans Dusk Medium" w:eastAsia="Mendl Sans Dusk Medium" w:cs="Mendl Sans Dusk Medium"/>
                <w:b/>
                <w:color w:val="FFFFFF"/>
                <w:sz w:val="18"/>
              </w:rPr>
              <w:t>Primary Function</w:t>
            </w:r>
          </w:p>
        </w:tc>
        <w:tc>
          <w:tcPr>
            <w:tcW w:type="dxa" w:w="2674"/>
            <w:vAlign w:val="center"/>
            <w:tcMar>
              <w:top w:w="80" w:type="dxa"/>
              <w:start w:w="120" w:type="dxa"/>
              <w:bottom w:w="80" w:type="dxa"/>
              <w:end w:w="120" w:type="dxa"/>
            </w:tcMar>
            <w:shd w:fill="386851"/>
          </w:tcPr>
          <w:p>
            <w:pPr>
              <w:widowControl/>
              <w:spacing w:after="0"/>
            </w:pPr>
            <w:r>
              <w:rPr>
                <w:rFonts w:ascii="Mendl Sans Dusk Medium" w:hAnsi="Mendl Sans Dusk Medium" w:eastAsia="Mendl Sans Dusk Medium" w:cs="Mendl Sans Dusk Medium"/>
                <w:b/>
                <w:color w:val="FFFFFF"/>
                <w:sz w:val="18"/>
              </w:rPr>
              <w:t>Integrates With</w:t>
            </w:r>
          </w:p>
        </w:tc>
        <w:tc>
          <w:tcPr>
            <w:tcW w:type="dxa" w:w="1872"/>
            <w:vAlign w:val="center"/>
            <w:tcMar>
              <w:top w:w="80" w:type="dxa"/>
              <w:start w:w="120" w:type="dxa"/>
              <w:bottom w:w="80" w:type="dxa"/>
              <w:end w:w="120" w:type="dxa"/>
            </w:tcMar>
            <w:shd w:fill="386851"/>
          </w:tcPr>
          <w:p>
            <w:pPr>
              <w:widowControl/>
              <w:spacing w:after="0"/>
            </w:pPr>
            <w:r>
              <w:rPr>
                <w:rFonts w:ascii="Mendl Sans Dusk Medium" w:hAnsi="Mendl Sans Dusk Medium" w:eastAsia="Mendl Sans Dusk Medium" w:cs="Mendl Sans Dusk Medium"/>
                <w:b/>
                <w:color w:val="FFFFFF"/>
                <w:sz w:val="18"/>
              </w:rPr>
              <w:t>Owner</w:t>
            </w:r>
          </w:p>
        </w:tc>
      </w:tr>
      <w:tr>
        <w:tc>
          <w:tcPr>
            <w:tcW w:type="dxa" w:w="1137"/>
            <w:vAlign w:val="center"/>
            <w:tcMar>
              <w:top w:w="80" w:type="dxa"/>
              <w:start w:w="120" w:type="dxa"/>
              <w:bottom w:w="80" w:type="dxa"/>
              <w:end w:w="120" w:type="dxa"/>
            </w:tcMar>
          </w:tcPr>
          <w:p>
            <w:pPr>
              <w:widowControl/>
              <w:spacing w:after="0"/>
            </w:pPr>
            <w:r>
              <w:rPr>
                <w:rFonts w:ascii="Mendl Sans Dusk Regular" w:hAnsi="Mendl Sans Dusk Regular" w:eastAsia="Mendl Sans Dusk Regular" w:cs="Mendl Sans Dusk Regular"/>
                <w:b w:val="0"/>
                <w:color w:val="202723"/>
                <w:sz w:val="16"/>
              </w:rPr>
              <w:t>Procore</w:t>
            </w:r>
          </w:p>
        </w:tc>
        <w:tc>
          <w:tcPr>
            <w:tcW w:type="dxa" w:w="3677"/>
            <w:vAlign w:val="center"/>
            <w:tcMar>
              <w:top w:w="80" w:type="dxa"/>
              <w:start w:w="120" w:type="dxa"/>
              <w:bottom w:w="80" w:type="dxa"/>
              <w:end w:w="120" w:type="dxa"/>
            </w:tcMar>
          </w:tcPr>
          <w:p>
            <w:pPr>
              <w:widowControl/>
              <w:spacing w:after="0"/>
            </w:pPr>
            <w:r>
              <w:rPr>
                <w:rFonts w:ascii="Mendl Sans Dusk Regular" w:hAnsi="Mendl Sans Dusk Regular" w:eastAsia="Mendl Sans Dusk Regular" w:cs="Mendl Sans Dusk Regular"/>
                <w:b w:val="0"/>
                <w:color w:val="202723"/>
                <w:sz w:val="16"/>
              </w:rPr>
              <w:t>Project management, RFI, submittals, closeout, SSSP, safety records</w:t>
            </w:r>
          </w:p>
        </w:tc>
        <w:tc>
          <w:tcPr>
            <w:tcW w:type="dxa" w:w="2674"/>
            <w:vAlign w:val="center"/>
            <w:tcMar>
              <w:top w:w="80" w:type="dxa"/>
              <w:start w:w="120" w:type="dxa"/>
              <w:bottom w:w="80" w:type="dxa"/>
              <w:end w:w="120" w:type="dxa"/>
            </w:tcMar>
          </w:tcPr>
          <w:p>
            <w:pPr>
              <w:widowControl/>
              <w:spacing w:after="0"/>
            </w:pPr>
            <w:r>
              <w:rPr>
                <w:rFonts w:ascii="Mendl Sans Dusk Regular" w:hAnsi="Mendl Sans Dusk Regular" w:eastAsia="Mendl Sans Dusk Regular" w:cs="Mendl Sans Dusk Regular"/>
                <w:b w:val="0"/>
                <w:color w:val="202723"/>
                <w:sz w:val="16"/>
              </w:rPr>
              <w:t>Sage 100, in-house server archive</w:t>
            </w:r>
          </w:p>
        </w:tc>
        <w:tc>
          <w:tcPr>
            <w:tcW w:type="dxa" w:w="1872"/>
            <w:vAlign w:val="center"/>
            <w:tcMar>
              <w:top w:w="80" w:type="dxa"/>
              <w:start w:w="120" w:type="dxa"/>
              <w:bottom w:w="80" w:type="dxa"/>
              <w:end w:w="120" w:type="dxa"/>
            </w:tcMar>
          </w:tcPr>
          <w:p>
            <w:pPr>
              <w:widowControl/>
              <w:spacing w:after="0"/>
            </w:pPr>
            <w:r>
              <w:rPr>
                <w:rFonts w:ascii="Mendl Sans Dusk Regular" w:hAnsi="Mendl Sans Dusk Regular" w:eastAsia="Mendl Sans Dusk Regular" w:cs="Mendl Sans Dusk Regular"/>
                <w:b w:val="0"/>
                <w:color w:val="202723"/>
                <w:sz w:val="16"/>
              </w:rPr>
              <w:t>PM/PE (project), COO (admin)</w:t>
            </w:r>
          </w:p>
        </w:tc>
      </w:tr>
      <w:tr>
        <w:tc>
          <w:tcPr>
            <w:tcW w:type="dxa" w:w="1137"/>
            <w:vAlign w:val="center"/>
            <w:tcMar>
              <w:top w:w="80" w:type="dxa"/>
              <w:start w:w="120" w:type="dxa"/>
              <w:bottom w:w="80" w:type="dxa"/>
              <w:end w:w="120" w:type="dxa"/>
            </w:tcMar>
            <w:shd w:fill="F3F6F3"/>
          </w:tcPr>
          <w:p>
            <w:pPr>
              <w:widowControl/>
              <w:spacing w:after="0"/>
            </w:pPr>
            <w:r>
              <w:rPr>
                <w:rFonts w:ascii="Mendl Sans Dusk Regular" w:hAnsi="Mendl Sans Dusk Regular" w:eastAsia="Mendl Sans Dusk Regular" w:cs="Mendl Sans Dusk Regular"/>
                <w:b w:val="0"/>
                <w:color w:val="202723"/>
                <w:sz w:val="16"/>
              </w:rPr>
              <w:t>Sage 100</w:t>
            </w:r>
          </w:p>
        </w:tc>
        <w:tc>
          <w:tcPr>
            <w:tcW w:type="dxa" w:w="3677"/>
            <w:vAlign w:val="center"/>
            <w:tcMar>
              <w:top w:w="80" w:type="dxa"/>
              <w:start w:w="120" w:type="dxa"/>
              <w:bottom w:w="80" w:type="dxa"/>
              <w:end w:w="120" w:type="dxa"/>
            </w:tcMar>
            <w:shd w:fill="F3F6F3"/>
          </w:tcPr>
          <w:p>
            <w:pPr>
              <w:widowControl/>
              <w:spacing w:after="0"/>
            </w:pPr>
            <w:r>
              <w:rPr>
                <w:rFonts w:ascii="Mendl Sans Dusk Regular" w:hAnsi="Mendl Sans Dusk Regular" w:eastAsia="Mendl Sans Dusk Regular" w:cs="Mendl Sans Dusk Regular"/>
                <w:b w:val="0"/>
                <w:color w:val="202723"/>
                <w:sz w:val="16"/>
              </w:rPr>
              <w:t>GL, AP, AR, Job Cost, Payroll, Purchasing, Inventory</w:t>
            </w:r>
          </w:p>
        </w:tc>
        <w:tc>
          <w:tcPr>
            <w:tcW w:type="dxa" w:w="2674"/>
            <w:vAlign w:val="center"/>
            <w:tcMar>
              <w:top w:w="80" w:type="dxa"/>
              <w:start w:w="120" w:type="dxa"/>
              <w:bottom w:w="80" w:type="dxa"/>
              <w:end w:w="120" w:type="dxa"/>
            </w:tcMar>
            <w:shd w:fill="F3F6F3"/>
          </w:tcPr>
          <w:p>
            <w:pPr>
              <w:widowControl/>
              <w:spacing w:after="0"/>
            </w:pPr>
            <w:r>
              <w:rPr>
                <w:rFonts w:ascii="Mendl Sans Dusk Regular" w:hAnsi="Mendl Sans Dusk Regular" w:eastAsia="Mendl Sans Dusk Regular" w:cs="Mendl Sans Dusk Regular"/>
                <w:b w:val="0"/>
                <w:color w:val="202723"/>
                <w:sz w:val="16"/>
              </w:rPr>
              <w:t>Procore, HH2</w:t>
            </w:r>
          </w:p>
        </w:tc>
        <w:tc>
          <w:tcPr>
            <w:tcW w:type="dxa" w:w="1872"/>
            <w:vAlign w:val="center"/>
            <w:tcMar>
              <w:top w:w="80" w:type="dxa"/>
              <w:start w:w="120" w:type="dxa"/>
              <w:bottom w:w="80" w:type="dxa"/>
              <w:end w:w="120" w:type="dxa"/>
            </w:tcMar>
            <w:shd w:fill="F3F6F3"/>
          </w:tcPr>
          <w:p>
            <w:pPr>
              <w:widowControl/>
              <w:spacing w:after="0"/>
            </w:pPr>
            <w:r>
              <w:rPr>
                <w:rFonts w:ascii="Mendl Sans Dusk Regular" w:hAnsi="Mendl Sans Dusk Regular" w:eastAsia="Mendl Sans Dusk Regular" w:cs="Mendl Sans Dusk Regular"/>
                <w:b w:val="0"/>
                <w:color w:val="202723"/>
                <w:sz w:val="16"/>
              </w:rPr>
              <w:t>COO (acting CFO)</w:t>
            </w:r>
          </w:p>
        </w:tc>
      </w:tr>
      <w:tr>
        <w:tc>
          <w:tcPr>
            <w:tcW w:type="dxa" w:w="1137"/>
            <w:vAlign w:val="center"/>
            <w:tcMar>
              <w:top w:w="80" w:type="dxa"/>
              <w:start w:w="120" w:type="dxa"/>
              <w:bottom w:w="80" w:type="dxa"/>
              <w:end w:w="120" w:type="dxa"/>
            </w:tcMar>
          </w:tcPr>
          <w:p>
            <w:pPr>
              <w:widowControl/>
              <w:spacing w:after="0"/>
            </w:pPr>
            <w:r>
              <w:rPr>
                <w:rFonts w:ascii="Mendl Sans Dusk Regular" w:hAnsi="Mendl Sans Dusk Regular" w:eastAsia="Mendl Sans Dusk Regular" w:cs="Mendl Sans Dusk Regular"/>
                <w:b w:val="0"/>
                <w:color w:val="202723"/>
                <w:sz w:val="16"/>
              </w:rPr>
              <w:t>HH2</w:t>
            </w:r>
          </w:p>
        </w:tc>
        <w:tc>
          <w:tcPr>
            <w:tcW w:type="dxa" w:w="3677"/>
            <w:vAlign w:val="center"/>
            <w:tcMar>
              <w:top w:w="80" w:type="dxa"/>
              <w:start w:w="120" w:type="dxa"/>
              <w:bottom w:w="80" w:type="dxa"/>
              <w:end w:w="120" w:type="dxa"/>
            </w:tcMar>
          </w:tcPr>
          <w:p>
            <w:pPr>
              <w:widowControl/>
              <w:spacing w:after="0"/>
            </w:pPr>
            <w:r>
              <w:rPr>
                <w:rFonts w:ascii="Mendl Sans Dusk Regular" w:hAnsi="Mendl Sans Dusk Regular" w:eastAsia="Mendl Sans Dusk Regular" w:cs="Mendl Sans Dusk Regular"/>
                <w:b w:val="0"/>
                <w:color w:val="202723"/>
                <w:sz w:val="16"/>
              </w:rPr>
              <w:t>Employee timekeeping and payroll data</w:t>
            </w:r>
          </w:p>
        </w:tc>
        <w:tc>
          <w:tcPr>
            <w:tcW w:type="dxa" w:w="2674"/>
            <w:vAlign w:val="center"/>
            <w:tcMar>
              <w:top w:w="80" w:type="dxa"/>
              <w:start w:w="120" w:type="dxa"/>
              <w:bottom w:w="80" w:type="dxa"/>
              <w:end w:w="120" w:type="dxa"/>
            </w:tcMar>
          </w:tcPr>
          <w:p>
            <w:pPr>
              <w:widowControl/>
              <w:spacing w:after="0"/>
            </w:pPr>
            <w:r>
              <w:rPr>
                <w:rFonts w:ascii="Mendl Sans Dusk Regular" w:hAnsi="Mendl Sans Dusk Regular" w:eastAsia="Mendl Sans Dusk Regular" w:cs="Mendl Sans Dusk Regular"/>
                <w:b w:val="0"/>
                <w:color w:val="202723"/>
                <w:sz w:val="16"/>
              </w:rPr>
              <w:t>Sage 100</w:t>
            </w:r>
          </w:p>
        </w:tc>
        <w:tc>
          <w:tcPr>
            <w:tcW w:type="dxa" w:w="1872"/>
            <w:vAlign w:val="center"/>
            <w:tcMar>
              <w:top w:w="80" w:type="dxa"/>
              <w:start w:w="120" w:type="dxa"/>
              <w:bottom w:w="80" w:type="dxa"/>
              <w:end w:w="120" w:type="dxa"/>
            </w:tcMar>
          </w:tcPr>
          <w:p>
            <w:pPr>
              <w:widowControl/>
              <w:spacing w:after="0"/>
            </w:pPr>
            <w:r>
              <w:rPr>
                <w:rFonts w:ascii="Mendl Sans Dusk Regular" w:hAnsi="Mendl Sans Dusk Regular" w:eastAsia="Mendl Sans Dusk Regular" w:cs="Mendl Sans Dusk Regular"/>
                <w:b w:val="0"/>
                <w:color w:val="202723"/>
                <w:sz w:val="16"/>
              </w:rPr>
              <w:t>COO / Superintendent</w:t>
            </w:r>
          </w:p>
        </w:tc>
      </w:tr>
      <w:tr>
        <w:tc>
          <w:tcPr>
            <w:tcW w:type="dxa" w:w="1137"/>
            <w:vAlign w:val="center"/>
            <w:tcMar>
              <w:top w:w="80" w:type="dxa"/>
              <w:start w:w="120" w:type="dxa"/>
              <w:bottom w:w="80" w:type="dxa"/>
              <w:end w:w="120" w:type="dxa"/>
            </w:tcMar>
            <w:shd w:fill="F3F6F3"/>
          </w:tcPr>
          <w:p>
            <w:pPr>
              <w:widowControl/>
              <w:spacing w:after="0"/>
            </w:pPr>
            <w:r>
              <w:rPr>
                <w:rFonts w:ascii="Mendl Sans Dusk Regular" w:hAnsi="Mendl Sans Dusk Regular" w:eastAsia="Mendl Sans Dusk Regular" w:cs="Mendl Sans Dusk Regular"/>
                <w:b w:val="0"/>
                <w:color w:val="202723"/>
                <w:sz w:val="16"/>
              </w:rPr>
              <w:t>applicable controlled portal</w:t>
            </w:r>
          </w:p>
        </w:tc>
        <w:tc>
          <w:tcPr>
            <w:tcW w:type="dxa" w:w="3677"/>
            <w:vAlign w:val="center"/>
            <w:tcMar>
              <w:top w:w="80" w:type="dxa"/>
              <w:start w:w="120" w:type="dxa"/>
              <w:bottom w:w="80" w:type="dxa"/>
              <w:end w:w="120" w:type="dxa"/>
            </w:tcMar>
            <w:shd w:fill="F3F6F3"/>
          </w:tcPr>
          <w:p>
            <w:pPr>
              <w:widowControl/>
              <w:spacing w:after="0"/>
            </w:pPr>
            <w:r>
              <w:rPr>
                <w:rFonts w:ascii="Mendl Sans Dusk Regular" w:hAnsi="Mendl Sans Dusk Regular" w:eastAsia="Mendl Sans Dusk Regular" w:cs="Mendl Sans Dusk Regular"/>
                <w:b w:val="0"/>
                <w:color w:val="202723"/>
                <w:sz w:val="16"/>
              </w:rPr>
              <w:t>Lead tracking, pipeline management, marketing attribution</w:t>
            </w:r>
          </w:p>
        </w:tc>
        <w:tc>
          <w:tcPr>
            <w:tcW w:type="dxa" w:w="2674"/>
            <w:vAlign w:val="center"/>
            <w:tcMar>
              <w:top w:w="80" w:type="dxa"/>
              <w:start w:w="120" w:type="dxa"/>
              <w:bottom w:w="80" w:type="dxa"/>
              <w:end w:w="120" w:type="dxa"/>
            </w:tcMar>
            <w:shd w:fill="F3F6F3"/>
          </w:tcPr>
          <w:p>
            <w:pPr>
              <w:widowControl/>
              <w:spacing w:after="0"/>
            </w:pPr>
            <w:r>
              <w:rPr>
                <w:rFonts w:ascii="Mendl Sans Dusk Regular" w:hAnsi="Mendl Sans Dusk Regular" w:eastAsia="Mendl Sans Dusk Regular" w:cs="Mendl Sans Dusk Regular"/>
                <w:b w:val="0"/>
                <w:color w:val="202723"/>
                <w:sz w:val="16"/>
              </w:rPr>
              <w:t>Procore (award trigger)</w:t>
            </w:r>
          </w:p>
        </w:tc>
        <w:tc>
          <w:tcPr>
            <w:tcW w:type="dxa" w:w="1872"/>
            <w:vAlign w:val="center"/>
            <w:tcMar>
              <w:top w:w="80" w:type="dxa"/>
              <w:start w:w="120" w:type="dxa"/>
              <w:bottom w:w="80" w:type="dxa"/>
              <w:end w:w="120" w:type="dxa"/>
            </w:tcMar>
            <w:shd w:fill="F3F6F3"/>
          </w:tcPr>
          <w:p>
            <w:pPr>
              <w:widowControl/>
              <w:spacing w:after="0"/>
            </w:pPr>
            <w:r>
              <w:rPr>
                <w:rFonts w:ascii="Mendl Sans Dusk Regular" w:hAnsi="Mendl Sans Dusk Regular" w:eastAsia="Mendl Sans Dusk Regular" w:cs="Mendl Sans Dusk Regular"/>
                <w:b w:val="0"/>
                <w:color w:val="202723"/>
                <w:sz w:val="16"/>
              </w:rPr>
              <w:t>CHNAV / CHENG</w:t>
            </w:r>
          </w:p>
        </w:tc>
      </w:tr>
      <w:tr>
        <w:tc>
          <w:tcPr>
            <w:tcW w:type="dxa" w:w="1137"/>
            <w:vAlign w:val="center"/>
            <w:tcMar>
              <w:top w:w="80" w:type="dxa"/>
              <w:start w:w="120" w:type="dxa"/>
              <w:bottom w:w="80" w:type="dxa"/>
              <w:end w:w="120" w:type="dxa"/>
            </w:tcMar>
          </w:tcPr>
          <w:p>
            <w:pPr>
              <w:widowControl/>
              <w:spacing w:after="0"/>
            </w:pPr>
            <w:r>
              <w:rPr>
                <w:rFonts w:ascii="Mendl Sans Dusk Regular" w:hAnsi="Mendl Sans Dusk Regular" w:eastAsia="Mendl Sans Dusk Regular" w:cs="Mendl Sans Dusk Regular"/>
                <w:b w:val="0"/>
                <w:color w:val="202723"/>
                <w:sz w:val="16"/>
              </w:rPr>
              <w:t>Microsoft 365</w:t>
            </w:r>
          </w:p>
        </w:tc>
        <w:tc>
          <w:tcPr>
            <w:tcW w:type="dxa" w:w="3677"/>
            <w:vAlign w:val="center"/>
            <w:tcMar>
              <w:top w:w="80" w:type="dxa"/>
              <w:start w:w="120" w:type="dxa"/>
              <w:bottom w:w="80" w:type="dxa"/>
              <w:end w:w="120" w:type="dxa"/>
            </w:tcMar>
          </w:tcPr>
          <w:p>
            <w:pPr>
              <w:widowControl/>
              <w:spacing w:after="0"/>
            </w:pPr>
            <w:r>
              <w:rPr>
                <w:rFonts w:ascii="Mendl Sans Dusk Regular" w:hAnsi="Mendl Sans Dusk Regular" w:eastAsia="Mendl Sans Dusk Regular" w:cs="Mendl Sans Dusk Regular"/>
                <w:b w:val="0"/>
                <w:color w:val="202723"/>
                <w:sz w:val="16"/>
              </w:rPr>
              <w:t>Outlook, SharePoint, Teams, OneDrive - communications and document mgmt</w:t>
            </w:r>
          </w:p>
        </w:tc>
        <w:tc>
          <w:tcPr>
            <w:tcW w:type="dxa" w:w="2674"/>
            <w:vAlign w:val="center"/>
            <w:tcMar>
              <w:top w:w="80" w:type="dxa"/>
              <w:start w:w="120" w:type="dxa"/>
              <w:bottom w:w="80" w:type="dxa"/>
              <w:end w:w="120" w:type="dxa"/>
            </w:tcMar>
          </w:tcPr>
          <w:p>
            <w:pPr>
              <w:widowControl/>
              <w:spacing w:after="0"/>
            </w:pPr>
            <w:r>
              <w:rPr>
                <w:rFonts w:ascii="Mendl Sans Dusk Regular" w:hAnsi="Mendl Sans Dusk Regular" w:eastAsia="Mendl Sans Dusk Regular" w:cs="Mendl Sans Dusk Regular"/>
                <w:b w:val="0"/>
                <w:color w:val="202723"/>
                <w:sz w:val="16"/>
              </w:rPr>
              <w:t>in-house server archive, Procore</w:t>
            </w:r>
          </w:p>
        </w:tc>
        <w:tc>
          <w:tcPr>
            <w:tcW w:type="dxa" w:w="1872"/>
            <w:vAlign w:val="center"/>
            <w:tcMar>
              <w:top w:w="80" w:type="dxa"/>
              <w:start w:w="120" w:type="dxa"/>
              <w:bottom w:w="80" w:type="dxa"/>
              <w:end w:w="120" w:type="dxa"/>
            </w:tcMar>
          </w:tcPr>
          <w:p>
            <w:pPr>
              <w:widowControl/>
              <w:spacing w:after="0"/>
            </w:pPr>
            <w:r>
              <w:rPr>
                <w:rFonts w:ascii="Mendl Sans Dusk Regular" w:hAnsi="Mendl Sans Dusk Regular" w:eastAsia="Mendl Sans Dusk Regular" w:cs="Mendl Sans Dusk Regular"/>
                <w:b w:val="0"/>
                <w:color w:val="202723"/>
                <w:sz w:val="16"/>
              </w:rPr>
              <w:t>COO / IT Specialist</w:t>
            </w:r>
          </w:p>
        </w:tc>
      </w:tr>
      <w:tr>
        <w:tc>
          <w:tcPr>
            <w:tcW w:type="dxa" w:w="1137"/>
            <w:vAlign w:val="center"/>
            <w:tcMar>
              <w:top w:w="80" w:type="dxa"/>
              <w:start w:w="120" w:type="dxa"/>
              <w:bottom w:w="80" w:type="dxa"/>
              <w:end w:w="120" w:type="dxa"/>
            </w:tcMar>
            <w:shd w:fill="F3F6F3"/>
          </w:tcPr>
          <w:p>
            <w:pPr>
              <w:widowControl/>
              <w:spacing w:after="0"/>
            </w:pPr>
            <w:r>
              <w:rPr>
                <w:rFonts w:ascii="Mendl Sans Dusk Regular" w:hAnsi="Mendl Sans Dusk Regular" w:eastAsia="Mendl Sans Dusk Regular" w:cs="Mendl Sans Dusk Regular"/>
                <w:b w:val="0"/>
                <w:color w:val="202723"/>
                <w:sz w:val="16"/>
              </w:rPr>
              <w:t>in-house server archive</w:t>
            </w:r>
          </w:p>
        </w:tc>
        <w:tc>
          <w:tcPr>
            <w:tcW w:type="dxa" w:w="3677"/>
            <w:vAlign w:val="center"/>
            <w:tcMar>
              <w:top w:w="80" w:type="dxa"/>
              <w:start w:w="120" w:type="dxa"/>
              <w:bottom w:w="80" w:type="dxa"/>
              <w:end w:w="120" w:type="dxa"/>
            </w:tcMar>
            <w:shd w:fill="F3F6F3"/>
          </w:tcPr>
          <w:p>
            <w:pPr>
              <w:widowControl/>
              <w:spacing w:after="0"/>
            </w:pPr>
            <w:r>
              <w:rPr>
                <w:rFonts w:ascii="Mendl Sans Dusk Regular" w:hAnsi="Mendl Sans Dusk Regular" w:eastAsia="Mendl Sans Dusk Regular" w:cs="Mendl Sans Dusk Regular"/>
                <w:b w:val="0"/>
                <w:color w:val="202723"/>
                <w:sz w:val="16"/>
              </w:rPr>
              <w:t>Safety records hub, TBT logs, SDS Master Index, SSSP archive, training matrix</w:t>
            </w:r>
          </w:p>
        </w:tc>
        <w:tc>
          <w:tcPr>
            <w:tcW w:type="dxa" w:w="2674"/>
            <w:vAlign w:val="center"/>
            <w:tcMar>
              <w:top w:w="80" w:type="dxa"/>
              <w:start w:w="120" w:type="dxa"/>
              <w:bottom w:w="80" w:type="dxa"/>
              <w:end w:w="120" w:type="dxa"/>
            </w:tcMar>
            <w:shd w:fill="F3F6F3"/>
          </w:tcPr>
          <w:p>
            <w:pPr>
              <w:widowControl/>
              <w:spacing w:after="0"/>
            </w:pPr>
            <w:r>
              <w:rPr>
                <w:rFonts w:ascii="Mendl Sans Dusk Regular" w:hAnsi="Mendl Sans Dusk Regular" w:eastAsia="Mendl Sans Dusk Regular" w:cs="Mendl Sans Dusk Regular"/>
                <w:b w:val="0"/>
                <w:color w:val="202723"/>
                <w:sz w:val="16"/>
              </w:rPr>
              <w:t>Procore, M365, Portal</w:t>
            </w:r>
          </w:p>
        </w:tc>
        <w:tc>
          <w:tcPr>
            <w:tcW w:type="dxa" w:w="1872"/>
            <w:vAlign w:val="center"/>
            <w:tcMar>
              <w:top w:w="80" w:type="dxa"/>
              <w:start w:w="120" w:type="dxa"/>
              <w:bottom w:w="80" w:type="dxa"/>
              <w:end w:w="120" w:type="dxa"/>
            </w:tcMar>
            <w:shd w:fill="F3F6F3"/>
          </w:tcPr>
          <w:p>
            <w:pPr>
              <w:widowControl/>
              <w:spacing w:after="0"/>
            </w:pPr>
            <w:r>
              <w:rPr>
                <w:rFonts w:ascii="Mendl Sans Dusk Regular" w:hAnsi="Mendl Sans Dusk Regular" w:eastAsia="Mendl Sans Dusk Regular" w:cs="Mendl Sans Dusk Regular"/>
                <w:b w:val="0"/>
                <w:color w:val="202723"/>
                <w:sz w:val="16"/>
              </w:rPr>
              <w:t>CHENG</w:t>
            </w:r>
          </w:p>
        </w:tc>
      </w:tr>
      <w:tr>
        <w:tc>
          <w:tcPr>
            <w:tcW w:type="dxa" w:w="1137"/>
            <w:vAlign w:val="center"/>
            <w:tcMar>
              <w:top w:w="80" w:type="dxa"/>
              <w:start w:w="120" w:type="dxa"/>
              <w:bottom w:w="80" w:type="dxa"/>
              <w:end w:w="120" w:type="dxa"/>
            </w:tcMar>
          </w:tcPr>
          <w:p>
            <w:pPr>
              <w:widowControl/>
              <w:spacing w:after="0"/>
            </w:pPr>
            <w:r>
              <w:rPr>
                <w:rFonts w:ascii="Mendl Sans Dusk Regular" w:hAnsi="Mendl Sans Dusk Regular" w:eastAsia="Mendl Sans Dusk Regular" w:cs="Mendl Sans Dusk Regular"/>
                <w:b w:val="0"/>
                <w:color w:val="202723"/>
                <w:sz w:val="16"/>
              </w:rPr>
              <w:t>mhc-gc.com Portal</w:t>
            </w:r>
          </w:p>
        </w:tc>
        <w:tc>
          <w:tcPr>
            <w:tcW w:type="dxa" w:w="3677"/>
            <w:vAlign w:val="center"/>
            <w:tcMar>
              <w:top w:w="80" w:type="dxa"/>
              <w:start w:w="120" w:type="dxa"/>
              <w:bottom w:w="80" w:type="dxa"/>
              <w:end w:w="120" w:type="dxa"/>
            </w:tcMar>
          </w:tcPr>
          <w:p>
            <w:pPr>
              <w:widowControl/>
              <w:spacing w:after="0"/>
            </w:pPr>
            <w:r>
              <w:rPr>
                <w:rFonts w:ascii="Mendl Sans Dusk Regular" w:hAnsi="Mendl Sans Dusk Regular" w:eastAsia="Mendl Sans Dusk Regular" w:cs="Mendl Sans Dusk Regular"/>
                <w:b w:val="0"/>
                <w:color w:val="202723"/>
                <w:sz w:val="16"/>
              </w:rPr>
              <w:t>Field and client access to SSSPs, TBT schedule, safety docs, project status</w:t>
            </w:r>
          </w:p>
        </w:tc>
        <w:tc>
          <w:tcPr>
            <w:tcW w:type="dxa" w:w="2674"/>
            <w:vAlign w:val="center"/>
            <w:tcMar>
              <w:top w:w="80" w:type="dxa"/>
              <w:start w:w="120" w:type="dxa"/>
              <w:bottom w:w="80" w:type="dxa"/>
              <w:end w:w="120" w:type="dxa"/>
            </w:tcMar>
          </w:tcPr>
          <w:p>
            <w:pPr>
              <w:widowControl/>
              <w:spacing w:after="0"/>
            </w:pPr>
            <w:r>
              <w:rPr>
                <w:rFonts w:ascii="Mendl Sans Dusk Regular" w:hAnsi="Mendl Sans Dusk Regular" w:eastAsia="Mendl Sans Dusk Regular" w:cs="Mendl Sans Dusk Regular"/>
                <w:b w:val="0"/>
                <w:color w:val="202723"/>
                <w:sz w:val="16"/>
              </w:rPr>
              <w:t>in-house server archive, Procore</w:t>
            </w:r>
          </w:p>
        </w:tc>
        <w:tc>
          <w:tcPr>
            <w:tcW w:type="dxa" w:w="1872"/>
            <w:vAlign w:val="center"/>
            <w:tcMar>
              <w:top w:w="80" w:type="dxa"/>
              <w:start w:w="120" w:type="dxa"/>
              <w:bottom w:w="80" w:type="dxa"/>
              <w:end w:w="120" w:type="dxa"/>
            </w:tcMar>
          </w:tcPr>
          <w:p>
            <w:pPr>
              <w:widowControl/>
              <w:spacing w:after="0"/>
            </w:pPr>
            <w:r>
              <w:rPr>
                <w:rFonts w:ascii="Mendl Sans Dusk Regular" w:hAnsi="Mendl Sans Dusk Regular" w:eastAsia="Mendl Sans Dusk Regular" w:cs="Mendl Sans Dusk Regular"/>
                <w:b w:val="0"/>
                <w:color w:val="202723"/>
                <w:sz w:val="16"/>
              </w:rPr>
              <w:t>CHENG</w:t>
            </w:r>
          </w:p>
        </w:tc>
      </w:tr>
      <w:tr>
        <w:tc>
          <w:tcPr>
            <w:tcW w:type="dxa" w:w="1137"/>
            <w:vAlign w:val="center"/>
            <w:tcMar>
              <w:top w:w="80" w:type="dxa"/>
              <w:start w:w="120" w:type="dxa"/>
              <w:bottom w:w="80" w:type="dxa"/>
              <w:end w:w="120" w:type="dxa"/>
            </w:tcMar>
            <w:shd w:fill="F3F6F3"/>
          </w:tcPr>
          <w:p>
            <w:pPr>
              <w:widowControl/>
              <w:spacing w:after="0"/>
            </w:pPr>
            <w:r>
              <w:rPr>
                <w:rFonts w:ascii="Mendl Sans Dusk Regular" w:hAnsi="Mendl Sans Dusk Regular" w:eastAsia="Mendl Sans Dusk Regular" w:cs="Mendl Sans Dusk Regular"/>
                <w:b w:val="0"/>
                <w:color w:val="202723"/>
                <w:sz w:val="16"/>
              </w:rPr>
              <w:t>GitHub</w:t>
            </w:r>
          </w:p>
        </w:tc>
        <w:tc>
          <w:tcPr>
            <w:tcW w:type="dxa" w:w="3677"/>
            <w:vAlign w:val="center"/>
            <w:tcMar>
              <w:top w:w="80" w:type="dxa"/>
              <w:start w:w="120" w:type="dxa"/>
              <w:bottom w:w="80" w:type="dxa"/>
              <w:end w:w="120" w:type="dxa"/>
            </w:tcMar>
            <w:shd w:fill="F3F6F3"/>
          </w:tcPr>
          <w:p>
            <w:pPr>
              <w:widowControl/>
              <w:spacing w:after="0"/>
            </w:pPr>
            <w:r>
              <w:rPr>
                <w:rFonts w:ascii="Mendl Sans Dusk Regular" w:hAnsi="Mendl Sans Dusk Regular" w:eastAsia="Mendl Sans Dusk Regular" w:cs="Mendl Sans Dusk Regular"/>
                <w:b w:val="0"/>
                <w:color w:val="202723"/>
                <w:sz w:val="16"/>
              </w:rPr>
              <w:t>Website source code, version control, deployment pipeline</w:t>
            </w:r>
          </w:p>
        </w:tc>
        <w:tc>
          <w:tcPr>
            <w:tcW w:type="dxa" w:w="2674"/>
            <w:vAlign w:val="center"/>
            <w:tcMar>
              <w:top w:w="80" w:type="dxa"/>
              <w:start w:w="120" w:type="dxa"/>
              <w:bottom w:w="80" w:type="dxa"/>
              <w:end w:w="120" w:type="dxa"/>
            </w:tcMar>
            <w:shd w:fill="F3F6F3"/>
          </w:tcPr>
          <w:p>
            <w:pPr>
              <w:widowControl/>
              <w:spacing w:after="0"/>
            </w:pPr>
            <w:r>
              <w:rPr>
                <w:rFonts w:ascii="Mendl Sans Dusk Regular" w:hAnsi="Mendl Sans Dusk Regular" w:eastAsia="Mendl Sans Dusk Regular" w:cs="Mendl Sans Dusk Regular"/>
                <w:b w:val="0"/>
                <w:color w:val="202723"/>
                <w:sz w:val="16"/>
              </w:rPr>
              <w:t>Cloudflare, NameCheap</w:t>
            </w:r>
          </w:p>
        </w:tc>
        <w:tc>
          <w:tcPr>
            <w:tcW w:type="dxa" w:w="1872"/>
            <w:vAlign w:val="center"/>
            <w:tcMar>
              <w:top w:w="80" w:type="dxa"/>
              <w:start w:w="120" w:type="dxa"/>
              <w:bottom w:w="80" w:type="dxa"/>
              <w:end w:w="120" w:type="dxa"/>
            </w:tcMar>
            <w:shd w:fill="F3F6F3"/>
          </w:tcPr>
          <w:p>
            <w:pPr>
              <w:widowControl/>
              <w:spacing w:after="0"/>
            </w:pPr>
            <w:r>
              <w:rPr>
                <w:rFonts w:ascii="Mendl Sans Dusk Regular" w:hAnsi="Mendl Sans Dusk Regular" w:eastAsia="Mendl Sans Dusk Regular" w:cs="Mendl Sans Dusk Regular"/>
                <w:b w:val="0"/>
                <w:color w:val="202723"/>
                <w:sz w:val="16"/>
              </w:rPr>
              <w:t>CHENG</w:t>
            </w:r>
          </w:p>
        </w:tc>
      </w:tr>
      <w:tr>
        <w:tc>
          <w:tcPr>
            <w:tcW w:type="dxa" w:w="1137"/>
            <w:vAlign w:val="center"/>
            <w:tcMar>
              <w:top w:w="80" w:type="dxa"/>
              <w:start w:w="120" w:type="dxa"/>
              <w:bottom w:w="80" w:type="dxa"/>
              <w:end w:w="120" w:type="dxa"/>
            </w:tcMar>
          </w:tcPr>
          <w:p>
            <w:pPr>
              <w:widowControl/>
              <w:spacing w:after="0"/>
            </w:pPr>
            <w:r>
              <w:rPr>
                <w:rFonts w:ascii="Mendl Sans Dusk Regular" w:hAnsi="Mendl Sans Dusk Regular" w:eastAsia="Mendl Sans Dusk Regular" w:cs="Mendl Sans Dusk Regular"/>
                <w:b w:val="0"/>
                <w:color w:val="202723"/>
                <w:sz w:val="16"/>
              </w:rPr>
              <w:t>Cloudflare</w:t>
            </w:r>
          </w:p>
        </w:tc>
        <w:tc>
          <w:tcPr>
            <w:tcW w:type="dxa" w:w="3677"/>
            <w:vAlign w:val="center"/>
            <w:tcMar>
              <w:top w:w="80" w:type="dxa"/>
              <w:start w:w="120" w:type="dxa"/>
              <w:bottom w:w="80" w:type="dxa"/>
              <w:end w:w="120" w:type="dxa"/>
            </w:tcMar>
          </w:tcPr>
          <w:p>
            <w:pPr>
              <w:widowControl/>
              <w:spacing w:after="0"/>
            </w:pPr>
            <w:r>
              <w:rPr>
                <w:rFonts w:ascii="Mendl Sans Dusk Regular" w:hAnsi="Mendl Sans Dusk Regular" w:eastAsia="Mendl Sans Dusk Regular" w:cs="Mendl Sans Dusk Regular"/>
                <w:b w:val="0"/>
                <w:color w:val="202723"/>
                <w:sz w:val="16"/>
              </w:rPr>
              <w:t>DNS, CDN, security, domain routing for mhc-gc.com</w:t>
            </w:r>
          </w:p>
        </w:tc>
        <w:tc>
          <w:tcPr>
            <w:tcW w:type="dxa" w:w="2674"/>
            <w:vAlign w:val="center"/>
            <w:tcMar>
              <w:top w:w="80" w:type="dxa"/>
              <w:start w:w="120" w:type="dxa"/>
              <w:bottom w:w="80" w:type="dxa"/>
              <w:end w:w="120" w:type="dxa"/>
            </w:tcMar>
          </w:tcPr>
          <w:p>
            <w:pPr>
              <w:widowControl/>
              <w:spacing w:after="0"/>
            </w:pPr>
            <w:r>
              <w:rPr>
                <w:rFonts w:ascii="Mendl Sans Dusk Regular" w:hAnsi="Mendl Sans Dusk Regular" w:eastAsia="Mendl Sans Dusk Regular" w:cs="Mendl Sans Dusk Regular"/>
                <w:b w:val="0"/>
                <w:color w:val="202723"/>
                <w:sz w:val="16"/>
              </w:rPr>
              <w:t>GitHub, NameCheap</w:t>
            </w:r>
          </w:p>
        </w:tc>
        <w:tc>
          <w:tcPr>
            <w:tcW w:type="dxa" w:w="1872"/>
            <w:vAlign w:val="center"/>
            <w:tcMar>
              <w:top w:w="80" w:type="dxa"/>
              <w:start w:w="120" w:type="dxa"/>
              <w:bottom w:w="80" w:type="dxa"/>
              <w:end w:w="120" w:type="dxa"/>
            </w:tcMar>
          </w:tcPr>
          <w:p>
            <w:pPr>
              <w:widowControl/>
              <w:spacing w:after="0"/>
            </w:pPr>
            <w:r>
              <w:rPr>
                <w:rFonts w:ascii="Mendl Sans Dusk Regular" w:hAnsi="Mendl Sans Dusk Regular" w:eastAsia="Mendl Sans Dusk Regular" w:cs="Mendl Sans Dusk Regular"/>
                <w:b w:val="0"/>
                <w:color w:val="202723"/>
                <w:sz w:val="16"/>
              </w:rPr>
              <w:t>CHENG</w:t>
            </w:r>
          </w:p>
        </w:tc>
      </w:tr>
      <w:tr>
        <w:tc>
          <w:tcPr>
            <w:tcW w:type="dxa" w:w="1137"/>
            <w:vAlign w:val="center"/>
            <w:tcMar>
              <w:top w:w="80" w:type="dxa"/>
              <w:start w:w="120" w:type="dxa"/>
              <w:bottom w:w="80" w:type="dxa"/>
              <w:end w:w="120" w:type="dxa"/>
            </w:tcMar>
            <w:shd w:fill="F3F6F3"/>
          </w:tcPr>
          <w:p>
            <w:pPr>
              <w:widowControl/>
              <w:spacing w:after="0"/>
            </w:pPr>
            <w:r>
              <w:rPr>
                <w:rFonts w:ascii="Mendl Sans Dusk Regular" w:hAnsi="Mendl Sans Dusk Regular" w:eastAsia="Mendl Sans Dusk Regular" w:cs="Mendl Sans Dusk Regular"/>
                <w:b w:val="0"/>
                <w:color w:val="202723"/>
                <w:sz w:val="16"/>
              </w:rPr>
              <w:t>Matterport</w:t>
            </w:r>
          </w:p>
        </w:tc>
        <w:tc>
          <w:tcPr>
            <w:tcW w:type="dxa" w:w="3677"/>
            <w:vAlign w:val="center"/>
            <w:tcMar>
              <w:top w:w="80" w:type="dxa"/>
              <w:start w:w="120" w:type="dxa"/>
              <w:bottom w:w="80" w:type="dxa"/>
              <w:end w:w="120" w:type="dxa"/>
            </w:tcMar>
            <w:shd w:fill="F3F6F3"/>
          </w:tcPr>
          <w:p>
            <w:pPr>
              <w:widowControl/>
              <w:spacing w:after="0"/>
            </w:pPr>
            <w:r>
              <w:rPr>
                <w:rFonts w:ascii="Mendl Sans Dusk Regular" w:hAnsi="Mendl Sans Dusk Regular" w:eastAsia="Mendl Sans Dusk Regular" w:cs="Mendl Sans Dusk Regular"/>
                <w:b w:val="0"/>
                <w:color w:val="202723"/>
                <w:sz w:val="16"/>
              </w:rPr>
              <w:t>3D spatial capture for project documentation and marketing</w:t>
            </w:r>
          </w:p>
        </w:tc>
        <w:tc>
          <w:tcPr>
            <w:tcW w:type="dxa" w:w="2674"/>
            <w:vAlign w:val="center"/>
            <w:tcMar>
              <w:top w:w="80" w:type="dxa"/>
              <w:start w:w="120" w:type="dxa"/>
              <w:bottom w:w="80" w:type="dxa"/>
              <w:end w:w="120" w:type="dxa"/>
            </w:tcMar>
            <w:shd w:fill="F3F6F3"/>
          </w:tcPr>
          <w:p>
            <w:pPr>
              <w:widowControl/>
              <w:spacing w:after="0"/>
            </w:pPr>
            <w:r>
              <w:rPr>
                <w:rFonts w:ascii="Mendl Sans Dusk Regular" w:hAnsi="Mendl Sans Dusk Regular" w:eastAsia="Mendl Sans Dusk Regular" w:cs="Mendl Sans Dusk Regular"/>
                <w:b w:val="0"/>
                <w:color w:val="202723"/>
                <w:sz w:val="16"/>
              </w:rPr>
              <w:t>Procore (closeout), Sage 100 (cost code)</w:t>
            </w:r>
          </w:p>
        </w:tc>
        <w:tc>
          <w:tcPr>
            <w:tcW w:type="dxa" w:w="1872"/>
            <w:vAlign w:val="center"/>
            <w:tcMar>
              <w:top w:w="80" w:type="dxa"/>
              <w:start w:w="120" w:type="dxa"/>
              <w:bottom w:w="80" w:type="dxa"/>
              <w:end w:w="120" w:type="dxa"/>
            </w:tcMar>
            <w:shd w:fill="F3F6F3"/>
          </w:tcPr>
          <w:p>
            <w:pPr>
              <w:widowControl/>
              <w:spacing w:after="0"/>
            </w:pPr>
            <w:r>
              <w:rPr>
                <w:rFonts w:ascii="Mendl Sans Dusk Regular" w:hAnsi="Mendl Sans Dusk Regular" w:eastAsia="Mendl Sans Dusk Regular" w:cs="Mendl Sans Dusk Regular"/>
                <w:b w:val="0"/>
                <w:color w:val="202723"/>
                <w:sz w:val="16"/>
              </w:rPr>
              <w:t>CHENG</w:t>
            </w:r>
          </w:p>
        </w:tc>
      </w:tr>
    </w:tbl>
    <w:p>
      <w:pPr>
        <w:widowControl/>
        <w:spacing w:after="20"/>
      </w:pPr>
    </w:p>
    <w:p>
      <w:pPr>
        <w:pStyle w:val="Heading3"/>
        <w:widowControl/>
      </w:pPr>
      <w:r>
        <w:rPr>
          <w:rFonts w:ascii="Mendl Sans Dusk Medium" w:hAnsi="Mendl Sans Dusk Medium" w:eastAsia="Mendl Sans Dusk Medium" w:cs="Mendl Sans Dusk Medium"/>
          <w:b/>
          <w:color w:val="1E392C"/>
          <w:sz w:val="23"/>
        </w:rPr>
        <w:t>OPS-18.4 ONENOTE NOTEBOOK ARCHITECTURE</w:t>
      </w:r>
    </w:p>
    <w:p>
      <w:pPr>
        <w:widowControl/>
      </w:pPr>
      <w:r>
        <w:rPr>
          <w:rFonts w:ascii="Mendl Sans Dusk Regular" w:hAnsi="Mendl Sans Dusk Regular" w:eastAsia="Mendl Sans Dusk Regular" w:cs="Mendl Sans Dusk Regular"/>
          <w:b w:val="0"/>
          <w:color w:val="202723"/>
          <w:sz w:val="21"/>
        </w:rPr>
        <w:t>The MHC in-house server archive workspace is organized into the following top-level notebooks:</w:t>
      </w:r>
    </w:p>
    <w:tbl>
      <w:tblPr>
        <w:tblStyle w:val="TableGrid"/>
        <w:tblW w:type="auto" w:w="0"/>
        <w:jc w:val="left"/>
        <w:tblLayout w:type="fixed"/>
        <w:tblLook w:firstColumn="1" w:firstRow="1" w:lastColumn="0" w:lastRow="0" w:noHBand="0" w:noVBand="1" w:val="04A0"/>
      </w:tblPr>
      <w:tblGrid>
        <w:gridCol w:w="1098"/>
        <w:gridCol w:w="1098"/>
        <w:gridCol w:w="1098"/>
        <w:gridCol w:w="1098"/>
        <w:gridCol w:w="1098"/>
        <w:gridCol w:w="1098"/>
        <w:gridCol w:w="1098"/>
        <w:gridCol w:w="1098"/>
        <w:gridCol w:w="1098"/>
      </w:tblGrid>
      <w:tr>
        <w:tc>
          <w:tcPr>
            <w:tcW w:type="dxa" w:w="812"/>
            <w:vAlign w:val="center"/>
            <w:tcMar>
              <w:top w:w="80" w:type="dxa"/>
              <w:start w:w="120" w:type="dxa"/>
              <w:bottom w:w="80" w:type="dxa"/>
              <w:end w:w="120" w:type="dxa"/>
            </w:tcMar>
            <w:shd w:fill="386851"/>
          </w:tcPr>
          <w:p>
            <w:pPr>
              <w:widowControl/>
              <w:spacing w:after="0"/>
            </w:pPr>
            <w:r>
              <w:rPr>
                <w:rFonts w:ascii="Mendl Sans Dusk Medium" w:hAnsi="Mendl Sans Dusk Medium" w:eastAsia="Mendl Sans Dusk Medium" w:cs="Mendl Sans Dusk Medium"/>
                <w:b/>
                <w:color w:val="FFFFFF"/>
                <w:sz w:val="18"/>
              </w:rPr>
              <w:t>Notebook</w:t>
            </w:r>
          </w:p>
        </w:tc>
        <w:tc>
          <w:tcPr>
            <w:tcW w:type="dxa" w:w="1948"/>
            <w:vAlign w:val="center"/>
            <w:tcMar>
              <w:top w:w="80" w:type="dxa"/>
              <w:start w:w="120" w:type="dxa"/>
              <w:bottom w:w="80" w:type="dxa"/>
              <w:end w:w="120" w:type="dxa"/>
            </w:tcMar>
            <w:shd w:fill="386851"/>
          </w:tcPr>
          <w:p>
            <w:pPr>
              <w:widowControl/>
              <w:spacing w:after="0"/>
            </w:pPr>
            <w:r>
              <w:rPr>
                <w:rFonts w:ascii="Mendl Sans Dusk Medium" w:hAnsi="Mendl Sans Dusk Medium" w:eastAsia="Mendl Sans Dusk Medium" w:cs="Mendl Sans Dusk Medium"/>
                <w:b/>
                <w:color w:val="FFFFFF"/>
                <w:sz w:val="18"/>
              </w:rPr>
              <w:t>Sections</w:t>
            </w:r>
          </w:p>
        </w:tc>
        <w:tc>
          <w:tcPr>
            <w:tcW w:type="dxa" w:w="1136"/>
            <w:vAlign w:val="center"/>
            <w:tcMar>
              <w:top w:w="80" w:type="dxa"/>
              <w:start w:w="120" w:type="dxa"/>
              <w:bottom w:w="80" w:type="dxa"/>
              <w:end w:w="120" w:type="dxa"/>
            </w:tcMar>
            <w:shd w:fill="386851"/>
          </w:tcPr>
          <w:p>
            <w:pPr>
              <w:widowControl/>
              <w:spacing w:after="0"/>
            </w:pPr>
            <w:r>
              <w:rPr>
                <w:rFonts w:ascii="Mendl Sans Dusk Medium" w:hAnsi="Mendl Sans Dusk Medium" w:eastAsia="Mendl Sans Dusk Medium" w:cs="Mendl Sans Dusk Medium"/>
                <w:b/>
                <w:color w:val="FFFFFF"/>
                <w:sz w:val="18"/>
              </w:rPr>
              <w:t>Primary Owner</w:t>
            </w:r>
          </w:p>
        </w:tc>
        <w:tc>
          <w:tcPr>
            <w:tcW w:type="dxa" w:w="1244"/>
            <w:vAlign w:val="center"/>
            <w:tcMar>
              <w:top w:w="80" w:type="dxa"/>
              <w:start w:w="120" w:type="dxa"/>
              <w:bottom w:w="80" w:type="dxa"/>
              <w:end w:w="120" w:type="dxa"/>
            </w:tcMar>
            <w:shd w:fill="386851"/>
          </w:tcPr>
          <w:p>
            <w:pPr>
              <w:widowControl/>
              <w:spacing w:after="0"/>
            </w:pPr>
          </w:p>
        </w:tc>
        <w:tc>
          <w:tcPr>
            <w:tcW w:type="dxa" w:w="1082"/>
            <w:vAlign w:val="center"/>
            <w:tcMar>
              <w:top w:w="80" w:type="dxa"/>
              <w:start w:w="120" w:type="dxa"/>
              <w:bottom w:w="80" w:type="dxa"/>
              <w:end w:w="120" w:type="dxa"/>
            </w:tcMar>
            <w:shd w:fill="386851"/>
          </w:tcPr>
          <w:p>
            <w:pPr>
              <w:widowControl/>
              <w:spacing w:after="0"/>
            </w:pPr>
          </w:p>
        </w:tc>
        <w:tc>
          <w:tcPr>
            <w:tcW w:type="dxa" w:w="1244"/>
            <w:vAlign w:val="center"/>
            <w:tcMar>
              <w:top w:w="80" w:type="dxa"/>
              <w:start w:w="120" w:type="dxa"/>
              <w:bottom w:w="80" w:type="dxa"/>
              <w:end w:w="120" w:type="dxa"/>
            </w:tcMar>
            <w:shd w:fill="386851"/>
          </w:tcPr>
          <w:p>
            <w:pPr>
              <w:widowControl/>
              <w:spacing w:after="0"/>
            </w:pPr>
          </w:p>
        </w:tc>
        <w:tc>
          <w:tcPr>
            <w:tcW w:type="dxa" w:w="703"/>
            <w:vAlign w:val="center"/>
            <w:tcMar>
              <w:top w:w="80" w:type="dxa"/>
              <w:start w:w="120" w:type="dxa"/>
              <w:bottom w:w="80" w:type="dxa"/>
              <w:end w:w="120" w:type="dxa"/>
            </w:tcMar>
            <w:shd w:fill="386851"/>
          </w:tcPr>
          <w:p>
            <w:pPr>
              <w:widowControl/>
              <w:spacing w:after="0"/>
            </w:pPr>
          </w:p>
        </w:tc>
        <w:tc>
          <w:tcPr>
            <w:tcW w:type="dxa" w:w="812"/>
            <w:vAlign w:val="center"/>
            <w:tcMar>
              <w:top w:w="80" w:type="dxa"/>
              <w:start w:w="120" w:type="dxa"/>
              <w:bottom w:w="80" w:type="dxa"/>
              <w:end w:w="120" w:type="dxa"/>
            </w:tcMar>
            <w:shd w:fill="386851"/>
          </w:tcPr>
          <w:p>
            <w:pPr>
              <w:widowControl/>
              <w:spacing w:after="0"/>
            </w:pPr>
          </w:p>
        </w:tc>
        <w:tc>
          <w:tcPr>
            <w:tcW w:type="dxa" w:w="379"/>
            <w:vAlign w:val="center"/>
            <w:tcMar>
              <w:top w:w="80" w:type="dxa"/>
              <w:start w:w="120" w:type="dxa"/>
              <w:bottom w:w="80" w:type="dxa"/>
              <w:end w:w="120" w:type="dxa"/>
            </w:tcMar>
            <w:shd w:fill="386851"/>
          </w:tcPr>
          <w:p>
            <w:pPr>
              <w:widowControl/>
              <w:spacing w:after="0"/>
            </w:pPr>
          </w:p>
        </w:tc>
      </w:tr>
      <w:tr>
        <w:tc>
          <w:tcPr>
            <w:tcW w:type="dxa" w:w="812"/>
            <w:vAlign w:val="center"/>
            <w:tcMar>
              <w:top w:w="80" w:type="dxa"/>
              <w:start w:w="120" w:type="dxa"/>
              <w:bottom w:w="80" w:type="dxa"/>
              <w:end w:w="120" w:type="dxa"/>
            </w:tcMar>
          </w:tcPr>
          <w:p>
            <w:pPr>
              <w:widowControl/>
              <w:spacing w:after="0"/>
            </w:pPr>
            <w:r>
              <w:rPr>
                <w:rFonts w:ascii="Mendl Sans Dusk Regular" w:hAnsi="Mendl Sans Dusk Regular" w:eastAsia="Mendl Sans Dusk Regular" w:cs="Mendl Sans Dusk Regular"/>
                <w:b w:val="0"/>
                <w:color w:val="202723"/>
                <w:sz w:val="16"/>
              </w:rPr>
              <w:t>Safety</w:t>
            </w:r>
          </w:p>
        </w:tc>
        <w:tc>
          <w:tcPr>
            <w:tcW w:type="dxa" w:w="1948"/>
            <w:vAlign w:val="center"/>
            <w:tcMar>
              <w:top w:w="80" w:type="dxa"/>
              <w:start w:w="120" w:type="dxa"/>
              <w:bottom w:w="80" w:type="dxa"/>
              <w:end w:w="120" w:type="dxa"/>
            </w:tcMar>
          </w:tcPr>
          <w:p>
            <w:pPr>
              <w:widowControl/>
              <w:spacing w:after="0"/>
            </w:pPr>
            <w:r>
              <w:rPr>
                <w:rFonts w:ascii="Mendl Sans Dusk Regular" w:hAnsi="Mendl Sans Dusk Regular" w:eastAsia="Mendl Sans Dusk Regular" w:cs="Mendl Sans Dusk Regular"/>
                <w:b w:val="0"/>
                <w:color w:val="202723"/>
                <w:sz w:val="16"/>
              </w:rPr>
              <w:t>TBT Logs</w:t>
            </w:r>
          </w:p>
        </w:tc>
        <w:tc>
          <w:tcPr>
            <w:tcW w:type="dxa" w:w="1136"/>
            <w:vAlign w:val="center"/>
            <w:tcMar>
              <w:top w:w="80" w:type="dxa"/>
              <w:start w:w="120" w:type="dxa"/>
              <w:bottom w:w="80" w:type="dxa"/>
              <w:end w:w="120" w:type="dxa"/>
            </w:tcMar>
          </w:tcPr>
          <w:p>
            <w:pPr>
              <w:widowControl/>
              <w:spacing w:after="0"/>
            </w:pPr>
            <w:r>
              <w:rPr>
                <w:rFonts w:ascii="Mendl Sans Dusk Regular" w:hAnsi="Mendl Sans Dusk Regular" w:eastAsia="Mendl Sans Dusk Regular" w:cs="Mendl Sans Dusk Regular"/>
                <w:b w:val="0"/>
                <w:color w:val="202723"/>
                <w:sz w:val="16"/>
              </w:rPr>
              <w:t>SDS/MSDS Master Index</w:t>
            </w:r>
          </w:p>
        </w:tc>
        <w:tc>
          <w:tcPr>
            <w:tcW w:type="dxa" w:w="1244"/>
            <w:vAlign w:val="center"/>
            <w:tcMar>
              <w:top w:w="80" w:type="dxa"/>
              <w:start w:w="120" w:type="dxa"/>
              <w:bottom w:w="80" w:type="dxa"/>
              <w:end w:w="120" w:type="dxa"/>
            </w:tcMar>
          </w:tcPr>
          <w:p>
            <w:pPr>
              <w:widowControl/>
              <w:spacing w:after="0"/>
            </w:pPr>
            <w:r>
              <w:rPr>
                <w:rFonts w:ascii="Mendl Sans Dusk Regular" w:hAnsi="Mendl Sans Dusk Regular" w:eastAsia="Mendl Sans Dusk Regular" w:cs="Mendl Sans Dusk Regular"/>
                <w:b w:val="0"/>
                <w:color w:val="202723"/>
                <w:sz w:val="16"/>
              </w:rPr>
              <w:t>SSSPs</w:t>
            </w:r>
          </w:p>
        </w:tc>
        <w:tc>
          <w:tcPr>
            <w:tcW w:type="dxa" w:w="1082"/>
            <w:vAlign w:val="center"/>
            <w:tcMar>
              <w:top w:w="80" w:type="dxa"/>
              <w:start w:w="120" w:type="dxa"/>
              <w:bottom w:w="80" w:type="dxa"/>
              <w:end w:w="120" w:type="dxa"/>
            </w:tcMar>
          </w:tcPr>
          <w:p>
            <w:pPr>
              <w:widowControl/>
              <w:spacing w:after="0"/>
            </w:pPr>
            <w:r>
              <w:rPr>
                <w:rFonts w:ascii="Mendl Sans Dusk Regular" w:hAnsi="Mendl Sans Dusk Regular" w:eastAsia="Mendl Sans Dusk Regular" w:cs="Mendl Sans Dusk Regular"/>
                <w:b w:val="0"/>
                <w:color w:val="202723"/>
                <w:sz w:val="16"/>
              </w:rPr>
              <w:t>Incident Reports</w:t>
            </w:r>
          </w:p>
        </w:tc>
        <w:tc>
          <w:tcPr>
            <w:tcW w:type="dxa" w:w="1244"/>
            <w:vAlign w:val="center"/>
            <w:tcMar>
              <w:top w:w="80" w:type="dxa"/>
              <w:start w:w="120" w:type="dxa"/>
              <w:bottom w:w="80" w:type="dxa"/>
              <w:end w:w="120" w:type="dxa"/>
            </w:tcMar>
          </w:tcPr>
          <w:p>
            <w:pPr>
              <w:widowControl/>
              <w:spacing w:after="0"/>
            </w:pPr>
            <w:r>
              <w:rPr>
                <w:rFonts w:ascii="Mendl Sans Dusk Regular" w:hAnsi="Mendl Sans Dusk Regular" w:eastAsia="Mendl Sans Dusk Regular" w:cs="Mendl Sans Dusk Regular"/>
                <w:b w:val="0"/>
                <w:color w:val="202723"/>
                <w:sz w:val="16"/>
              </w:rPr>
              <w:t>Corrective Actions</w:t>
            </w:r>
          </w:p>
        </w:tc>
        <w:tc>
          <w:tcPr>
            <w:tcW w:type="dxa" w:w="703"/>
            <w:vAlign w:val="center"/>
            <w:tcMar>
              <w:top w:w="80" w:type="dxa"/>
              <w:start w:w="120" w:type="dxa"/>
              <w:bottom w:w="80" w:type="dxa"/>
              <w:end w:w="120" w:type="dxa"/>
            </w:tcMar>
          </w:tcPr>
          <w:p>
            <w:pPr>
              <w:widowControl/>
              <w:spacing w:after="0"/>
            </w:pPr>
            <w:r>
              <w:rPr>
                <w:rFonts w:ascii="Mendl Sans Dusk Regular" w:hAnsi="Mendl Sans Dusk Regular" w:eastAsia="Mendl Sans Dusk Regular" w:cs="Mendl Sans Dusk Regular"/>
                <w:b w:val="0"/>
                <w:color w:val="202723"/>
                <w:sz w:val="16"/>
              </w:rPr>
              <w:t>Audit Reports</w:t>
            </w:r>
          </w:p>
        </w:tc>
        <w:tc>
          <w:tcPr>
            <w:tcW w:type="dxa" w:w="812"/>
            <w:vAlign w:val="center"/>
            <w:tcMar>
              <w:top w:w="80" w:type="dxa"/>
              <w:start w:w="120" w:type="dxa"/>
              <w:bottom w:w="80" w:type="dxa"/>
              <w:end w:w="120" w:type="dxa"/>
            </w:tcMar>
          </w:tcPr>
          <w:p>
            <w:pPr>
              <w:widowControl/>
              <w:spacing w:after="0"/>
            </w:pPr>
            <w:r>
              <w:rPr>
                <w:rFonts w:ascii="Mendl Sans Dusk Regular" w:hAnsi="Mendl Sans Dusk Regular" w:eastAsia="Mendl Sans Dusk Regular" w:cs="Mendl Sans Dusk Regular"/>
                <w:b w:val="0"/>
                <w:color w:val="202723"/>
                <w:sz w:val="16"/>
              </w:rPr>
              <w:t>Training Matrix</w:t>
            </w:r>
          </w:p>
        </w:tc>
        <w:tc>
          <w:tcPr>
            <w:tcW w:type="dxa" w:w="379"/>
            <w:vAlign w:val="center"/>
            <w:tcMar>
              <w:top w:w="80" w:type="dxa"/>
              <w:start w:w="120" w:type="dxa"/>
              <w:bottom w:w="80" w:type="dxa"/>
              <w:end w:w="120" w:type="dxa"/>
            </w:tcMar>
          </w:tcPr>
          <w:p>
            <w:pPr>
              <w:widowControl/>
              <w:spacing w:after="0"/>
            </w:pPr>
            <w:r>
              <w:rPr>
                <w:rFonts w:ascii="Mendl Sans Dusk Regular" w:hAnsi="Mendl Sans Dusk Regular" w:eastAsia="Mendl Sans Dusk Regular" w:cs="Mendl Sans Dusk Regular"/>
                <w:b w:val="0"/>
                <w:color w:val="202723"/>
                <w:sz w:val="16"/>
              </w:rPr>
              <w:t>CHENG</w:t>
            </w:r>
          </w:p>
        </w:tc>
      </w:tr>
      <w:tr>
        <w:tc>
          <w:tcPr>
            <w:tcW w:type="dxa" w:w="812"/>
            <w:vAlign w:val="center"/>
            <w:tcMar>
              <w:top w:w="80" w:type="dxa"/>
              <w:start w:w="120" w:type="dxa"/>
              <w:bottom w:w="80" w:type="dxa"/>
              <w:end w:w="120" w:type="dxa"/>
            </w:tcMar>
            <w:shd w:fill="F3F6F3"/>
          </w:tcPr>
          <w:p>
            <w:pPr>
              <w:widowControl/>
              <w:spacing w:after="0"/>
            </w:pPr>
            <w:r>
              <w:rPr>
                <w:rFonts w:ascii="Mendl Sans Dusk Regular" w:hAnsi="Mendl Sans Dusk Regular" w:eastAsia="Mendl Sans Dusk Regular" w:cs="Mendl Sans Dusk Regular"/>
                <w:b w:val="0"/>
                <w:color w:val="202723"/>
                <w:sz w:val="16"/>
              </w:rPr>
              <w:t>Operations</w:t>
            </w:r>
          </w:p>
        </w:tc>
        <w:tc>
          <w:tcPr>
            <w:tcW w:type="dxa" w:w="1948"/>
            <w:vAlign w:val="center"/>
            <w:tcMar>
              <w:top w:w="80" w:type="dxa"/>
              <w:start w:w="120" w:type="dxa"/>
              <w:bottom w:w="80" w:type="dxa"/>
              <w:end w:w="120" w:type="dxa"/>
            </w:tcMar>
            <w:shd w:fill="F3F6F3"/>
          </w:tcPr>
          <w:p>
            <w:pPr>
              <w:widowControl/>
              <w:spacing w:after="0"/>
            </w:pPr>
            <w:r>
              <w:rPr>
                <w:rFonts w:ascii="Mendl Sans Dusk Regular" w:hAnsi="Mendl Sans Dusk Regular" w:eastAsia="Mendl Sans Dusk Regular" w:cs="Mendl Sans Dusk Regular"/>
                <w:b w:val="0"/>
                <w:color w:val="202723"/>
                <w:sz w:val="16"/>
              </w:rPr>
              <w:t>Weekly Meeting Minutes</w:t>
            </w:r>
          </w:p>
        </w:tc>
        <w:tc>
          <w:tcPr>
            <w:tcW w:type="dxa" w:w="1136"/>
            <w:vAlign w:val="center"/>
            <w:tcMar>
              <w:top w:w="80" w:type="dxa"/>
              <w:start w:w="120" w:type="dxa"/>
              <w:bottom w:w="80" w:type="dxa"/>
              <w:end w:w="120" w:type="dxa"/>
            </w:tcMar>
            <w:shd w:fill="F3F6F3"/>
          </w:tcPr>
          <w:p>
            <w:pPr>
              <w:widowControl/>
              <w:spacing w:after="0"/>
            </w:pPr>
            <w:r>
              <w:rPr>
                <w:rFonts w:ascii="Mendl Sans Dusk Regular" w:hAnsi="Mendl Sans Dusk Regular" w:eastAsia="Mendl Sans Dusk Regular" w:cs="Mendl Sans Dusk Regular"/>
                <w:b w:val="0"/>
                <w:color w:val="202723"/>
                <w:sz w:val="16"/>
              </w:rPr>
              <w:t>KPI Dashboards</w:t>
            </w:r>
          </w:p>
        </w:tc>
        <w:tc>
          <w:tcPr>
            <w:tcW w:type="dxa" w:w="1244"/>
            <w:vAlign w:val="center"/>
            <w:tcMar>
              <w:top w:w="80" w:type="dxa"/>
              <w:start w:w="120" w:type="dxa"/>
              <w:bottom w:w="80" w:type="dxa"/>
              <w:end w:w="120" w:type="dxa"/>
            </w:tcMar>
            <w:shd w:fill="F3F6F3"/>
          </w:tcPr>
          <w:p>
            <w:pPr>
              <w:widowControl/>
              <w:spacing w:after="0"/>
            </w:pPr>
            <w:r>
              <w:rPr>
                <w:rFonts w:ascii="Mendl Sans Dusk Regular" w:hAnsi="Mendl Sans Dusk Regular" w:eastAsia="Mendl Sans Dusk Regular" w:cs="Mendl Sans Dusk Regular"/>
                <w:b w:val="0"/>
                <w:color w:val="202723"/>
                <w:sz w:val="16"/>
              </w:rPr>
              <w:t>Project Controls</w:t>
            </w:r>
          </w:p>
        </w:tc>
        <w:tc>
          <w:tcPr>
            <w:tcW w:type="dxa" w:w="1082"/>
            <w:vAlign w:val="center"/>
            <w:tcMar>
              <w:top w:w="80" w:type="dxa"/>
              <w:start w:w="120" w:type="dxa"/>
              <w:bottom w:w="80" w:type="dxa"/>
              <w:end w:w="120" w:type="dxa"/>
            </w:tcMar>
            <w:shd w:fill="F3F6F3"/>
          </w:tcPr>
          <w:p>
            <w:pPr>
              <w:widowControl/>
              <w:spacing w:after="0"/>
            </w:pPr>
            <w:r>
              <w:rPr>
                <w:rFonts w:ascii="Mendl Sans Dusk Regular" w:hAnsi="Mendl Sans Dusk Regular" w:eastAsia="Mendl Sans Dusk Regular" w:cs="Mendl Sans Dusk Regular"/>
                <w:b w:val="0"/>
                <w:color w:val="202723"/>
                <w:sz w:val="16"/>
              </w:rPr>
              <w:t>Change Order Log</w:t>
            </w:r>
          </w:p>
        </w:tc>
        <w:tc>
          <w:tcPr>
            <w:tcW w:type="dxa" w:w="1244"/>
            <w:vAlign w:val="center"/>
            <w:tcMar>
              <w:top w:w="80" w:type="dxa"/>
              <w:start w:w="120" w:type="dxa"/>
              <w:bottom w:w="80" w:type="dxa"/>
              <w:end w:w="120" w:type="dxa"/>
            </w:tcMar>
            <w:shd w:fill="F3F6F3"/>
          </w:tcPr>
          <w:p>
            <w:pPr>
              <w:widowControl/>
              <w:spacing w:after="0"/>
            </w:pPr>
            <w:r>
              <w:rPr>
                <w:rFonts w:ascii="Mendl Sans Dusk Regular" w:hAnsi="Mendl Sans Dusk Regular" w:eastAsia="Mendl Sans Dusk Regular" w:cs="Mendl Sans Dusk Regular"/>
                <w:b w:val="0"/>
                <w:color w:val="202723"/>
                <w:sz w:val="16"/>
              </w:rPr>
              <w:t>Closeout Packages</w:t>
            </w:r>
          </w:p>
        </w:tc>
        <w:tc>
          <w:tcPr>
            <w:tcW w:type="dxa" w:w="703"/>
            <w:vAlign w:val="center"/>
            <w:tcMar>
              <w:top w:w="80" w:type="dxa"/>
              <w:start w:w="120" w:type="dxa"/>
              <w:bottom w:w="80" w:type="dxa"/>
              <w:end w:w="120" w:type="dxa"/>
            </w:tcMar>
            <w:shd w:fill="F3F6F3"/>
          </w:tcPr>
          <w:p>
            <w:pPr>
              <w:widowControl/>
              <w:spacing w:after="0"/>
            </w:pPr>
            <w:r>
              <w:rPr>
                <w:rFonts w:ascii="Mendl Sans Dusk Regular" w:hAnsi="Mendl Sans Dusk Regular" w:eastAsia="Mendl Sans Dusk Regular" w:cs="Mendl Sans Dusk Regular"/>
                <w:b w:val="0"/>
                <w:color w:val="202723"/>
                <w:sz w:val="16"/>
              </w:rPr>
              <w:t>COO</w:t>
            </w:r>
          </w:p>
        </w:tc>
        <w:tc>
          <w:tcPr>
            <w:tcW w:type="dxa" w:w="812"/>
            <w:vAlign w:val="center"/>
            <w:tcMar>
              <w:top w:w="80" w:type="dxa"/>
              <w:start w:w="120" w:type="dxa"/>
              <w:bottom w:w="80" w:type="dxa"/>
              <w:end w:w="120" w:type="dxa"/>
            </w:tcMar>
            <w:shd w:fill="F3F6F3"/>
          </w:tcPr>
          <w:p>
            <w:pPr>
              <w:widowControl/>
              <w:spacing w:after="0"/>
            </w:pPr>
          </w:p>
        </w:tc>
        <w:tc>
          <w:tcPr>
            <w:tcW w:type="dxa" w:w="379"/>
            <w:vAlign w:val="center"/>
            <w:tcMar>
              <w:top w:w="80" w:type="dxa"/>
              <w:start w:w="120" w:type="dxa"/>
              <w:bottom w:w="80" w:type="dxa"/>
              <w:end w:w="120" w:type="dxa"/>
            </w:tcMar>
            <w:shd w:fill="F3F6F3"/>
          </w:tcPr>
          <w:p>
            <w:pPr>
              <w:widowControl/>
              <w:spacing w:after="0"/>
            </w:pPr>
          </w:p>
        </w:tc>
      </w:tr>
      <w:tr>
        <w:tc>
          <w:tcPr>
            <w:tcW w:type="dxa" w:w="812"/>
            <w:vAlign w:val="center"/>
            <w:tcMar>
              <w:top w:w="80" w:type="dxa"/>
              <w:start w:w="120" w:type="dxa"/>
              <w:bottom w:w="80" w:type="dxa"/>
              <w:end w:w="120" w:type="dxa"/>
            </w:tcMar>
          </w:tcPr>
          <w:p>
            <w:pPr>
              <w:widowControl/>
              <w:spacing w:after="0"/>
            </w:pPr>
            <w:r>
              <w:rPr>
                <w:rFonts w:ascii="Mendl Sans Dusk Regular" w:hAnsi="Mendl Sans Dusk Regular" w:eastAsia="Mendl Sans Dusk Regular" w:cs="Mendl Sans Dusk Regular"/>
                <w:b w:val="0"/>
                <w:color w:val="202723"/>
                <w:sz w:val="16"/>
              </w:rPr>
              <w:t>Preconstruction</w:t>
            </w:r>
          </w:p>
        </w:tc>
        <w:tc>
          <w:tcPr>
            <w:tcW w:type="dxa" w:w="1948"/>
            <w:vAlign w:val="center"/>
            <w:tcMar>
              <w:top w:w="80" w:type="dxa"/>
              <w:start w:w="120" w:type="dxa"/>
              <w:bottom w:w="80" w:type="dxa"/>
              <w:end w:w="120" w:type="dxa"/>
            </w:tcMar>
          </w:tcPr>
          <w:p>
            <w:pPr>
              <w:widowControl/>
              <w:spacing w:after="0"/>
            </w:pPr>
            <w:r>
              <w:rPr>
                <w:rFonts w:ascii="Mendl Sans Dusk Regular" w:hAnsi="Mendl Sans Dusk Regular" w:eastAsia="Mendl Sans Dusk Regular" w:cs="Mendl Sans Dusk Regular"/>
                <w:b w:val="0"/>
                <w:color w:val="202723"/>
                <w:sz w:val="16"/>
              </w:rPr>
              <w:t>Bid/No-Bid Log</w:t>
            </w:r>
          </w:p>
        </w:tc>
        <w:tc>
          <w:tcPr>
            <w:tcW w:type="dxa" w:w="1136"/>
            <w:vAlign w:val="center"/>
            <w:tcMar>
              <w:top w:w="80" w:type="dxa"/>
              <w:start w:w="120" w:type="dxa"/>
              <w:bottom w:w="80" w:type="dxa"/>
              <w:end w:w="120" w:type="dxa"/>
            </w:tcMar>
          </w:tcPr>
          <w:p>
            <w:pPr>
              <w:widowControl/>
              <w:spacing w:after="0"/>
            </w:pPr>
            <w:r>
              <w:rPr>
                <w:rFonts w:ascii="Mendl Sans Dusk Regular" w:hAnsi="Mendl Sans Dusk Regular" w:eastAsia="Mendl Sans Dusk Regular" w:cs="Mendl Sans Dusk Regular"/>
                <w:b w:val="0"/>
                <w:color w:val="202723"/>
                <w:sz w:val="16"/>
              </w:rPr>
              <w:t>Estimate Files</w:t>
            </w:r>
          </w:p>
        </w:tc>
        <w:tc>
          <w:tcPr>
            <w:tcW w:type="dxa" w:w="1244"/>
            <w:vAlign w:val="center"/>
            <w:tcMar>
              <w:top w:w="80" w:type="dxa"/>
              <w:start w:w="120" w:type="dxa"/>
              <w:bottom w:w="80" w:type="dxa"/>
              <w:end w:w="120" w:type="dxa"/>
            </w:tcMar>
          </w:tcPr>
          <w:p>
            <w:pPr>
              <w:widowControl/>
              <w:spacing w:after="0"/>
            </w:pPr>
            <w:r>
              <w:rPr>
                <w:rFonts w:ascii="Mendl Sans Dusk Regular" w:hAnsi="Mendl Sans Dusk Regular" w:eastAsia="Mendl Sans Dusk Regular" w:cs="Mendl Sans Dusk Regular"/>
                <w:b w:val="0"/>
                <w:color w:val="202723"/>
                <w:sz w:val="16"/>
              </w:rPr>
              <w:t>Proposal Archive</w:t>
            </w:r>
          </w:p>
        </w:tc>
        <w:tc>
          <w:tcPr>
            <w:tcW w:type="dxa" w:w="1082"/>
            <w:vAlign w:val="center"/>
            <w:tcMar>
              <w:top w:w="80" w:type="dxa"/>
              <w:start w:w="120" w:type="dxa"/>
              <w:bottom w:w="80" w:type="dxa"/>
              <w:end w:w="120" w:type="dxa"/>
            </w:tcMar>
          </w:tcPr>
          <w:p>
            <w:pPr>
              <w:widowControl/>
              <w:spacing w:after="0"/>
            </w:pPr>
            <w:r>
              <w:rPr>
                <w:rFonts w:ascii="Mendl Sans Dusk Regular" w:hAnsi="Mendl Sans Dusk Regular" w:eastAsia="Mendl Sans Dusk Regular" w:cs="Mendl Sans Dusk Regular"/>
                <w:b w:val="0"/>
                <w:color w:val="202723"/>
                <w:sz w:val="16"/>
              </w:rPr>
              <w:t>Trade Partner Roster</w:t>
            </w:r>
          </w:p>
        </w:tc>
        <w:tc>
          <w:tcPr>
            <w:tcW w:type="dxa" w:w="1244"/>
            <w:vAlign w:val="center"/>
            <w:tcMar>
              <w:top w:w="80" w:type="dxa"/>
              <w:start w:w="120" w:type="dxa"/>
              <w:bottom w:w="80" w:type="dxa"/>
              <w:end w:w="120" w:type="dxa"/>
            </w:tcMar>
          </w:tcPr>
          <w:p>
            <w:pPr>
              <w:widowControl/>
              <w:spacing w:after="0"/>
            </w:pPr>
            <w:r>
              <w:rPr>
                <w:rFonts w:ascii="Mendl Sans Dusk Regular" w:hAnsi="Mendl Sans Dusk Regular" w:eastAsia="Mendl Sans Dusk Regular" w:cs="Mendl Sans Dusk Regular"/>
                <w:b w:val="0"/>
                <w:color w:val="202723"/>
                <w:sz w:val="16"/>
              </w:rPr>
              <w:t>Pipeline Reports</w:t>
            </w:r>
          </w:p>
        </w:tc>
        <w:tc>
          <w:tcPr>
            <w:tcW w:type="dxa" w:w="703"/>
            <w:vAlign w:val="center"/>
            <w:tcMar>
              <w:top w:w="80" w:type="dxa"/>
              <w:start w:w="120" w:type="dxa"/>
              <w:bottom w:w="80" w:type="dxa"/>
              <w:end w:w="120" w:type="dxa"/>
            </w:tcMar>
          </w:tcPr>
          <w:p>
            <w:pPr>
              <w:widowControl/>
              <w:spacing w:after="0"/>
            </w:pPr>
            <w:r>
              <w:rPr>
                <w:rFonts w:ascii="Mendl Sans Dusk Regular" w:hAnsi="Mendl Sans Dusk Regular" w:eastAsia="Mendl Sans Dusk Regular" w:cs="Mendl Sans Dusk Regular"/>
                <w:b w:val="0"/>
                <w:color w:val="202723"/>
                <w:sz w:val="16"/>
              </w:rPr>
              <w:t>CHNAV</w:t>
            </w:r>
          </w:p>
        </w:tc>
        <w:tc>
          <w:tcPr>
            <w:tcW w:type="dxa" w:w="812"/>
            <w:vAlign w:val="center"/>
            <w:tcMar>
              <w:top w:w="80" w:type="dxa"/>
              <w:start w:w="120" w:type="dxa"/>
              <w:bottom w:w="80" w:type="dxa"/>
              <w:end w:w="120" w:type="dxa"/>
            </w:tcMar>
          </w:tcPr>
          <w:p>
            <w:pPr>
              <w:widowControl/>
              <w:spacing w:after="0"/>
            </w:pPr>
          </w:p>
        </w:tc>
        <w:tc>
          <w:tcPr>
            <w:tcW w:type="dxa" w:w="379"/>
            <w:vAlign w:val="center"/>
            <w:tcMar>
              <w:top w:w="80" w:type="dxa"/>
              <w:start w:w="120" w:type="dxa"/>
              <w:bottom w:w="80" w:type="dxa"/>
              <w:end w:w="120" w:type="dxa"/>
            </w:tcMar>
          </w:tcPr>
          <w:p>
            <w:pPr>
              <w:widowControl/>
              <w:spacing w:after="0"/>
            </w:pPr>
          </w:p>
        </w:tc>
      </w:tr>
      <w:tr>
        <w:tc>
          <w:tcPr>
            <w:tcW w:type="dxa" w:w="812"/>
            <w:vAlign w:val="center"/>
            <w:tcMar>
              <w:top w:w="80" w:type="dxa"/>
              <w:start w:w="120" w:type="dxa"/>
              <w:bottom w:w="80" w:type="dxa"/>
              <w:end w:w="120" w:type="dxa"/>
            </w:tcMar>
            <w:shd w:fill="F3F6F3"/>
          </w:tcPr>
          <w:p>
            <w:pPr>
              <w:widowControl/>
              <w:spacing w:after="0"/>
            </w:pPr>
            <w:r>
              <w:rPr>
                <w:rFonts w:ascii="Mendl Sans Dusk Regular" w:hAnsi="Mendl Sans Dusk Regular" w:eastAsia="Mendl Sans Dusk Regular" w:cs="Mendl Sans Dusk Regular"/>
                <w:b w:val="0"/>
                <w:color w:val="202723"/>
                <w:sz w:val="16"/>
              </w:rPr>
              <w:t>Marketing</w:t>
            </w:r>
          </w:p>
        </w:tc>
        <w:tc>
          <w:tcPr>
            <w:tcW w:type="dxa" w:w="1948"/>
            <w:vAlign w:val="center"/>
            <w:tcMar>
              <w:top w:w="80" w:type="dxa"/>
              <w:start w:w="120" w:type="dxa"/>
              <w:bottom w:w="80" w:type="dxa"/>
              <w:end w:w="120" w:type="dxa"/>
            </w:tcMar>
            <w:shd w:fill="F3F6F3"/>
          </w:tcPr>
          <w:p>
            <w:pPr>
              <w:widowControl/>
              <w:spacing w:after="0"/>
            </w:pPr>
            <w:r>
              <w:rPr>
                <w:rFonts w:ascii="Mendl Sans Dusk Regular" w:hAnsi="Mendl Sans Dusk Regular" w:eastAsia="Mendl Sans Dusk Regular" w:cs="Mendl Sans Dusk Regular"/>
                <w:b w:val="0"/>
                <w:color w:val="202723"/>
                <w:sz w:val="16"/>
              </w:rPr>
              <w:t>Content Calendar</w:t>
            </w:r>
          </w:p>
        </w:tc>
        <w:tc>
          <w:tcPr>
            <w:tcW w:type="dxa" w:w="1136"/>
            <w:vAlign w:val="center"/>
            <w:tcMar>
              <w:top w:w="80" w:type="dxa"/>
              <w:start w:w="120" w:type="dxa"/>
              <w:bottom w:w="80" w:type="dxa"/>
              <w:end w:w="120" w:type="dxa"/>
            </w:tcMar>
            <w:shd w:fill="F3F6F3"/>
          </w:tcPr>
          <w:p>
            <w:pPr>
              <w:widowControl/>
              <w:spacing w:after="0"/>
            </w:pPr>
            <w:r>
              <w:rPr>
                <w:rFonts w:ascii="Mendl Sans Dusk Regular" w:hAnsi="Mendl Sans Dusk Regular" w:eastAsia="Mendl Sans Dusk Regular" w:cs="Mendl Sans Dusk Regular"/>
                <w:b w:val="0"/>
                <w:color w:val="202723"/>
                <w:sz w:val="16"/>
              </w:rPr>
              <w:t>Campaign Records</w:t>
            </w:r>
          </w:p>
        </w:tc>
        <w:tc>
          <w:tcPr>
            <w:tcW w:type="dxa" w:w="1244"/>
            <w:vAlign w:val="center"/>
            <w:tcMar>
              <w:top w:w="80" w:type="dxa"/>
              <w:start w:w="120" w:type="dxa"/>
              <w:bottom w:w="80" w:type="dxa"/>
              <w:end w:w="120" w:type="dxa"/>
            </w:tcMar>
            <w:shd w:fill="F3F6F3"/>
          </w:tcPr>
          <w:p>
            <w:pPr>
              <w:widowControl/>
              <w:spacing w:after="0"/>
            </w:pPr>
            <w:r>
              <w:rPr>
                <w:rFonts w:ascii="Mendl Sans Dusk Regular" w:hAnsi="Mendl Sans Dusk Regular" w:eastAsia="Mendl Sans Dusk Regular" w:cs="Mendl Sans Dusk Regular"/>
                <w:b w:val="0"/>
                <w:color w:val="202723"/>
                <w:sz w:val="16"/>
              </w:rPr>
              <w:t>Marketing Flight attribution Reports</w:t>
            </w:r>
          </w:p>
        </w:tc>
        <w:tc>
          <w:tcPr>
            <w:tcW w:type="dxa" w:w="1082"/>
            <w:vAlign w:val="center"/>
            <w:tcMar>
              <w:top w:w="80" w:type="dxa"/>
              <w:start w:w="120" w:type="dxa"/>
              <w:bottom w:w="80" w:type="dxa"/>
              <w:end w:w="120" w:type="dxa"/>
            </w:tcMar>
            <w:shd w:fill="F3F6F3"/>
          </w:tcPr>
          <w:p>
            <w:pPr>
              <w:widowControl/>
              <w:spacing w:after="0"/>
            </w:pPr>
            <w:r>
              <w:rPr>
                <w:rFonts w:ascii="Mendl Sans Dusk Regular" w:hAnsi="Mendl Sans Dusk Regular" w:eastAsia="Mendl Sans Dusk Regular" w:cs="Mendl Sans Dusk Regular"/>
                <w:b w:val="0"/>
                <w:color w:val="202723"/>
                <w:sz w:val="16"/>
              </w:rPr>
              <w:t>Brand Assets</w:t>
            </w:r>
          </w:p>
        </w:tc>
        <w:tc>
          <w:tcPr>
            <w:tcW w:type="dxa" w:w="1244"/>
            <w:vAlign w:val="center"/>
            <w:tcMar>
              <w:top w:w="80" w:type="dxa"/>
              <w:start w:w="120" w:type="dxa"/>
              <w:bottom w:w="80" w:type="dxa"/>
              <w:end w:w="120" w:type="dxa"/>
            </w:tcMar>
            <w:shd w:fill="F3F6F3"/>
          </w:tcPr>
          <w:p>
            <w:pPr>
              <w:widowControl/>
              <w:spacing w:after="0"/>
            </w:pPr>
            <w:r>
              <w:rPr>
                <w:rFonts w:ascii="Mendl Sans Dusk Regular" w:hAnsi="Mendl Sans Dusk Regular" w:eastAsia="Mendl Sans Dusk Regular" w:cs="Mendl Sans Dusk Regular"/>
                <w:b w:val="0"/>
                <w:color w:val="202723"/>
                <w:sz w:val="16"/>
              </w:rPr>
              <w:t>Photo/Video Archive</w:t>
            </w:r>
          </w:p>
        </w:tc>
        <w:tc>
          <w:tcPr>
            <w:tcW w:type="dxa" w:w="703"/>
            <w:vAlign w:val="center"/>
            <w:tcMar>
              <w:top w:w="80" w:type="dxa"/>
              <w:start w:w="120" w:type="dxa"/>
              <w:bottom w:w="80" w:type="dxa"/>
              <w:end w:w="120" w:type="dxa"/>
            </w:tcMar>
            <w:shd w:fill="F3F6F3"/>
          </w:tcPr>
          <w:p>
            <w:pPr>
              <w:widowControl/>
              <w:spacing w:after="0"/>
            </w:pPr>
            <w:r>
              <w:rPr>
                <w:rFonts w:ascii="Mendl Sans Dusk Regular" w:hAnsi="Mendl Sans Dusk Regular" w:eastAsia="Mendl Sans Dusk Regular" w:cs="Mendl Sans Dusk Regular"/>
                <w:b w:val="0"/>
                <w:color w:val="202723"/>
                <w:sz w:val="16"/>
              </w:rPr>
              <w:t>CHENG</w:t>
            </w:r>
          </w:p>
        </w:tc>
        <w:tc>
          <w:tcPr>
            <w:tcW w:type="dxa" w:w="812"/>
            <w:vAlign w:val="center"/>
            <w:tcMar>
              <w:top w:w="80" w:type="dxa"/>
              <w:start w:w="120" w:type="dxa"/>
              <w:bottom w:w="80" w:type="dxa"/>
              <w:end w:w="120" w:type="dxa"/>
            </w:tcMar>
            <w:shd w:fill="F3F6F3"/>
          </w:tcPr>
          <w:p>
            <w:pPr>
              <w:widowControl/>
              <w:spacing w:after="0"/>
            </w:pPr>
          </w:p>
        </w:tc>
        <w:tc>
          <w:tcPr>
            <w:tcW w:type="dxa" w:w="379"/>
            <w:vAlign w:val="center"/>
            <w:tcMar>
              <w:top w:w="80" w:type="dxa"/>
              <w:start w:w="120" w:type="dxa"/>
              <w:bottom w:w="80" w:type="dxa"/>
              <w:end w:w="120" w:type="dxa"/>
            </w:tcMar>
            <w:shd w:fill="F3F6F3"/>
          </w:tcPr>
          <w:p>
            <w:pPr>
              <w:widowControl/>
              <w:spacing w:after="0"/>
            </w:pPr>
          </w:p>
        </w:tc>
      </w:tr>
      <w:tr>
        <w:tc>
          <w:tcPr>
            <w:tcW w:type="dxa" w:w="812"/>
            <w:vAlign w:val="center"/>
            <w:tcMar>
              <w:top w:w="80" w:type="dxa"/>
              <w:start w:w="120" w:type="dxa"/>
              <w:bottom w:w="80" w:type="dxa"/>
              <w:end w:w="120" w:type="dxa"/>
            </w:tcMar>
          </w:tcPr>
          <w:p>
            <w:pPr>
              <w:widowControl/>
              <w:spacing w:after="0"/>
            </w:pPr>
            <w:r>
              <w:rPr>
                <w:rFonts w:ascii="Mendl Sans Dusk Regular" w:hAnsi="Mendl Sans Dusk Regular" w:eastAsia="Mendl Sans Dusk Regular" w:cs="Mendl Sans Dusk Regular"/>
                <w:b w:val="0"/>
                <w:color w:val="202723"/>
                <w:sz w:val="16"/>
              </w:rPr>
              <w:t>HR</w:t>
            </w:r>
          </w:p>
        </w:tc>
        <w:tc>
          <w:tcPr>
            <w:tcW w:type="dxa" w:w="1948"/>
            <w:vAlign w:val="center"/>
            <w:tcMar>
              <w:top w:w="80" w:type="dxa"/>
              <w:start w:w="120" w:type="dxa"/>
              <w:bottom w:w="80" w:type="dxa"/>
              <w:end w:w="120" w:type="dxa"/>
            </w:tcMar>
          </w:tcPr>
          <w:p>
            <w:pPr>
              <w:widowControl/>
              <w:spacing w:after="0"/>
            </w:pPr>
            <w:r>
              <w:rPr>
                <w:rFonts w:ascii="Mendl Sans Dusk Regular" w:hAnsi="Mendl Sans Dusk Regular" w:eastAsia="Mendl Sans Dusk Regular" w:cs="Mendl Sans Dusk Regular"/>
                <w:b w:val="0"/>
                <w:color w:val="202723"/>
                <w:sz w:val="16"/>
              </w:rPr>
              <w:t>Policy Acknowledgments</w:t>
            </w:r>
          </w:p>
        </w:tc>
        <w:tc>
          <w:tcPr>
            <w:tcW w:type="dxa" w:w="1136"/>
            <w:vAlign w:val="center"/>
            <w:tcMar>
              <w:top w:w="80" w:type="dxa"/>
              <w:start w:w="120" w:type="dxa"/>
              <w:bottom w:w="80" w:type="dxa"/>
              <w:end w:w="120" w:type="dxa"/>
            </w:tcMar>
          </w:tcPr>
          <w:p>
            <w:pPr>
              <w:widowControl/>
              <w:spacing w:after="0"/>
            </w:pPr>
            <w:r>
              <w:rPr>
                <w:rFonts w:ascii="Mendl Sans Dusk Regular" w:hAnsi="Mendl Sans Dusk Regular" w:eastAsia="Mendl Sans Dusk Regular" w:cs="Mendl Sans Dusk Regular"/>
                <w:b w:val="0"/>
                <w:color w:val="202723"/>
                <w:sz w:val="16"/>
              </w:rPr>
              <w:t>Onboarding Checklists</w:t>
            </w:r>
          </w:p>
        </w:tc>
        <w:tc>
          <w:tcPr>
            <w:tcW w:type="dxa" w:w="1244"/>
            <w:vAlign w:val="center"/>
            <w:tcMar>
              <w:top w:w="80" w:type="dxa"/>
              <w:start w:w="120" w:type="dxa"/>
              <w:bottom w:w="80" w:type="dxa"/>
              <w:end w:w="120" w:type="dxa"/>
            </w:tcMar>
          </w:tcPr>
          <w:p>
            <w:pPr>
              <w:widowControl/>
              <w:spacing w:after="0"/>
            </w:pPr>
            <w:r>
              <w:rPr>
                <w:rFonts w:ascii="Mendl Sans Dusk Regular" w:hAnsi="Mendl Sans Dusk Regular" w:eastAsia="Mendl Sans Dusk Regular" w:cs="Mendl Sans Dusk Regular"/>
                <w:b w:val="0"/>
                <w:color w:val="202723"/>
                <w:sz w:val="16"/>
              </w:rPr>
              <w:t>Performance Reviews</w:t>
            </w:r>
          </w:p>
        </w:tc>
        <w:tc>
          <w:tcPr>
            <w:tcW w:type="dxa" w:w="1082"/>
            <w:vAlign w:val="center"/>
            <w:tcMar>
              <w:top w:w="80" w:type="dxa"/>
              <w:start w:w="120" w:type="dxa"/>
              <w:bottom w:w="80" w:type="dxa"/>
              <w:end w:w="120" w:type="dxa"/>
            </w:tcMar>
          </w:tcPr>
          <w:p>
            <w:pPr>
              <w:widowControl/>
              <w:spacing w:after="0"/>
            </w:pPr>
            <w:r>
              <w:rPr>
                <w:rFonts w:ascii="Mendl Sans Dusk Regular" w:hAnsi="Mendl Sans Dusk Regular" w:eastAsia="Mendl Sans Dusk Regular" w:cs="Mendl Sans Dusk Regular"/>
                <w:b w:val="0"/>
                <w:color w:val="202723"/>
                <w:sz w:val="16"/>
              </w:rPr>
              <w:t>CAO Records</w:t>
            </w:r>
          </w:p>
        </w:tc>
        <w:tc>
          <w:tcPr>
            <w:tcW w:type="dxa" w:w="1244"/>
            <w:vAlign w:val="center"/>
            <w:tcMar>
              <w:top w:w="80" w:type="dxa"/>
              <w:start w:w="120" w:type="dxa"/>
              <w:bottom w:w="80" w:type="dxa"/>
              <w:end w:w="120" w:type="dxa"/>
            </w:tcMar>
          </w:tcPr>
          <w:p>
            <w:pPr>
              <w:widowControl/>
              <w:spacing w:after="0"/>
            </w:pPr>
            <w:r>
              <w:rPr>
                <w:rFonts w:ascii="Mendl Sans Dusk Regular" w:hAnsi="Mendl Sans Dusk Regular" w:eastAsia="Mendl Sans Dusk Regular" w:cs="Mendl Sans Dusk Regular"/>
                <w:b w:val="0"/>
                <w:color w:val="202723"/>
                <w:sz w:val="16"/>
              </w:rPr>
              <w:t>Training Certifications</w:t>
            </w:r>
          </w:p>
        </w:tc>
        <w:tc>
          <w:tcPr>
            <w:tcW w:type="dxa" w:w="703"/>
            <w:vAlign w:val="center"/>
            <w:tcMar>
              <w:top w:w="80" w:type="dxa"/>
              <w:start w:w="120" w:type="dxa"/>
              <w:bottom w:w="80" w:type="dxa"/>
              <w:end w:w="120" w:type="dxa"/>
            </w:tcMar>
          </w:tcPr>
          <w:p>
            <w:pPr>
              <w:widowControl/>
              <w:spacing w:after="0"/>
            </w:pPr>
            <w:r>
              <w:rPr>
                <w:rFonts w:ascii="Mendl Sans Dusk Regular" w:hAnsi="Mendl Sans Dusk Regular" w:eastAsia="Mendl Sans Dusk Regular" w:cs="Mendl Sans Dusk Regular"/>
                <w:b w:val="0"/>
                <w:color w:val="202723"/>
                <w:sz w:val="16"/>
              </w:rPr>
              <w:t>HR</w:t>
            </w:r>
          </w:p>
        </w:tc>
        <w:tc>
          <w:tcPr>
            <w:tcW w:type="dxa" w:w="812"/>
            <w:vAlign w:val="center"/>
            <w:tcMar>
              <w:top w:w="80" w:type="dxa"/>
              <w:start w:w="120" w:type="dxa"/>
              <w:bottom w:w="80" w:type="dxa"/>
              <w:end w:w="120" w:type="dxa"/>
            </w:tcMar>
          </w:tcPr>
          <w:p>
            <w:pPr>
              <w:widowControl/>
              <w:spacing w:after="0"/>
            </w:pPr>
          </w:p>
        </w:tc>
        <w:tc>
          <w:tcPr>
            <w:tcW w:type="dxa" w:w="379"/>
            <w:vAlign w:val="center"/>
            <w:tcMar>
              <w:top w:w="80" w:type="dxa"/>
              <w:start w:w="120" w:type="dxa"/>
              <w:bottom w:w="80" w:type="dxa"/>
              <w:end w:w="120" w:type="dxa"/>
            </w:tcMar>
          </w:tcPr>
          <w:p>
            <w:pPr>
              <w:widowControl/>
              <w:spacing w:after="0"/>
            </w:pPr>
          </w:p>
        </w:tc>
      </w:tr>
      <w:tr>
        <w:tc>
          <w:tcPr>
            <w:tcW w:type="dxa" w:w="812"/>
            <w:vAlign w:val="center"/>
            <w:tcMar>
              <w:top w:w="80" w:type="dxa"/>
              <w:start w:w="120" w:type="dxa"/>
              <w:bottom w:w="80" w:type="dxa"/>
              <w:end w:w="120" w:type="dxa"/>
            </w:tcMar>
            <w:shd w:fill="F3F6F3"/>
          </w:tcPr>
          <w:p>
            <w:pPr>
              <w:widowControl/>
              <w:spacing w:after="0"/>
            </w:pPr>
            <w:r>
              <w:rPr>
                <w:rFonts w:ascii="Mendl Sans Dusk Regular" w:hAnsi="Mendl Sans Dusk Regular" w:eastAsia="Mendl Sans Dusk Regular" w:cs="Mendl Sans Dusk Regular"/>
                <w:b w:val="0"/>
                <w:color w:val="202723"/>
                <w:sz w:val="16"/>
              </w:rPr>
              <w:t>Projects</w:t>
            </w:r>
          </w:p>
        </w:tc>
        <w:tc>
          <w:tcPr>
            <w:tcW w:type="dxa" w:w="1948"/>
            <w:vAlign w:val="center"/>
            <w:tcMar>
              <w:top w:w="80" w:type="dxa"/>
              <w:start w:w="120" w:type="dxa"/>
              <w:bottom w:w="80" w:type="dxa"/>
              <w:end w:w="120" w:type="dxa"/>
            </w:tcMar>
            <w:shd w:fill="F3F6F3"/>
          </w:tcPr>
          <w:p>
            <w:pPr>
              <w:widowControl/>
              <w:spacing w:after="0"/>
            </w:pPr>
            <w:r>
              <w:rPr>
                <w:rFonts w:ascii="Mendl Sans Dusk Regular" w:hAnsi="Mendl Sans Dusk Regular" w:eastAsia="Mendl Sans Dusk Regular" w:cs="Mendl Sans Dusk Regular"/>
                <w:b w:val="0"/>
                <w:color w:val="202723"/>
                <w:sz w:val="16"/>
              </w:rPr>
              <w:t>One section per active project: SSSP</w:t>
            </w:r>
          </w:p>
        </w:tc>
        <w:tc>
          <w:tcPr>
            <w:tcW w:type="dxa" w:w="1136"/>
            <w:vAlign w:val="center"/>
            <w:tcMar>
              <w:top w:w="80" w:type="dxa"/>
              <w:start w:w="120" w:type="dxa"/>
              <w:bottom w:w="80" w:type="dxa"/>
              <w:end w:w="120" w:type="dxa"/>
            </w:tcMar>
            <w:shd w:fill="F3F6F3"/>
          </w:tcPr>
          <w:p>
            <w:pPr>
              <w:widowControl/>
              <w:spacing w:after="0"/>
            </w:pPr>
            <w:r>
              <w:rPr>
                <w:rFonts w:ascii="Mendl Sans Dusk Regular" w:hAnsi="Mendl Sans Dusk Regular" w:eastAsia="Mendl Sans Dusk Regular" w:cs="Mendl Sans Dusk Regular"/>
                <w:b w:val="0"/>
                <w:color w:val="202723"/>
                <w:sz w:val="16"/>
              </w:rPr>
              <w:t>TBT Schedule</w:t>
            </w:r>
          </w:p>
        </w:tc>
        <w:tc>
          <w:tcPr>
            <w:tcW w:type="dxa" w:w="1244"/>
            <w:vAlign w:val="center"/>
            <w:tcMar>
              <w:top w:w="80" w:type="dxa"/>
              <w:start w:w="120" w:type="dxa"/>
              <w:bottom w:w="80" w:type="dxa"/>
              <w:end w:w="120" w:type="dxa"/>
            </w:tcMar>
            <w:shd w:fill="F3F6F3"/>
          </w:tcPr>
          <w:p>
            <w:pPr>
              <w:widowControl/>
              <w:spacing w:after="0"/>
            </w:pPr>
            <w:r>
              <w:rPr>
                <w:rFonts w:ascii="Mendl Sans Dusk Regular" w:hAnsi="Mendl Sans Dusk Regular" w:eastAsia="Mendl Sans Dusk Regular" w:cs="Mendl Sans Dusk Regular"/>
                <w:b w:val="0"/>
                <w:color w:val="202723"/>
                <w:sz w:val="16"/>
              </w:rPr>
              <w:t>SDS Binder</w:t>
            </w:r>
          </w:p>
        </w:tc>
        <w:tc>
          <w:tcPr>
            <w:tcW w:type="dxa" w:w="1082"/>
            <w:vAlign w:val="center"/>
            <w:tcMar>
              <w:top w:w="80" w:type="dxa"/>
              <w:start w:w="120" w:type="dxa"/>
              <w:bottom w:w="80" w:type="dxa"/>
              <w:end w:w="120" w:type="dxa"/>
            </w:tcMar>
            <w:shd w:fill="F3F6F3"/>
          </w:tcPr>
          <w:p>
            <w:pPr>
              <w:widowControl/>
              <w:spacing w:after="0"/>
            </w:pPr>
            <w:r>
              <w:rPr>
                <w:rFonts w:ascii="Mendl Sans Dusk Regular" w:hAnsi="Mendl Sans Dusk Regular" w:eastAsia="Mendl Sans Dusk Regular" w:cs="Mendl Sans Dusk Regular"/>
                <w:b w:val="0"/>
                <w:color w:val="202723"/>
                <w:sz w:val="16"/>
              </w:rPr>
              <w:t>RFI Log</w:t>
            </w:r>
          </w:p>
        </w:tc>
        <w:tc>
          <w:tcPr>
            <w:tcW w:type="dxa" w:w="1244"/>
            <w:vAlign w:val="center"/>
            <w:tcMar>
              <w:top w:w="80" w:type="dxa"/>
              <w:start w:w="120" w:type="dxa"/>
              <w:bottom w:w="80" w:type="dxa"/>
              <w:end w:w="120" w:type="dxa"/>
            </w:tcMar>
            <w:shd w:fill="F3F6F3"/>
          </w:tcPr>
          <w:p>
            <w:pPr>
              <w:widowControl/>
              <w:spacing w:after="0"/>
            </w:pPr>
            <w:r>
              <w:rPr>
                <w:rFonts w:ascii="Mendl Sans Dusk Regular" w:hAnsi="Mendl Sans Dusk Regular" w:eastAsia="Mendl Sans Dusk Regular" w:cs="Mendl Sans Dusk Regular"/>
                <w:b w:val="0"/>
                <w:color w:val="202723"/>
                <w:sz w:val="16"/>
              </w:rPr>
              <w:t>Closeout Checklist</w:t>
            </w:r>
          </w:p>
        </w:tc>
        <w:tc>
          <w:tcPr>
            <w:tcW w:type="dxa" w:w="703"/>
            <w:vAlign w:val="center"/>
            <w:tcMar>
              <w:top w:w="80" w:type="dxa"/>
              <w:start w:w="120" w:type="dxa"/>
              <w:bottom w:w="80" w:type="dxa"/>
              <w:end w:w="120" w:type="dxa"/>
            </w:tcMar>
            <w:shd w:fill="F3F6F3"/>
          </w:tcPr>
          <w:p>
            <w:pPr>
              <w:widowControl/>
              <w:spacing w:after="0"/>
            </w:pPr>
            <w:r>
              <w:rPr>
                <w:rFonts w:ascii="Mendl Sans Dusk Regular" w:hAnsi="Mendl Sans Dusk Regular" w:eastAsia="Mendl Sans Dusk Regular" w:cs="Mendl Sans Dusk Regular"/>
                <w:b w:val="0"/>
                <w:color w:val="202723"/>
                <w:sz w:val="16"/>
              </w:rPr>
              <w:t>PM/PE</w:t>
            </w:r>
          </w:p>
        </w:tc>
        <w:tc>
          <w:tcPr>
            <w:tcW w:type="dxa" w:w="812"/>
            <w:vAlign w:val="center"/>
            <w:tcMar>
              <w:top w:w="80" w:type="dxa"/>
              <w:start w:w="120" w:type="dxa"/>
              <w:bottom w:w="80" w:type="dxa"/>
              <w:end w:w="120" w:type="dxa"/>
            </w:tcMar>
            <w:shd w:fill="F3F6F3"/>
          </w:tcPr>
          <w:p>
            <w:pPr>
              <w:widowControl/>
              <w:spacing w:after="0"/>
            </w:pPr>
          </w:p>
        </w:tc>
        <w:tc>
          <w:tcPr>
            <w:tcW w:type="dxa" w:w="379"/>
            <w:vAlign w:val="center"/>
            <w:tcMar>
              <w:top w:w="80" w:type="dxa"/>
              <w:start w:w="120" w:type="dxa"/>
              <w:bottom w:w="80" w:type="dxa"/>
              <w:end w:w="120" w:type="dxa"/>
            </w:tcMar>
            <w:shd w:fill="F3F6F3"/>
          </w:tcPr>
          <w:p>
            <w:pPr>
              <w:widowControl/>
              <w:spacing w:after="0"/>
            </w:pPr>
          </w:p>
        </w:tc>
      </w:tr>
    </w:tbl>
    <w:p>
      <w:pPr>
        <w:widowControl/>
        <w:spacing w:after="20"/>
      </w:pPr>
    </w:p>
    <w:p>
      <w:pPr>
        <w:widowControl/>
      </w:pPr>
      <w:r>
        <w:rPr>
          <w:rFonts w:ascii="Mendl Sans Dusk Regular" w:hAnsi="Mendl Sans Dusk Regular" w:eastAsia="Mendl Sans Dusk Regular" w:cs="Mendl Sans Dusk Regular"/>
          <w:b w:val="0"/>
          <w:color w:val="202723"/>
          <w:sz w:val="21"/>
        </w:rPr>
        <w:t>All subcontractors must complete the prequalification process (W-9, COI, License, EMR) before performing work on any MH site.</w:t>
      </w:r>
    </w:p>
    <w:p>
      <w:pPr>
        <w:widowControl/>
      </w:pPr>
      <w:r>
        <w:rPr>
          <w:rFonts w:ascii="Mendl Sans Dusk Regular" w:hAnsi="Mendl Sans Dusk Regular" w:eastAsia="Mendl Sans Dusk Regular" w:cs="Mendl Sans Dusk Regular"/>
          <w:b w:val="0"/>
          <w:color w:val="202723"/>
          <w:sz w:val="21"/>
        </w:rPr>
        <w:t>GENERAL ORDER: OPS-18.5-GO-01: Subcontractor Vetting</w:t>
      </w:r>
    </w:p>
    <w:p>
      <w:pPr>
        <w:pStyle w:val="Heading3"/>
        <w:widowControl/>
      </w:pPr>
      <w:r>
        <w:rPr>
          <w:rFonts w:ascii="Mendl Sans Dusk Medium" w:hAnsi="Mendl Sans Dusk Medium" w:eastAsia="Mendl Sans Dusk Medium" w:cs="Mendl Sans Dusk Medium"/>
          <w:b/>
          <w:color w:val="1E392C"/>
          <w:sz w:val="23"/>
        </w:rPr>
        <w:t>OPS-18.5 MHC-GC.COM PORTAL / DASHBOARD ARCHITECTURE</w:t>
      </w:r>
    </w:p>
    <w:p>
      <w:pPr>
        <w:widowControl/>
      </w:pPr>
      <w:r>
        <w:rPr>
          <w:rFonts w:ascii="Mendl Sans Dusk Regular" w:hAnsi="Mendl Sans Dusk Regular" w:eastAsia="Mendl Sans Dusk Regular" w:cs="Mendl Sans Dusk Regular"/>
          <w:b w:val="0"/>
          <w:color w:val="202723"/>
          <w:sz w:val="21"/>
        </w:rPr>
        <w:t>The mhc-gc.com portal serves as the external-facing access point for field personnel, Trade Partners, and Client Partners. Access is role-gated. The portal provides:</w:t>
      </w:r>
    </w:p>
    <w:tbl>
      <w:tblPr>
        <w:tblStyle w:val="TableGrid"/>
        <w:tblW w:type="auto" w:w="0"/>
        <w:jc w:val="left"/>
        <w:tblLayout w:type="fixed"/>
        <w:tblLook w:firstColumn="1" w:firstRow="1" w:lastColumn="0" w:lastRow="0" w:noHBand="0" w:noVBand="1" w:val="04A0"/>
      </w:tblPr>
      <w:tblGrid>
        <w:gridCol w:w="3293"/>
        <w:gridCol w:w="3293"/>
        <w:gridCol w:w="3293"/>
      </w:tblGrid>
      <w:tr>
        <w:tc>
          <w:tcPr>
            <w:tcW w:type="dxa" w:w="1253"/>
            <w:vAlign w:val="center"/>
            <w:tcMar>
              <w:top w:w="80" w:type="dxa"/>
              <w:start w:w="120" w:type="dxa"/>
              <w:bottom w:w="80" w:type="dxa"/>
              <w:end w:w="120" w:type="dxa"/>
            </w:tcMar>
            <w:shd w:fill="386851"/>
          </w:tcPr>
          <w:p>
            <w:pPr>
              <w:widowControl/>
              <w:spacing w:after="0"/>
            </w:pPr>
            <w:r>
              <w:rPr>
                <w:rFonts w:ascii="Mendl Sans Dusk Medium" w:hAnsi="Mendl Sans Dusk Medium" w:eastAsia="Mendl Sans Dusk Medium" w:cs="Mendl Sans Dusk Medium"/>
                <w:b/>
                <w:color w:val="FFFFFF"/>
                <w:sz w:val="18"/>
              </w:rPr>
              <w:t>Portal Section</w:t>
            </w:r>
          </w:p>
        </w:tc>
        <w:tc>
          <w:tcPr>
            <w:tcW w:type="dxa" w:w="4054"/>
            <w:vAlign w:val="center"/>
            <w:tcMar>
              <w:top w:w="80" w:type="dxa"/>
              <w:start w:w="120" w:type="dxa"/>
              <w:bottom w:w="80" w:type="dxa"/>
              <w:end w:w="120" w:type="dxa"/>
            </w:tcMar>
            <w:shd w:fill="386851"/>
          </w:tcPr>
          <w:p>
            <w:pPr>
              <w:widowControl/>
              <w:spacing w:after="0"/>
            </w:pPr>
            <w:r>
              <w:rPr>
                <w:rFonts w:ascii="Mendl Sans Dusk Medium" w:hAnsi="Mendl Sans Dusk Medium" w:eastAsia="Mendl Sans Dusk Medium" w:cs="Mendl Sans Dusk Medium"/>
                <w:b/>
                <w:color w:val="FFFFFF"/>
                <w:sz w:val="18"/>
              </w:rPr>
              <w:t>Content</w:t>
            </w:r>
          </w:p>
        </w:tc>
        <w:tc>
          <w:tcPr>
            <w:tcW w:type="dxa" w:w="4054"/>
            <w:vAlign w:val="center"/>
            <w:tcMar>
              <w:top w:w="80" w:type="dxa"/>
              <w:start w:w="120" w:type="dxa"/>
              <w:bottom w:w="80" w:type="dxa"/>
              <w:end w:w="120" w:type="dxa"/>
            </w:tcMar>
            <w:shd w:fill="386851"/>
          </w:tcPr>
          <w:p>
            <w:pPr>
              <w:widowControl/>
              <w:spacing w:after="0"/>
            </w:pPr>
            <w:r>
              <w:rPr>
                <w:rFonts w:ascii="Mendl Sans Dusk Medium" w:hAnsi="Mendl Sans Dusk Medium" w:eastAsia="Mendl Sans Dusk Medium" w:cs="Mendl Sans Dusk Medium"/>
                <w:b/>
                <w:color w:val="FFFFFF"/>
                <w:sz w:val="18"/>
              </w:rPr>
              <w:t>Access Level</w:t>
            </w:r>
          </w:p>
        </w:tc>
      </w:tr>
      <w:tr>
        <w:tc>
          <w:tcPr>
            <w:tcW w:type="dxa" w:w="1253"/>
            <w:vAlign w:val="center"/>
            <w:tcMar>
              <w:top w:w="80" w:type="dxa"/>
              <w:start w:w="120" w:type="dxa"/>
              <w:bottom w:w="80" w:type="dxa"/>
              <w:end w:w="120" w:type="dxa"/>
            </w:tcMar>
          </w:tcPr>
          <w:p>
            <w:pPr>
              <w:widowControl/>
              <w:spacing w:after="0"/>
            </w:pPr>
            <w:r>
              <w:rPr>
                <w:rFonts w:ascii="Mendl Sans Dusk Regular" w:hAnsi="Mendl Sans Dusk Regular" w:eastAsia="Mendl Sans Dusk Regular" w:cs="Mendl Sans Dusk Regular"/>
                <w:b w:val="0"/>
                <w:color w:val="202723"/>
                <w:sz w:val="16"/>
              </w:rPr>
              <w:t>Safety Hub</w:t>
            </w:r>
          </w:p>
        </w:tc>
        <w:tc>
          <w:tcPr>
            <w:tcW w:type="dxa" w:w="4054"/>
            <w:vAlign w:val="center"/>
            <w:tcMar>
              <w:top w:w="80" w:type="dxa"/>
              <w:start w:w="120" w:type="dxa"/>
              <w:bottom w:w="80" w:type="dxa"/>
              <w:end w:w="120" w:type="dxa"/>
            </w:tcMar>
          </w:tcPr>
          <w:p>
            <w:pPr>
              <w:widowControl/>
              <w:spacing w:after="0"/>
            </w:pPr>
            <w:r>
              <w:rPr>
                <w:rFonts w:ascii="Mendl Sans Dusk Regular" w:hAnsi="Mendl Sans Dusk Regular" w:eastAsia="Mendl Sans Dusk Regular" w:cs="Mendl Sans Dusk Regular"/>
                <w:b w:val="0"/>
                <w:color w:val="202723"/>
                <w:sz w:val="16"/>
              </w:rPr>
              <w:t>Current SSSP by project, TBT schedule, SDS links, OSHA theme calendar, emergency contacts</w:t>
            </w:r>
          </w:p>
        </w:tc>
        <w:tc>
          <w:tcPr>
            <w:tcW w:type="dxa" w:w="4054"/>
            <w:vAlign w:val="center"/>
            <w:tcMar>
              <w:top w:w="80" w:type="dxa"/>
              <w:start w:w="120" w:type="dxa"/>
              <w:bottom w:w="80" w:type="dxa"/>
              <w:end w:w="120" w:type="dxa"/>
            </w:tcMar>
          </w:tcPr>
          <w:p>
            <w:pPr>
              <w:widowControl/>
              <w:spacing w:after="0"/>
            </w:pPr>
            <w:r>
              <w:rPr>
                <w:rFonts w:ascii="Mendl Sans Dusk Regular" w:hAnsi="Mendl Sans Dusk Regular" w:eastAsia="Mendl Sans Dusk Regular" w:cs="Mendl Sans Dusk Regular"/>
                <w:b w:val="0"/>
                <w:color w:val="202723"/>
                <w:sz w:val="16"/>
              </w:rPr>
              <w:t>Field personnel, Trade Partners, CHENG</w:t>
            </w:r>
          </w:p>
        </w:tc>
      </w:tr>
      <w:tr>
        <w:tc>
          <w:tcPr>
            <w:tcW w:type="dxa" w:w="1253"/>
            <w:vAlign w:val="center"/>
            <w:tcMar>
              <w:top w:w="80" w:type="dxa"/>
              <w:start w:w="120" w:type="dxa"/>
              <w:bottom w:w="80" w:type="dxa"/>
              <w:end w:w="120" w:type="dxa"/>
            </w:tcMar>
            <w:shd w:fill="F3F6F3"/>
          </w:tcPr>
          <w:p>
            <w:pPr>
              <w:widowControl/>
              <w:spacing w:after="0"/>
            </w:pPr>
            <w:r>
              <w:rPr>
                <w:rFonts w:ascii="Mendl Sans Dusk Regular" w:hAnsi="Mendl Sans Dusk Regular" w:eastAsia="Mendl Sans Dusk Regular" w:cs="Mendl Sans Dusk Regular"/>
                <w:b w:val="0"/>
                <w:color w:val="202723"/>
                <w:sz w:val="16"/>
              </w:rPr>
              <w:t>Project Dashboard</w:t>
            </w:r>
          </w:p>
        </w:tc>
        <w:tc>
          <w:tcPr>
            <w:tcW w:type="dxa" w:w="4054"/>
            <w:vAlign w:val="center"/>
            <w:tcMar>
              <w:top w:w="80" w:type="dxa"/>
              <w:start w:w="120" w:type="dxa"/>
              <w:bottom w:w="80" w:type="dxa"/>
              <w:end w:w="120" w:type="dxa"/>
            </w:tcMar>
            <w:shd w:fill="F3F6F3"/>
          </w:tcPr>
          <w:p>
            <w:pPr>
              <w:widowControl/>
              <w:spacing w:after="0"/>
            </w:pPr>
            <w:r>
              <w:rPr>
                <w:rFonts w:ascii="Mendl Sans Dusk Regular" w:hAnsi="Mendl Sans Dusk Regular" w:eastAsia="Mendl Sans Dusk Regular" w:cs="Mendl Sans Dusk Regular"/>
                <w:b w:val="0"/>
                <w:color w:val="202723"/>
                <w:sz w:val="16"/>
              </w:rPr>
              <w:t>Active project status, Procore links, closeout checklist status, Matterport scan links</w:t>
            </w:r>
          </w:p>
        </w:tc>
        <w:tc>
          <w:tcPr>
            <w:tcW w:type="dxa" w:w="4054"/>
            <w:vAlign w:val="center"/>
            <w:tcMar>
              <w:top w:w="80" w:type="dxa"/>
              <w:start w:w="120" w:type="dxa"/>
              <w:bottom w:w="80" w:type="dxa"/>
              <w:end w:w="120" w:type="dxa"/>
            </w:tcMar>
            <w:shd w:fill="F3F6F3"/>
          </w:tcPr>
          <w:p>
            <w:pPr>
              <w:widowControl/>
              <w:spacing w:after="0"/>
            </w:pPr>
            <w:r>
              <w:rPr>
                <w:rFonts w:ascii="Mendl Sans Dusk Regular" w:hAnsi="Mendl Sans Dusk Regular" w:eastAsia="Mendl Sans Dusk Regular" w:cs="Mendl Sans Dusk Regular"/>
                <w:b w:val="0"/>
                <w:color w:val="202723"/>
                <w:sz w:val="16"/>
              </w:rPr>
              <w:t>PM, PE, Superintendent, Client Partners (limited)</w:t>
            </w:r>
          </w:p>
        </w:tc>
      </w:tr>
      <w:tr>
        <w:tc>
          <w:tcPr>
            <w:tcW w:type="dxa" w:w="1253"/>
            <w:vAlign w:val="center"/>
            <w:tcMar>
              <w:top w:w="80" w:type="dxa"/>
              <w:start w:w="120" w:type="dxa"/>
              <w:bottom w:w="80" w:type="dxa"/>
              <w:end w:w="120" w:type="dxa"/>
            </w:tcMar>
          </w:tcPr>
          <w:p>
            <w:pPr>
              <w:widowControl/>
              <w:spacing w:after="0"/>
            </w:pPr>
            <w:r>
              <w:rPr>
                <w:rFonts w:ascii="Mendl Sans Dusk Regular" w:hAnsi="Mendl Sans Dusk Regular" w:eastAsia="Mendl Sans Dusk Regular" w:cs="Mendl Sans Dusk Regular"/>
                <w:b w:val="0"/>
                <w:color w:val="202723"/>
                <w:sz w:val="16"/>
              </w:rPr>
              <w:t>Training Center</w:t>
            </w:r>
          </w:p>
        </w:tc>
        <w:tc>
          <w:tcPr>
            <w:tcW w:type="dxa" w:w="4054"/>
            <w:vAlign w:val="center"/>
            <w:tcMar>
              <w:top w:w="80" w:type="dxa"/>
              <w:start w:w="120" w:type="dxa"/>
              <w:bottom w:w="80" w:type="dxa"/>
              <w:end w:w="120" w:type="dxa"/>
            </w:tcMar>
          </w:tcPr>
          <w:p>
            <w:pPr>
              <w:widowControl/>
              <w:spacing w:after="0"/>
            </w:pPr>
            <w:r>
              <w:rPr>
                <w:rFonts w:ascii="Mendl Sans Dusk Regular" w:hAnsi="Mendl Sans Dusk Regular" w:eastAsia="Mendl Sans Dusk Regular" w:cs="Mendl Sans Dusk Regular"/>
                <w:b w:val="0"/>
                <w:color w:val="202723"/>
                <w:sz w:val="16"/>
              </w:rPr>
              <w:t>TBT attendance portal, training matrix, certification records, MISH chapter library</w:t>
            </w:r>
          </w:p>
        </w:tc>
        <w:tc>
          <w:tcPr>
            <w:tcW w:type="dxa" w:w="4054"/>
            <w:vAlign w:val="center"/>
            <w:tcMar>
              <w:top w:w="80" w:type="dxa"/>
              <w:start w:w="120" w:type="dxa"/>
              <w:bottom w:w="80" w:type="dxa"/>
              <w:end w:w="120" w:type="dxa"/>
            </w:tcMar>
          </w:tcPr>
          <w:p>
            <w:pPr>
              <w:widowControl/>
              <w:spacing w:after="0"/>
            </w:pPr>
            <w:r>
              <w:rPr>
                <w:rFonts w:ascii="Mendl Sans Dusk Regular" w:hAnsi="Mendl Sans Dusk Regular" w:eastAsia="Mendl Sans Dusk Regular" w:cs="Mendl Sans Dusk Regular"/>
                <w:b w:val="0"/>
                <w:color w:val="202723"/>
                <w:sz w:val="16"/>
              </w:rPr>
              <w:t>All MHC personnel</w:t>
            </w:r>
          </w:p>
        </w:tc>
      </w:tr>
      <w:tr>
        <w:tc>
          <w:tcPr>
            <w:tcW w:type="dxa" w:w="1253"/>
            <w:vAlign w:val="center"/>
            <w:tcMar>
              <w:top w:w="80" w:type="dxa"/>
              <w:start w:w="120" w:type="dxa"/>
              <w:bottom w:w="80" w:type="dxa"/>
              <w:end w:w="120" w:type="dxa"/>
            </w:tcMar>
            <w:shd w:fill="F3F6F3"/>
          </w:tcPr>
          <w:p>
            <w:pPr>
              <w:widowControl/>
              <w:spacing w:after="0"/>
            </w:pPr>
            <w:r>
              <w:rPr>
                <w:rFonts w:ascii="Mendl Sans Dusk Regular" w:hAnsi="Mendl Sans Dusk Regular" w:eastAsia="Mendl Sans Dusk Regular" w:cs="Mendl Sans Dusk Regular"/>
                <w:b w:val="0"/>
                <w:color w:val="202723"/>
                <w:sz w:val="16"/>
              </w:rPr>
              <w:t>Operations Hub</w:t>
            </w:r>
          </w:p>
        </w:tc>
        <w:tc>
          <w:tcPr>
            <w:tcW w:type="dxa" w:w="4054"/>
            <w:vAlign w:val="center"/>
            <w:tcMar>
              <w:top w:w="80" w:type="dxa"/>
              <w:start w:w="120" w:type="dxa"/>
              <w:bottom w:w="80" w:type="dxa"/>
              <w:end w:w="120" w:type="dxa"/>
            </w:tcMar>
            <w:shd w:fill="F3F6F3"/>
          </w:tcPr>
          <w:p>
            <w:pPr>
              <w:widowControl/>
              <w:spacing w:after="0"/>
            </w:pPr>
            <w:r>
              <w:rPr>
                <w:rFonts w:ascii="Mendl Sans Dusk Regular" w:hAnsi="Mendl Sans Dusk Regular" w:eastAsia="Mendl Sans Dusk Regular" w:cs="Mendl Sans Dusk Regular"/>
                <w:b w:val="0"/>
                <w:color w:val="202723"/>
                <w:sz w:val="16"/>
              </w:rPr>
              <w:t>Weekly meeting agenda, KPI dashboard (command-level), manual library (current versions)</w:t>
            </w:r>
          </w:p>
        </w:tc>
        <w:tc>
          <w:tcPr>
            <w:tcW w:type="dxa" w:w="4054"/>
            <w:vAlign w:val="center"/>
            <w:tcMar>
              <w:top w:w="80" w:type="dxa"/>
              <w:start w:w="120" w:type="dxa"/>
              <w:bottom w:w="80" w:type="dxa"/>
              <w:end w:w="120" w:type="dxa"/>
            </w:tcMar>
            <w:shd w:fill="F3F6F3"/>
          </w:tcPr>
          <w:p>
            <w:pPr>
              <w:widowControl/>
              <w:spacing w:after="0"/>
            </w:pPr>
            <w:r>
              <w:rPr>
                <w:rFonts w:ascii="Mendl Sans Dusk Regular" w:hAnsi="Mendl Sans Dusk Regular" w:eastAsia="Mendl Sans Dusk Regular" w:cs="Mendl Sans Dusk Regular"/>
                <w:b w:val="0"/>
                <w:color w:val="202723"/>
                <w:sz w:val="16"/>
              </w:rPr>
              <w:t>Command level only (COO, COO, CHENG, CHNAV, Chief Superintendent)</w:t>
            </w:r>
          </w:p>
        </w:tc>
      </w:tr>
      <w:tr>
        <w:tc>
          <w:tcPr>
            <w:tcW w:type="dxa" w:w="1253"/>
            <w:vAlign w:val="center"/>
            <w:tcMar>
              <w:top w:w="80" w:type="dxa"/>
              <w:start w:w="120" w:type="dxa"/>
              <w:bottom w:w="80" w:type="dxa"/>
              <w:end w:w="120" w:type="dxa"/>
            </w:tcMar>
          </w:tcPr>
          <w:p>
            <w:pPr>
              <w:widowControl/>
              <w:spacing w:after="0"/>
            </w:pPr>
            <w:r>
              <w:rPr>
                <w:rFonts w:ascii="Mendl Sans Dusk Regular" w:hAnsi="Mendl Sans Dusk Regular" w:eastAsia="Mendl Sans Dusk Regular" w:cs="Mendl Sans Dusk Regular"/>
                <w:b w:val="0"/>
                <w:color w:val="202723"/>
                <w:sz w:val="16"/>
              </w:rPr>
              <w:t>Marketing Hub</w:t>
            </w:r>
          </w:p>
        </w:tc>
        <w:tc>
          <w:tcPr>
            <w:tcW w:type="dxa" w:w="4054"/>
            <w:vAlign w:val="center"/>
            <w:tcMar>
              <w:top w:w="80" w:type="dxa"/>
              <w:start w:w="120" w:type="dxa"/>
              <w:bottom w:w="80" w:type="dxa"/>
              <w:end w:w="120" w:type="dxa"/>
            </w:tcMar>
          </w:tcPr>
          <w:p>
            <w:pPr>
              <w:widowControl/>
              <w:spacing w:after="0"/>
            </w:pPr>
            <w:r>
              <w:rPr>
                <w:rFonts w:ascii="Mendl Sans Dusk Regular" w:hAnsi="Mendl Sans Dusk Regular" w:eastAsia="Mendl Sans Dusk Regular" w:cs="Mendl Sans Dusk Regular"/>
                <w:b w:val="0"/>
                <w:color w:val="202723"/>
                <w:sz w:val="16"/>
              </w:rPr>
              <w:t>Content calendar, approved brand assets, campaign performance reports</w:t>
            </w:r>
          </w:p>
        </w:tc>
        <w:tc>
          <w:tcPr>
            <w:tcW w:type="dxa" w:w="4054"/>
            <w:vAlign w:val="center"/>
            <w:tcMar>
              <w:top w:w="80" w:type="dxa"/>
              <w:start w:w="120" w:type="dxa"/>
              <w:bottom w:w="80" w:type="dxa"/>
              <w:end w:w="120" w:type="dxa"/>
            </w:tcMar>
          </w:tcPr>
          <w:p>
            <w:pPr>
              <w:widowControl/>
              <w:spacing w:after="0"/>
            </w:pPr>
            <w:r>
              <w:rPr>
                <w:rFonts w:ascii="Mendl Sans Dusk Regular" w:hAnsi="Mendl Sans Dusk Regular" w:eastAsia="Mendl Sans Dusk Regular" w:cs="Mendl Sans Dusk Regular"/>
                <w:b w:val="0"/>
                <w:color w:val="202723"/>
                <w:sz w:val="16"/>
              </w:rPr>
              <w:t>CHENG, CHNAV</w:t>
            </w:r>
          </w:p>
        </w:tc>
      </w:tr>
    </w:tbl>
    <w:p>
      <w:pPr>
        <w:widowControl/>
        <w:spacing w:after="20"/>
      </w:pPr>
    </w:p>
    <w:p>
      <w:pPr>
        <w:widowControl/>
      </w:pPr>
      <w:r>
        <w:rPr>
          <w:rFonts w:ascii="Mendl Sans Dusk Regular" w:hAnsi="Mendl Sans Dusk Regular" w:eastAsia="Mendl Sans Dusk Regular" w:cs="Mendl Sans Dusk Regular"/>
          <w:b w:val="0"/>
          <w:color w:val="202723"/>
          <w:sz w:val="21"/>
        </w:rPr>
        <w:t>A formal debrief must be conducted to evaluate subcontractor performance, internal team execution, and financial variance against the baseline budget.</w:t>
      </w:r>
    </w:p>
    <w:p>
      <w:pPr>
        <w:widowControl/>
      </w:pPr>
      <w:r>
        <w:rPr>
          <w:rFonts w:ascii="Mendl Sans Dusk Regular" w:hAnsi="Mendl Sans Dusk Regular" w:eastAsia="Mendl Sans Dusk Regular" w:cs="Mendl Sans Dusk Regular"/>
          <w:b w:val="0"/>
          <w:color w:val="202723"/>
          <w:sz w:val="21"/>
        </w:rPr>
        <w:t>GENERAL ORDER: OPS-18.6-GO-01: Post-Project Review</w:t>
      </w:r>
    </w:p>
    <w:p>
      <w:pPr>
        <w:pStyle w:val="Heading3"/>
        <w:widowControl/>
      </w:pPr>
      <w:r>
        <w:rPr>
          <w:rFonts w:ascii="Mendl Sans Dusk Medium" w:hAnsi="Mendl Sans Dusk Medium" w:eastAsia="Mendl Sans Dusk Medium" w:cs="Mendl Sans Dusk Medium"/>
          <w:b/>
          <w:color w:val="1E392C"/>
          <w:sz w:val="23"/>
        </w:rPr>
        <w:t>OPS-18.6 DATA FLOW: SAFETY PROGRAM LIFECYCLE</w:t>
      </w:r>
    </w:p>
    <w:p>
      <w:pPr>
        <w:widowControl/>
      </w:pPr>
      <w:r>
        <w:rPr>
          <w:rFonts w:ascii="Mendl Sans Dusk Regular" w:hAnsi="Mendl Sans Dusk Regular" w:eastAsia="Mendl Sans Dusk Regular" w:cs="Mendl Sans Dusk Regular"/>
          <w:b w:val="0"/>
          <w:color w:val="202723"/>
          <w:sz w:val="21"/>
        </w:rPr>
        <w:t>The following sequence shows how safety data flows through the digital infrastructure from project award to closeout:</w:t>
      </w:r>
    </w:p>
    <w:p>
      <w:pPr>
        <w:pStyle w:val="Heading3"/>
        <w:widowControl/>
      </w:pPr>
      <w:r>
        <w:rPr>
          <w:rFonts w:ascii="Mendl Sans Dusk Medium" w:hAnsi="Mendl Sans Dusk Medium" w:eastAsia="Mendl Sans Dusk Medium" w:cs="Mendl Sans Dusk Medium"/>
          <w:b/>
          <w:color w:val="1E392C"/>
          <w:sz w:val="23"/>
        </w:rPr>
        <w:t>OPS-18.1 Award</w:t>
      </w:r>
    </w:p>
    <w:p>
      <w:pPr>
        <w:widowControl/>
      </w:pPr>
      <w:r>
        <w:rPr>
          <w:rFonts w:ascii="Mendl Sans Dusk Regular" w:hAnsi="Mendl Sans Dusk Regular" w:eastAsia="Mendl Sans Dusk Regular" w:cs="Mendl Sans Dusk Regular"/>
          <w:b w:val="0"/>
          <w:color w:val="202723"/>
          <w:sz w:val="21"/>
        </w:rPr>
        <w:t>CHNAV notifies CHENG and PM/PE. Procore project created. CHENG initiates SSSP in in-house server archive and Procore.</w:t>
      </w:r>
    </w:p>
    <w:p>
      <w:pPr>
        <w:pStyle w:val="Heading3"/>
        <w:widowControl/>
      </w:pPr>
      <w:r>
        <w:rPr>
          <w:rFonts w:ascii="Mendl Sans Dusk Medium" w:hAnsi="Mendl Sans Dusk Medium" w:eastAsia="Mendl Sans Dusk Medium" w:cs="Mendl Sans Dusk Medium"/>
          <w:b/>
          <w:color w:val="1E392C"/>
          <w:sz w:val="23"/>
        </w:rPr>
        <w:t>OPS-18.2 Mobilization</w:t>
      </w:r>
    </w:p>
    <w:p>
      <w:pPr>
        <w:widowControl/>
      </w:pPr>
      <w:r>
        <w:rPr>
          <w:rFonts w:ascii="Mendl Sans Dusk Regular" w:hAnsi="Mendl Sans Dusk Regular" w:eastAsia="Mendl Sans Dusk Regular" w:cs="Mendl Sans Dusk Regular"/>
          <w:b w:val="0"/>
          <w:color w:val="202723"/>
          <w:sz w:val="21"/>
        </w:rPr>
        <w:t>SSSP approved and published to portal. SDS binder staged on-site. TBT schedule posted in in-house server archive and portal. All personnel complete SSSP orientation (logged in Procore).</w:t>
      </w:r>
    </w:p>
    <w:p>
      <w:pPr>
        <w:pStyle w:val="Heading3"/>
        <w:widowControl/>
      </w:pPr>
      <w:r>
        <w:rPr>
          <w:rFonts w:ascii="Mendl Sans Dusk Medium" w:hAnsi="Mendl Sans Dusk Medium" w:eastAsia="Mendl Sans Dusk Medium" w:cs="Mendl Sans Dusk Medium"/>
          <w:b/>
          <w:color w:val="1E392C"/>
          <w:sz w:val="23"/>
        </w:rPr>
        <w:t>OPS-18.3 Active Construction</w:t>
      </w:r>
    </w:p>
    <w:p>
      <w:pPr>
        <w:widowControl/>
      </w:pPr>
      <w:r>
        <w:rPr>
          <w:rFonts w:ascii="Mendl Sans Dusk Regular" w:hAnsi="Mendl Sans Dusk Regular" w:eastAsia="Mendl Sans Dusk Regular" w:cs="Mendl Sans Dusk Regular"/>
          <w:b w:val="0"/>
          <w:color w:val="202723"/>
          <w:sz w:val="21"/>
        </w:rPr>
        <w:t>Weekly TBT delivered on-site. Attendance logged in Procore and in-house server archive within 24 hours. SDS binder maintained on-site. Incidents/near-misses reported in Procore and escalated per MISH protocol. CHENG reviews weekly in Monday meeting.</w:t>
      </w:r>
    </w:p>
    <w:p>
      <w:pPr>
        <w:pStyle w:val="Heading3"/>
        <w:widowControl/>
      </w:pPr>
      <w:r>
        <w:rPr>
          <w:rFonts w:ascii="Mendl Sans Dusk Medium" w:hAnsi="Mendl Sans Dusk Medium" w:eastAsia="Mendl Sans Dusk Medium" w:cs="Mendl Sans Dusk Medium"/>
          <w:b/>
          <w:color w:val="1E392C"/>
          <w:sz w:val="23"/>
        </w:rPr>
        <w:t>OPS-18.4 Quarterly Audit</w:t>
      </w:r>
    </w:p>
    <w:p>
      <w:pPr>
        <w:widowControl/>
      </w:pPr>
      <w:r>
        <w:rPr>
          <w:rFonts w:ascii="Mendl Sans Dusk Regular" w:hAnsi="Mendl Sans Dusk Regular" w:eastAsia="Mendl Sans Dusk Regular" w:cs="Mendl Sans Dusk Regular"/>
          <w:b w:val="0"/>
          <w:color w:val="202723"/>
          <w:sz w:val="21"/>
        </w:rPr>
        <w:t>CHENG audits TBT logs, SDS binder, SSSP currency, and training matrix. Findings documented in in-house server archive and Procore. Corrective actions assigned and tracked.</w:t>
      </w:r>
    </w:p>
    <w:p>
      <w:pPr>
        <w:pStyle w:val="Heading3"/>
        <w:widowControl/>
      </w:pPr>
      <w:r>
        <w:rPr>
          <w:rFonts w:ascii="Mendl Sans Dusk Medium" w:hAnsi="Mendl Sans Dusk Medium" w:eastAsia="Mendl Sans Dusk Medium" w:cs="Mendl Sans Dusk Medium"/>
          <w:b/>
          <w:color w:val="1E392C"/>
          <w:sz w:val="23"/>
        </w:rPr>
        <w:t>OPS-18.5 Closeout</w:t>
      </w:r>
    </w:p>
    <w:p>
      <w:pPr>
        <w:widowControl/>
      </w:pPr>
      <w:r>
        <w:rPr>
          <w:rFonts w:ascii="Mendl Sans Dusk Regular" w:hAnsi="Mendl Sans Dusk Regular" w:eastAsia="Mendl Sans Dusk Regular" w:cs="Mendl Sans Dusk Regular"/>
          <w:b w:val="0"/>
          <w:color w:val="202723"/>
          <w:sz w:val="21"/>
        </w:rPr>
        <w:t>Final SSSP, TBT logs, SDS set, and training records archived in Procore closeout package and in-house server archive. CHENG confirms post-project marketing assets captured. Portal updated to reflect project completion.</w:t>
      </w:r>
    </w:p>
    <w:p>
      <w:pPr>
        <w:pStyle w:val="Heading3"/>
        <w:widowControl/>
      </w:pPr>
      <w:r>
        <w:rPr>
          <w:rFonts w:ascii="Mendl Sans Dusk Medium" w:hAnsi="Mendl Sans Dusk Medium" w:eastAsia="Mendl Sans Dusk Medium" w:cs="Mendl Sans Dusk Medium"/>
          <w:b/>
          <w:color w:val="1E392C"/>
          <w:sz w:val="23"/>
        </w:rPr>
        <w:t>OPS-18.7 ACCESS GOVERNANCE</w:t>
      </w:r>
    </w:p>
    <w:p>
      <w:pPr>
        <w:widowControl/>
      </w:pPr>
      <w:r>
        <w:rPr>
          <w:rFonts w:ascii="Mendl Sans Dusk Regular" w:hAnsi="Mendl Sans Dusk Regular" w:eastAsia="Mendl Sans Dusk Regular" w:cs="Mendl Sans Dusk Regular"/>
          <w:b w:val="0"/>
          <w:color w:val="202723"/>
          <w:sz w:val="21"/>
        </w:rPr>
        <w:t>Portal and in-house server archive access is role-based. CHENG provisions and deprovisions access. COO approves elevated access. All access changes are logged. Separation-related deprovisioning is same-day priority. See CH 09 for Outlook/M365 access governance and CH 08 for server-level controls.</w:t>
      </w:r>
    </w:p>
    <w:p>
      <w:pPr>
        <w:pStyle w:val="Heading3"/>
        <w:widowControl/>
      </w:pPr>
      <w:r>
        <w:rPr>
          <w:rFonts w:ascii="Mendl Sans Dusk Medium" w:hAnsi="Mendl Sans Dusk Medium" w:eastAsia="Mendl Sans Dusk Medium" w:cs="Mendl Sans Dusk Medium"/>
          <w:b/>
          <w:color w:val="1E392C"/>
          <w:sz w:val="23"/>
        </w:rPr>
        <w:t>OPS-18.8 CONTROLS AND THRESHOLDS</w:t>
      </w:r>
    </w:p>
    <w:p>
      <w:pPr>
        <w:widowControl/>
      </w:pPr>
      <w:r>
        <w:rPr>
          <w:rFonts w:ascii="Mendl Sans Dusk Regular" w:hAnsi="Mendl Sans Dusk Regular" w:eastAsia="Mendl Sans Dusk Regular" w:cs="Mendl Sans Dusk Regular"/>
          <w:b w:val="0"/>
          <w:color w:val="202723"/>
          <w:sz w:val="21"/>
        </w:rPr>
        <w:t>All safety records (TBT logs, SDS, SSSPs, incident reports) must be in Procore and in-house server archive within 24 hours of creation.</w:t>
      </w:r>
    </w:p>
    <w:p>
      <w:pPr>
        <w:widowControl/>
      </w:pPr>
      <w:r>
        <w:rPr>
          <w:rFonts w:ascii="Mendl Sans Dusk Regular" w:hAnsi="Mendl Sans Dusk Regular" w:eastAsia="Mendl Sans Dusk Regular" w:cs="Mendl Sans Dusk Regular"/>
          <w:b w:val="0"/>
          <w:color w:val="202723"/>
          <w:sz w:val="21"/>
        </w:rPr>
        <w:t>Portal content must reflect current approved versions only. Obsolete documents are archived, not deleted.</w:t>
      </w:r>
    </w:p>
    <w:p>
      <w:pPr>
        <w:widowControl/>
      </w:pPr>
      <w:r>
        <w:rPr>
          <w:rFonts w:ascii="Mendl Sans Dusk Regular" w:hAnsi="Mendl Sans Dusk Regular" w:eastAsia="Mendl Sans Dusk Regular" w:cs="Mendl Sans Dusk Regular"/>
          <w:b w:val="0"/>
          <w:color w:val="202723"/>
          <w:sz w:val="21"/>
        </w:rPr>
        <w:t>System integration map is reviewed annually and updated when new tools are added or removed.</w:t>
      </w:r>
    </w:p>
    <w:p>
      <w:pPr>
        <w:widowControl/>
      </w:pPr>
      <w:r>
        <w:rPr>
          <w:rFonts w:ascii="Mendl Sans Dusk Regular" w:hAnsi="Mendl Sans Dusk Regular" w:eastAsia="Mendl Sans Dusk Regular" w:cs="Mendl Sans Dusk Regular"/>
          <w:b w:val="0"/>
          <w:color w:val="202723"/>
          <w:sz w:val="21"/>
        </w:rPr>
        <w:t>No new system may be added to the MHC technology stack without COO approval and CHENG integration review.</w:t>
      </w:r>
    </w:p>
    <w:p>
      <w:pPr>
        <w:pStyle w:val="Heading3"/>
        <w:widowControl/>
      </w:pPr>
      <w:r>
        <w:rPr>
          <w:rFonts w:ascii="Mendl Sans Dusk Medium" w:hAnsi="Mendl Sans Dusk Medium" w:eastAsia="Mendl Sans Dusk Medium" w:cs="Mendl Sans Dusk Medium"/>
          <w:b/>
          <w:color w:val="1E392C"/>
          <w:sz w:val="23"/>
        </w:rPr>
        <w:t>OPS-18.9 KPI AND REVIEW CADENCE</w:t>
      </w:r>
    </w:p>
    <w:tbl>
      <w:tblPr>
        <w:tblStyle w:val="TableGrid"/>
        <w:tblW w:type="auto" w:w="0"/>
        <w:jc w:val="left"/>
        <w:tblLayout w:type="fixed"/>
        <w:tblLook w:firstColumn="1" w:firstRow="1" w:lastColumn="0" w:lastRow="0" w:noHBand="0" w:noVBand="1" w:val="04A0"/>
      </w:tblPr>
      <w:tblGrid>
        <w:gridCol w:w="3293"/>
        <w:gridCol w:w="3293"/>
        <w:gridCol w:w="3293"/>
      </w:tblGrid>
      <w:tr>
        <w:tc>
          <w:tcPr>
            <w:tcW w:type="dxa" w:w="4485"/>
            <w:vAlign w:val="center"/>
            <w:tcMar>
              <w:top w:w="80" w:type="dxa"/>
              <w:start w:w="120" w:type="dxa"/>
              <w:bottom w:w="80" w:type="dxa"/>
              <w:end w:w="120" w:type="dxa"/>
            </w:tcMar>
            <w:shd w:fill="386851"/>
          </w:tcPr>
          <w:p>
            <w:pPr>
              <w:widowControl/>
              <w:spacing w:after="0"/>
            </w:pPr>
            <w:r>
              <w:rPr>
                <w:rFonts w:ascii="Mendl Sans Dusk Medium" w:hAnsi="Mendl Sans Dusk Medium" w:eastAsia="Mendl Sans Dusk Medium" w:cs="Mendl Sans Dusk Medium"/>
                <w:b/>
                <w:color w:val="FFFFFF"/>
                <w:sz w:val="18"/>
              </w:rPr>
              <w:t>KPI</w:t>
            </w:r>
          </w:p>
        </w:tc>
        <w:tc>
          <w:tcPr>
            <w:tcW w:type="dxa" w:w="2340"/>
            <w:vAlign w:val="center"/>
            <w:tcMar>
              <w:top w:w="80" w:type="dxa"/>
              <w:start w:w="120" w:type="dxa"/>
              <w:bottom w:w="80" w:type="dxa"/>
              <w:end w:w="120" w:type="dxa"/>
            </w:tcMar>
            <w:shd w:fill="386851"/>
          </w:tcPr>
          <w:p>
            <w:pPr>
              <w:widowControl/>
              <w:spacing w:after="0"/>
            </w:pPr>
            <w:r>
              <w:rPr>
                <w:rFonts w:ascii="Mendl Sans Dusk Medium" w:hAnsi="Mendl Sans Dusk Medium" w:eastAsia="Mendl Sans Dusk Medium" w:cs="Mendl Sans Dusk Medium"/>
                <w:b/>
                <w:color w:val="FFFFFF"/>
                <w:sz w:val="18"/>
              </w:rPr>
              <w:t>Target</w:t>
            </w:r>
          </w:p>
        </w:tc>
        <w:tc>
          <w:tcPr>
            <w:tcW w:type="dxa" w:w="2535"/>
            <w:vAlign w:val="center"/>
            <w:tcMar>
              <w:top w:w="80" w:type="dxa"/>
              <w:start w:w="120" w:type="dxa"/>
              <w:bottom w:w="80" w:type="dxa"/>
              <w:end w:w="120" w:type="dxa"/>
            </w:tcMar>
            <w:shd w:fill="386851"/>
          </w:tcPr>
          <w:p>
            <w:pPr>
              <w:widowControl/>
              <w:spacing w:after="0"/>
            </w:pPr>
            <w:r>
              <w:rPr>
                <w:rFonts w:ascii="Mendl Sans Dusk Medium" w:hAnsi="Mendl Sans Dusk Medium" w:eastAsia="Mendl Sans Dusk Medium" w:cs="Mendl Sans Dusk Medium"/>
                <w:b/>
                <w:color w:val="FFFFFF"/>
                <w:sz w:val="18"/>
              </w:rPr>
              <w:t>Reported</w:t>
            </w:r>
          </w:p>
        </w:tc>
      </w:tr>
      <w:tr>
        <w:tc>
          <w:tcPr>
            <w:tcW w:type="dxa" w:w="4485"/>
            <w:vAlign w:val="center"/>
            <w:tcMar>
              <w:top w:w="80" w:type="dxa"/>
              <w:start w:w="120" w:type="dxa"/>
              <w:bottom w:w="80" w:type="dxa"/>
              <w:end w:w="120" w:type="dxa"/>
            </w:tcMar>
          </w:tcPr>
          <w:p>
            <w:pPr>
              <w:widowControl/>
              <w:spacing w:after="0"/>
            </w:pPr>
            <w:r>
              <w:rPr>
                <w:rFonts w:ascii="Mendl Sans Dusk Regular" w:hAnsi="Mendl Sans Dusk Regular" w:eastAsia="Mendl Sans Dusk Regular" w:cs="Mendl Sans Dusk Regular"/>
                <w:b w:val="0"/>
                <w:color w:val="202723"/>
                <w:sz w:val="16"/>
              </w:rPr>
              <w:t>Safety record upload compliance (24-hour rule)</w:t>
            </w:r>
          </w:p>
        </w:tc>
        <w:tc>
          <w:tcPr>
            <w:tcW w:type="dxa" w:w="2340"/>
            <w:vAlign w:val="center"/>
            <w:tcMar>
              <w:top w:w="80" w:type="dxa"/>
              <w:start w:w="120" w:type="dxa"/>
              <w:bottom w:w="80" w:type="dxa"/>
              <w:end w:w="120" w:type="dxa"/>
            </w:tcMar>
          </w:tcPr>
          <w:p>
            <w:pPr>
              <w:widowControl/>
              <w:spacing w:after="0"/>
            </w:pPr>
            <w:r>
              <w:rPr>
                <w:rFonts w:ascii="Mendl Sans Dusk Regular" w:hAnsi="Mendl Sans Dusk Regular" w:eastAsia="Mendl Sans Dusk Regular" w:cs="Mendl Sans Dusk Regular"/>
                <w:b w:val="0"/>
                <w:color w:val="202723"/>
                <w:sz w:val="16"/>
              </w:rPr>
              <w:t>100%</w:t>
            </w:r>
          </w:p>
        </w:tc>
        <w:tc>
          <w:tcPr>
            <w:tcW w:type="dxa" w:w="2535"/>
            <w:vAlign w:val="center"/>
            <w:tcMar>
              <w:top w:w="80" w:type="dxa"/>
              <w:start w:w="120" w:type="dxa"/>
              <w:bottom w:w="80" w:type="dxa"/>
              <w:end w:w="120" w:type="dxa"/>
            </w:tcMar>
          </w:tcPr>
          <w:p>
            <w:pPr>
              <w:widowControl/>
              <w:spacing w:after="0"/>
            </w:pPr>
            <w:r>
              <w:rPr>
                <w:rFonts w:ascii="Mendl Sans Dusk Regular" w:hAnsi="Mendl Sans Dusk Regular" w:eastAsia="Mendl Sans Dusk Regular" w:cs="Mendl Sans Dusk Regular"/>
                <w:b w:val="0"/>
                <w:color w:val="202723"/>
                <w:sz w:val="16"/>
              </w:rPr>
              <w:t>Weekly Monday meeting</w:t>
            </w:r>
          </w:p>
        </w:tc>
      </w:tr>
      <w:tr>
        <w:tc>
          <w:tcPr>
            <w:tcW w:type="dxa" w:w="4485"/>
            <w:vAlign w:val="center"/>
            <w:tcMar>
              <w:top w:w="80" w:type="dxa"/>
              <w:start w:w="120" w:type="dxa"/>
              <w:bottom w:w="80" w:type="dxa"/>
              <w:end w:w="120" w:type="dxa"/>
            </w:tcMar>
            <w:shd w:fill="F3F6F3"/>
          </w:tcPr>
          <w:p>
            <w:pPr>
              <w:widowControl/>
              <w:spacing w:after="0"/>
            </w:pPr>
            <w:r>
              <w:rPr>
                <w:rFonts w:ascii="Mendl Sans Dusk Regular" w:hAnsi="Mendl Sans Dusk Regular" w:eastAsia="Mendl Sans Dusk Regular" w:cs="Mendl Sans Dusk Regular"/>
                <w:b w:val="0"/>
                <w:color w:val="202723"/>
                <w:sz w:val="16"/>
              </w:rPr>
              <w:t>Portal content currency</w:t>
            </w:r>
          </w:p>
        </w:tc>
        <w:tc>
          <w:tcPr>
            <w:tcW w:type="dxa" w:w="2340"/>
            <w:vAlign w:val="center"/>
            <w:tcMar>
              <w:top w:w="80" w:type="dxa"/>
              <w:start w:w="120" w:type="dxa"/>
              <w:bottom w:w="80" w:type="dxa"/>
              <w:end w:w="120" w:type="dxa"/>
            </w:tcMar>
            <w:shd w:fill="F3F6F3"/>
          </w:tcPr>
          <w:p>
            <w:pPr>
              <w:widowControl/>
              <w:spacing w:after="0"/>
            </w:pPr>
            <w:r>
              <w:rPr>
                <w:rFonts w:ascii="Mendl Sans Dusk Regular" w:hAnsi="Mendl Sans Dusk Regular" w:eastAsia="Mendl Sans Dusk Regular" w:cs="Mendl Sans Dusk Regular"/>
                <w:b w:val="0"/>
                <w:color w:val="202723"/>
                <w:sz w:val="16"/>
              </w:rPr>
              <w:t>100% current</w:t>
            </w:r>
          </w:p>
        </w:tc>
        <w:tc>
          <w:tcPr>
            <w:tcW w:type="dxa" w:w="2535"/>
            <w:vAlign w:val="center"/>
            <w:tcMar>
              <w:top w:w="80" w:type="dxa"/>
              <w:start w:w="120" w:type="dxa"/>
              <w:bottom w:w="80" w:type="dxa"/>
              <w:end w:w="120" w:type="dxa"/>
            </w:tcMar>
            <w:shd w:fill="F3F6F3"/>
          </w:tcPr>
          <w:p>
            <w:pPr>
              <w:widowControl/>
              <w:spacing w:after="0"/>
            </w:pPr>
            <w:r>
              <w:rPr>
                <w:rFonts w:ascii="Mendl Sans Dusk Regular" w:hAnsi="Mendl Sans Dusk Regular" w:eastAsia="Mendl Sans Dusk Regular" w:cs="Mendl Sans Dusk Regular"/>
                <w:b w:val="0"/>
                <w:color w:val="202723"/>
                <w:sz w:val="16"/>
              </w:rPr>
              <w:t>Quarterly audit</w:t>
            </w:r>
          </w:p>
        </w:tc>
      </w:tr>
      <w:tr>
        <w:tc>
          <w:tcPr>
            <w:tcW w:type="dxa" w:w="4485"/>
            <w:vAlign w:val="center"/>
            <w:tcMar>
              <w:top w:w="80" w:type="dxa"/>
              <w:start w:w="120" w:type="dxa"/>
              <w:bottom w:w="80" w:type="dxa"/>
              <w:end w:w="120" w:type="dxa"/>
            </w:tcMar>
          </w:tcPr>
          <w:p>
            <w:pPr>
              <w:widowControl/>
              <w:spacing w:after="0"/>
            </w:pPr>
            <w:r>
              <w:rPr>
                <w:rFonts w:ascii="Mendl Sans Dusk Regular" w:hAnsi="Mendl Sans Dusk Regular" w:eastAsia="Mendl Sans Dusk Regular" w:cs="Mendl Sans Dusk Regular"/>
                <w:b w:val="0"/>
                <w:color w:val="202723"/>
                <w:sz w:val="16"/>
              </w:rPr>
              <w:t>System integration map review</w:t>
            </w:r>
          </w:p>
        </w:tc>
        <w:tc>
          <w:tcPr>
            <w:tcW w:type="dxa" w:w="2340"/>
            <w:vAlign w:val="center"/>
            <w:tcMar>
              <w:top w:w="80" w:type="dxa"/>
              <w:start w:w="120" w:type="dxa"/>
              <w:bottom w:w="80" w:type="dxa"/>
              <w:end w:w="120" w:type="dxa"/>
            </w:tcMar>
          </w:tcPr>
          <w:p>
            <w:pPr>
              <w:widowControl/>
              <w:spacing w:after="0"/>
            </w:pPr>
            <w:r>
              <w:rPr>
                <w:rFonts w:ascii="Mendl Sans Dusk Regular" w:hAnsi="Mendl Sans Dusk Regular" w:eastAsia="Mendl Sans Dusk Regular" w:cs="Mendl Sans Dusk Regular"/>
                <w:b w:val="0"/>
                <w:color w:val="202723"/>
                <w:sz w:val="16"/>
              </w:rPr>
              <w:t>Annual</w:t>
            </w:r>
          </w:p>
        </w:tc>
        <w:tc>
          <w:tcPr>
            <w:tcW w:type="dxa" w:w="2535"/>
            <w:vAlign w:val="center"/>
            <w:tcMar>
              <w:top w:w="80" w:type="dxa"/>
              <w:start w:w="120" w:type="dxa"/>
              <w:bottom w:w="80" w:type="dxa"/>
              <w:end w:w="120" w:type="dxa"/>
            </w:tcMar>
          </w:tcPr>
          <w:p>
            <w:pPr>
              <w:widowControl/>
              <w:spacing w:after="0"/>
            </w:pPr>
            <w:r>
              <w:rPr>
                <w:rFonts w:ascii="Mendl Sans Dusk Regular" w:hAnsi="Mendl Sans Dusk Regular" w:eastAsia="Mendl Sans Dusk Regular" w:cs="Mendl Sans Dusk Regular"/>
                <w:b w:val="0"/>
                <w:color w:val="202723"/>
                <w:sz w:val="16"/>
              </w:rPr>
              <w:t>Quarterly audit (Year-end)</w:t>
            </w:r>
          </w:p>
        </w:tc>
      </w:tr>
      <w:tr>
        <w:tc>
          <w:tcPr>
            <w:tcW w:type="dxa" w:w="4485"/>
            <w:vAlign w:val="center"/>
            <w:tcMar>
              <w:top w:w="80" w:type="dxa"/>
              <w:start w:w="120" w:type="dxa"/>
              <w:bottom w:w="80" w:type="dxa"/>
              <w:end w:w="120" w:type="dxa"/>
            </w:tcMar>
            <w:shd w:fill="F3F6F3"/>
          </w:tcPr>
          <w:p>
            <w:pPr>
              <w:widowControl/>
              <w:spacing w:after="0"/>
            </w:pPr>
            <w:r>
              <w:rPr>
                <w:rFonts w:ascii="Mendl Sans Dusk Regular" w:hAnsi="Mendl Sans Dusk Regular" w:eastAsia="Mendl Sans Dusk Regular" w:cs="Mendl Sans Dusk Regular"/>
                <w:b w:val="0"/>
                <w:color w:val="202723"/>
                <w:sz w:val="16"/>
              </w:rPr>
              <w:t>Access provisioning/deprovisioning compliance</w:t>
            </w:r>
          </w:p>
        </w:tc>
        <w:tc>
          <w:tcPr>
            <w:tcW w:type="dxa" w:w="2340"/>
            <w:vAlign w:val="center"/>
            <w:tcMar>
              <w:top w:w="80" w:type="dxa"/>
              <w:start w:w="120" w:type="dxa"/>
              <w:bottom w:w="80" w:type="dxa"/>
              <w:end w:w="120" w:type="dxa"/>
            </w:tcMar>
            <w:shd w:fill="F3F6F3"/>
          </w:tcPr>
          <w:p>
            <w:pPr>
              <w:widowControl/>
              <w:spacing w:after="0"/>
            </w:pPr>
            <w:r>
              <w:rPr>
                <w:rFonts w:ascii="Mendl Sans Dusk Regular" w:hAnsi="Mendl Sans Dusk Regular" w:eastAsia="Mendl Sans Dusk Regular" w:cs="Mendl Sans Dusk Regular"/>
                <w:b w:val="0"/>
                <w:color w:val="202723"/>
                <w:sz w:val="16"/>
              </w:rPr>
              <w:t>Same-day for separations</w:t>
            </w:r>
          </w:p>
        </w:tc>
        <w:tc>
          <w:tcPr>
            <w:tcW w:type="dxa" w:w="2535"/>
            <w:vAlign w:val="center"/>
            <w:tcMar>
              <w:top w:w="80" w:type="dxa"/>
              <w:start w:w="120" w:type="dxa"/>
              <w:bottom w:w="80" w:type="dxa"/>
              <w:end w:w="120" w:type="dxa"/>
            </w:tcMar>
            <w:shd w:fill="F3F6F3"/>
          </w:tcPr>
          <w:p>
            <w:pPr>
              <w:widowControl/>
              <w:spacing w:after="0"/>
            </w:pPr>
            <w:r>
              <w:rPr>
                <w:rFonts w:ascii="Mendl Sans Dusk Regular" w:hAnsi="Mendl Sans Dusk Regular" w:eastAsia="Mendl Sans Dusk Regular" w:cs="Mendl Sans Dusk Regular"/>
                <w:b w:val="0"/>
                <w:color w:val="202723"/>
                <w:sz w:val="16"/>
              </w:rPr>
              <w:t>Quarterly audit</w:t>
            </w:r>
          </w:p>
        </w:tc>
      </w:tr>
    </w:tbl>
    <w:p>
      <w:pPr>
        <w:widowControl/>
        <w:spacing w:after="20"/>
      </w:pPr>
    </w:p>
    <w:p>
      <w:pPr>
        <w:pStyle w:val="Heading3"/>
        <w:widowControl/>
      </w:pPr>
      <w:r>
        <w:rPr>
          <w:rFonts w:ascii="Mendl Sans Dusk Medium" w:hAnsi="Mendl Sans Dusk Medium" w:eastAsia="Mendl Sans Dusk Medium" w:cs="Mendl Sans Dusk Medium"/>
          <w:b/>
          <w:color w:val="1E392C"/>
          <w:sz w:val="23"/>
        </w:rPr>
        <w:t>OPS-18.6 APPENDIX A - RACI MATRIX</w:t>
      </w:r>
    </w:p>
    <w:p>
      <w:pPr>
        <w:widowControl/>
      </w:pPr>
      <w:r>
        <w:rPr>
          <w:rFonts w:ascii="Mendl Sans Dusk Regular" w:hAnsi="Mendl Sans Dusk Regular" w:eastAsia="Mendl Sans Dusk Regular" w:cs="Mendl Sans Dusk Regular"/>
          <w:b w:val="0"/>
          <w:color w:val="202723"/>
          <w:sz w:val="21"/>
        </w:rPr>
        <w:t>See CH 14 Section 3 for the process-family ownership snapshot. A detailed RACI matrix by process step is maintained in in-house server archive (Operations &gt; RACI Matrix) and updated with each manual revision.</w:t>
      </w:r>
    </w:p>
    <w:p>
      <w:pPr>
        <w:pStyle w:val="Heading3"/>
        <w:widowControl/>
      </w:pPr>
      <w:r>
        <w:rPr>
          <w:rFonts w:ascii="Mendl Sans Dusk Medium" w:hAnsi="Mendl Sans Dusk Medium" w:eastAsia="Mendl Sans Dusk Medium" w:cs="Mendl Sans Dusk Medium"/>
          <w:b/>
          <w:color w:val="1E392C"/>
          <w:sz w:val="23"/>
        </w:rPr>
        <w:t>OPS-18.7 APPENDIX B - CONTROLS, RETENTION, AND CONTINUITY BASELINE</w:t>
      </w:r>
    </w:p>
    <w:p>
      <w:pPr>
        <w:widowControl/>
      </w:pPr>
      <w:r>
        <w:rPr>
          <w:rFonts w:ascii="Mendl Sans Dusk Regular" w:hAnsi="Mendl Sans Dusk Regular" w:eastAsia="Mendl Sans Dusk Regular" w:cs="Mendl Sans Dusk Regular"/>
          <w:b w:val="0"/>
          <w:color w:val="202723"/>
          <w:sz w:val="21"/>
        </w:rPr>
        <w:t>See CH 13 for the full retention schedule. The continuity baseline requires: weekly backup verification, quarterly restore test, 4-hour MTTR for critical incidents, and annual disaster recovery plan review.</w:t>
      </w:r>
    </w:p>
    <w:p>
      <w:pPr>
        <w:pStyle w:val="Heading3"/>
        <w:widowControl/>
      </w:pPr>
      <w:r>
        <w:rPr>
          <w:rFonts w:ascii="Mendl Sans Dusk Medium" w:hAnsi="Mendl Sans Dusk Medium" w:eastAsia="Mendl Sans Dusk Medium" w:cs="Mendl Sans Dusk Medium"/>
          <w:b/>
          <w:color w:val="1E392C"/>
          <w:sz w:val="23"/>
        </w:rPr>
        <w:t>OPS-18.8 APPENDIX C - WEEKLY OPERATIONS MEETING AGENDA TEMPLATE</w:t>
      </w:r>
    </w:p>
    <w:tbl>
      <w:tblPr>
        <w:tblStyle w:val="TableGrid"/>
        <w:tblW w:type="auto" w:w="0"/>
        <w:jc w:val="left"/>
        <w:tblLayout w:type="fixed"/>
        <w:tblLook w:firstColumn="1" w:firstRow="1" w:lastColumn="0" w:lastRow="0" w:noHBand="0" w:noVBand="1" w:val="04A0"/>
      </w:tblPr>
      <w:tblGrid>
        <w:gridCol w:w="3293"/>
        <w:gridCol w:w="3293"/>
        <w:gridCol w:w="3293"/>
      </w:tblGrid>
      <w:tr>
        <w:tc>
          <w:tcPr>
            <w:tcW w:type="dxa" w:w="6356"/>
            <w:vAlign w:val="center"/>
            <w:tcMar>
              <w:top w:w="80" w:type="dxa"/>
              <w:start w:w="120" w:type="dxa"/>
              <w:bottom w:w="80" w:type="dxa"/>
              <w:end w:w="120" w:type="dxa"/>
            </w:tcMar>
            <w:shd w:fill="386851"/>
          </w:tcPr>
          <w:p>
            <w:pPr>
              <w:widowControl/>
              <w:spacing w:after="0"/>
            </w:pPr>
            <w:r>
              <w:rPr>
                <w:rFonts w:ascii="Mendl Sans Dusk Medium" w:hAnsi="Mendl Sans Dusk Medium" w:eastAsia="Mendl Sans Dusk Medium" w:cs="Mendl Sans Dusk Medium"/>
                <w:b/>
                <w:color w:val="FFFFFF"/>
                <w:sz w:val="18"/>
              </w:rPr>
              <w:t>Agenda Item</w:t>
            </w:r>
          </w:p>
        </w:tc>
        <w:tc>
          <w:tcPr>
            <w:tcW w:type="dxa" w:w="1502"/>
            <w:vAlign w:val="center"/>
            <w:tcMar>
              <w:top w:w="80" w:type="dxa"/>
              <w:start w:w="120" w:type="dxa"/>
              <w:bottom w:w="80" w:type="dxa"/>
              <w:end w:w="120" w:type="dxa"/>
            </w:tcMar>
            <w:shd w:fill="386851"/>
          </w:tcPr>
          <w:p>
            <w:pPr>
              <w:widowControl/>
              <w:spacing w:after="0"/>
            </w:pPr>
            <w:r>
              <w:rPr>
                <w:rFonts w:ascii="Mendl Sans Dusk Medium" w:hAnsi="Mendl Sans Dusk Medium" w:eastAsia="Mendl Sans Dusk Medium" w:cs="Mendl Sans Dusk Medium"/>
                <w:b/>
                <w:color w:val="FFFFFF"/>
                <w:sz w:val="18"/>
              </w:rPr>
              <w:t>Owner</w:t>
            </w:r>
          </w:p>
        </w:tc>
        <w:tc>
          <w:tcPr>
            <w:tcW w:type="dxa" w:w="1502"/>
            <w:vAlign w:val="center"/>
            <w:tcMar>
              <w:top w:w="80" w:type="dxa"/>
              <w:start w:w="120" w:type="dxa"/>
              <w:bottom w:w="80" w:type="dxa"/>
              <w:end w:w="120" w:type="dxa"/>
            </w:tcMar>
            <w:shd w:fill="386851"/>
          </w:tcPr>
          <w:p>
            <w:pPr>
              <w:widowControl/>
              <w:spacing w:after="0"/>
            </w:pPr>
            <w:r>
              <w:rPr>
                <w:rFonts w:ascii="Mendl Sans Dusk Medium" w:hAnsi="Mendl Sans Dusk Medium" w:eastAsia="Mendl Sans Dusk Medium" w:cs="Mendl Sans Dusk Medium"/>
                <w:b/>
                <w:color w:val="FFFFFF"/>
                <w:sz w:val="18"/>
              </w:rPr>
              <w:t>Time Allotted</w:t>
            </w:r>
          </w:p>
        </w:tc>
      </w:tr>
      <w:tr>
        <w:tc>
          <w:tcPr>
            <w:tcW w:type="dxa" w:w="6356"/>
            <w:vAlign w:val="center"/>
            <w:tcMar>
              <w:top w:w="80" w:type="dxa"/>
              <w:start w:w="120" w:type="dxa"/>
              <w:bottom w:w="80" w:type="dxa"/>
              <w:end w:w="120" w:type="dxa"/>
            </w:tcMar>
          </w:tcPr>
          <w:p>
            <w:pPr>
              <w:widowControl/>
              <w:spacing w:after="0"/>
            </w:pPr>
            <w:r>
              <w:rPr>
                <w:rFonts w:ascii="Mendl Sans Dusk Regular" w:hAnsi="Mendl Sans Dusk Regular" w:eastAsia="Mendl Sans Dusk Regular" w:cs="Mendl Sans Dusk Regular"/>
                <w:b w:val="0"/>
                <w:color w:val="202723"/>
                <w:sz w:val="16"/>
              </w:rPr>
              <w:t>1. Safety status - open incidents, near-misses, overdue CAs</w:t>
            </w:r>
          </w:p>
        </w:tc>
        <w:tc>
          <w:tcPr>
            <w:tcW w:type="dxa" w:w="1502"/>
            <w:vAlign w:val="center"/>
            <w:tcMar>
              <w:top w:w="80" w:type="dxa"/>
              <w:start w:w="120" w:type="dxa"/>
              <w:bottom w:w="80" w:type="dxa"/>
              <w:end w:w="120" w:type="dxa"/>
            </w:tcMar>
          </w:tcPr>
          <w:p>
            <w:pPr>
              <w:widowControl/>
              <w:spacing w:after="0"/>
            </w:pPr>
            <w:r>
              <w:rPr>
                <w:rFonts w:ascii="Mendl Sans Dusk Regular" w:hAnsi="Mendl Sans Dusk Regular" w:eastAsia="Mendl Sans Dusk Regular" w:cs="Mendl Sans Dusk Regular"/>
                <w:b w:val="0"/>
                <w:color w:val="202723"/>
                <w:sz w:val="16"/>
              </w:rPr>
              <w:t>CHENG</w:t>
            </w:r>
          </w:p>
        </w:tc>
        <w:tc>
          <w:tcPr>
            <w:tcW w:type="dxa" w:w="1502"/>
            <w:vAlign w:val="center"/>
            <w:tcMar>
              <w:top w:w="80" w:type="dxa"/>
              <w:start w:w="120" w:type="dxa"/>
              <w:bottom w:w="80" w:type="dxa"/>
              <w:end w:w="120" w:type="dxa"/>
            </w:tcMar>
          </w:tcPr>
          <w:p>
            <w:pPr>
              <w:widowControl/>
              <w:spacing w:after="0"/>
            </w:pPr>
            <w:r>
              <w:rPr>
                <w:rFonts w:ascii="Mendl Sans Dusk Regular" w:hAnsi="Mendl Sans Dusk Regular" w:eastAsia="Mendl Sans Dusk Regular" w:cs="Mendl Sans Dusk Regular"/>
                <w:b w:val="0"/>
                <w:color w:val="202723"/>
                <w:sz w:val="16"/>
              </w:rPr>
              <w:t>5 min</w:t>
            </w:r>
          </w:p>
        </w:tc>
      </w:tr>
      <w:tr>
        <w:tc>
          <w:tcPr>
            <w:tcW w:type="dxa" w:w="6356"/>
            <w:vAlign w:val="center"/>
            <w:tcMar>
              <w:top w:w="80" w:type="dxa"/>
              <w:start w:w="120" w:type="dxa"/>
              <w:bottom w:w="80" w:type="dxa"/>
              <w:end w:w="120" w:type="dxa"/>
            </w:tcMar>
            <w:shd w:fill="F3F6F3"/>
          </w:tcPr>
          <w:p>
            <w:pPr>
              <w:widowControl/>
              <w:spacing w:after="0"/>
            </w:pPr>
            <w:r>
              <w:rPr>
                <w:rFonts w:ascii="Mendl Sans Dusk Regular" w:hAnsi="Mendl Sans Dusk Regular" w:eastAsia="Mendl Sans Dusk Regular" w:cs="Mendl Sans Dusk Regular"/>
                <w:b w:val="0"/>
                <w:color w:val="202723"/>
                <w:sz w:val="16"/>
              </w:rPr>
              <w:t>2. TBT delivery compliance - all active sites</w:t>
            </w:r>
          </w:p>
        </w:tc>
        <w:tc>
          <w:tcPr>
            <w:tcW w:type="dxa" w:w="1502"/>
            <w:vAlign w:val="center"/>
            <w:tcMar>
              <w:top w:w="80" w:type="dxa"/>
              <w:start w:w="120" w:type="dxa"/>
              <w:bottom w:w="80" w:type="dxa"/>
              <w:end w:w="120" w:type="dxa"/>
            </w:tcMar>
            <w:shd w:fill="F3F6F3"/>
          </w:tcPr>
          <w:p>
            <w:pPr>
              <w:widowControl/>
              <w:spacing w:after="0"/>
            </w:pPr>
            <w:r>
              <w:rPr>
                <w:rFonts w:ascii="Mendl Sans Dusk Regular" w:hAnsi="Mendl Sans Dusk Regular" w:eastAsia="Mendl Sans Dusk Regular" w:cs="Mendl Sans Dusk Regular"/>
                <w:b w:val="0"/>
                <w:color w:val="202723"/>
                <w:sz w:val="16"/>
              </w:rPr>
              <w:t>CHENG</w:t>
            </w:r>
          </w:p>
        </w:tc>
        <w:tc>
          <w:tcPr>
            <w:tcW w:type="dxa" w:w="1502"/>
            <w:vAlign w:val="center"/>
            <w:tcMar>
              <w:top w:w="80" w:type="dxa"/>
              <w:start w:w="120" w:type="dxa"/>
              <w:bottom w:w="80" w:type="dxa"/>
              <w:end w:w="120" w:type="dxa"/>
            </w:tcMar>
            <w:shd w:fill="F3F6F3"/>
          </w:tcPr>
          <w:p>
            <w:pPr>
              <w:widowControl/>
              <w:spacing w:after="0"/>
            </w:pPr>
            <w:r>
              <w:rPr>
                <w:rFonts w:ascii="Mendl Sans Dusk Regular" w:hAnsi="Mendl Sans Dusk Regular" w:eastAsia="Mendl Sans Dusk Regular" w:cs="Mendl Sans Dusk Regular"/>
                <w:b w:val="0"/>
                <w:color w:val="202723"/>
                <w:sz w:val="16"/>
              </w:rPr>
              <w:t>3 min</w:t>
            </w:r>
          </w:p>
        </w:tc>
      </w:tr>
      <w:tr>
        <w:tc>
          <w:tcPr>
            <w:tcW w:type="dxa" w:w="6356"/>
            <w:vAlign w:val="center"/>
            <w:tcMar>
              <w:top w:w="80" w:type="dxa"/>
              <w:start w:w="120" w:type="dxa"/>
              <w:bottom w:w="80" w:type="dxa"/>
              <w:end w:w="120" w:type="dxa"/>
            </w:tcMar>
          </w:tcPr>
          <w:p>
            <w:pPr>
              <w:widowControl/>
              <w:spacing w:after="0"/>
            </w:pPr>
            <w:r>
              <w:rPr>
                <w:rFonts w:ascii="Mendl Sans Dusk Regular" w:hAnsi="Mendl Sans Dusk Regular" w:eastAsia="Mendl Sans Dusk Regular" w:cs="Mendl Sans Dusk Regular"/>
                <w:b w:val="0"/>
                <w:color w:val="202723"/>
                <w:sz w:val="16"/>
              </w:rPr>
              <w:t>3. Project status - schedule, RFI aging, punchlist</w:t>
            </w:r>
          </w:p>
        </w:tc>
        <w:tc>
          <w:tcPr>
            <w:tcW w:type="dxa" w:w="1502"/>
            <w:vAlign w:val="center"/>
            <w:tcMar>
              <w:top w:w="80" w:type="dxa"/>
              <w:start w:w="120" w:type="dxa"/>
              <w:bottom w:w="80" w:type="dxa"/>
              <w:end w:w="120" w:type="dxa"/>
            </w:tcMar>
          </w:tcPr>
          <w:p>
            <w:pPr>
              <w:widowControl/>
              <w:spacing w:after="0"/>
            </w:pPr>
            <w:r>
              <w:rPr>
                <w:rFonts w:ascii="Mendl Sans Dusk Regular" w:hAnsi="Mendl Sans Dusk Regular" w:eastAsia="Mendl Sans Dusk Regular" w:cs="Mendl Sans Dusk Regular"/>
                <w:b w:val="0"/>
                <w:color w:val="202723"/>
                <w:sz w:val="16"/>
              </w:rPr>
              <w:t>PM/PE</w:t>
            </w:r>
          </w:p>
        </w:tc>
        <w:tc>
          <w:tcPr>
            <w:tcW w:type="dxa" w:w="1502"/>
            <w:vAlign w:val="center"/>
            <w:tcMar>
              <w:top w:w="80" w:type="dxa"/>
              <w:start w:w="120" w:type="dxa"/>
              <w:bottom w:w="80" w:type="dxa"/>
              <w:end w:w="120" w:type="dxa"/>
            </w:tcMar>
          </w:tcPr>
          <w:p>
            <w:pPr>
              <w:widowControl/>
              <w:spacing w:after="0"/>
            </w:pPr>
            <w:r>
              <w:rPr>
                <w:rFonts w:ascii="Mendl Sans Dusk Regular" w:hAnsi="Mendl Sans Dusk Regular" w:eastAsia="Mendl Sans Dusk Regular" w:cs="Mendl Sans Dusk Regular"/>
                <w:b w:val="0"/>
                <w:color w:val="202723"/>
                <w:sz w:val="16"/>
              </w:rPr>
              <w:t>10 min</w:t>
            </w:r>
          </w:p>
        </w:tc>
      </w:tr>
      <w:tr>
        <w:tc>
          <w:tcPr>
            <w:tcW w:type="dxa" w:w="6356"/>
            <w:vAlign w:val="center"/>
            <w:tcMar>
              <w:top w:w="80" w:type="dxa"/>
              <w:start w:w="120" w:type="dxa"/>
              <w:bottom w:w="80" w:type="dxa"/>
              <w:end w:w="120" w:type="dxa"/>
            </w:tcMar>
            <w:shd w:fill="F3F6F3"/>
          </w:tcPr>
          <w:p>
            <w:pPr>
              <w:widowControl/>
              <w:spacing w:after="0"/>
            </w:pPr>
            <w:r>
              <w:rPr>
                <w:rFonts w:ascii="Mendl Sans Dusk Regular" w:hAnsi="Mendl Sans Dusk Regular" w:eastAsia="Mendl Sans Dusk Regular" w:cs="Mendl Sans Dusk Regular"/>
                <w:b w:val="0"/>
                <w:color w:val="202723"/>
                <w:sz w:val="16"/>
              </w:rPr>
              <w:t>4. Change order status - pending by threshold lane</w:t>
            </w:r>
          </w:p>
        </w:tc>
        <w:tc>
          <w:tcPr>
            <w:tcW w:type="dxa" w:w="1502"/>
            <w:vAlign w:val="center"/>
            <w:tcMar>
              <w:top w:w="80" w:type="dxa"/>
              <w:start w:w="120" w:type="dxa"/>
              <w:bottom w:w="80" w:type="dxa"/>
              <w:end w:w="120" w:type="dxa"/>
            </w:tcMar>
            <w:shd w:fill="F3F6F3"/>
          </w:tcPr>
          <w:p>
            <w:pPr>
              <w:widowControl/>
              <w:spacing w:after="0"/>
            </w:pPr>
            <w:r>
              <w:rPr>
                <w:rFonts w:ascii="Mendl Sans Dusk Regular" w:hAnsi="Mendl Sans Dusk Regular" w:eastAsia="Mendl Sans Dusk Regular" w:cs="Mendl Sans Dusk Regular"/>
                <w:b w:val="0"/>
                <w:color w:val="202723"/>
                <w:sz w:val="16"/>
              </w:rPr>
              <w:t>PM/CHNAV</w:t>
            </w:r>
          </w:p>
        </w:tc>
        <w:tc>
          <w:tcPr>
            <w:tcW w:type="dxa" w:w="1502"/>
            <w:vAlign w:val="center"/>
            <w:tcMar>
              <w:top w:w="80" w:type="dxa"/>
              <w:start w:w="120" w:type="dxa"/>
              <w:bottom w:w="80" w:type="dxa"/>
              <w:end w:w="120" w:type="dxa"/>
            </w:tcMar>
            <w:shd w:fill="F3F6F3"/>
          </w:tcPr>
          <w:p>
            <w:pPr>
              <w:widowControl/>
              <w:spacing w:after="0"/>
            </w:pPr>
            <w:r>
              <w:rPr>
                <w:rFonts w:ascii="Mendl Sans Dusk Regular" w:hAnsi="Mendl Sans Dusk Regular" w:eastAsia="Mendl Sans Dusk Regular" w:cs="Mendl Sans Dusk Regular"/>
                <w:b w:val="0"/>
                <w:color w:val="202723"/>
                <w:sz w:val="16"/>
              </w:rPr>
              <w:t>5 min</w:t>
            </w:r>
          </w:p>
        </w:tc>
      </w:tr>
      <w:tr>
        <w:tc>
          <w:tcPr>
            <w:tcW w:type="dxa" w:w="6356"/>
            <w:vAlign w:val="center"/>
            <w:tcMar>
              <w:top w:w="80" w:type="dxa"/>
              <w:start w:w="120" w:type="dxa"/>
              <w:bottom w:w="80" w:type="dxa"/>
              <w:end w:w="120" w:type="dxa"/>
            </w:tcMar>
          </w:tcPr>
          <w:p>
            <w:pPr>
              <w:widowControl/>
              <w:spacing w:after="0"/>
            </w:pPr>
            <w:r>
              <w:rPr>
                <w:rFonts w:ascii="Mendl Sans Dusk Regular" w:hAnsi="Mendl Sans Dusk Regular" w:eastAsia="Mendl Sans Dusk Regular" w:cs="Mendl Sans Dusk Regular"/>
                <w:b w:val="0"/>
                <w:color w:val="202723"/>
                <w:sz w:val="16"/>
              </w:rPr>
              <w:t>5. Financial controls - Sage 100 exceptions, posting gaps</w:t>
            </w:r>
          </w:p>
        </w:tc>
        <w:tc>
          <w:tcPr>
            <w:tcW w:type="dxa" w:w="1502"/>
            <w:vAlign w:val="center"/>
            <w:tcMar>
              <w:top w:w="80" w:type="dxa"/>
              <w:start w:w="120" w:type="dxa"/>
              <w:bottom w:w="80" w:type="dxa"/>
              <w:end w:w="120" w:type="dxa"/>
            </w:tcMar>
          </w:tcPr>
          <w:p>
            <w:pPr>
              <w:widowControl/>
              <w:spacing w:after="0"/>
            </w:pPr>
            <w:r>
              <w:rPr>
                <w:rFonts w:ascii="Mendl Sans Dusk Regular" w:hAnsi="Mendl Sans Dusk Regular" w:eastAsia="Mendl Sans Dusk Regular" w:cs="Mendl Sans Dusk Regular"/>
                <w:b w:val="0"/>
                <w:color w:val="202723"/>
                <w:sz w:val="16"/>
              </w:rPr>
              <w:t>COO</w:t>
            </w:r>
          </w:p>
        </w:tc>
        <w:tc>
          <w:tcPr>
            <w:tcW w:type="dxa" w:w="1502"/>
            <w:vAlign w:val="center"/>
            <w:tcMar>
              <w:top w:w="80" w:type="dxa"/>
              <w:start w:w="120" w:type="dxa"/>
              <w:bottom w:w="80" w:type="dxa"/>
              <w:end w:w="120" w:type="dxa"/>
            </w:tcMar>
          </w:tcPr>
          <w:p>
            <w:pPr>
              <w:widowControl/>
              <w:spacing w:after="0"/>
            </w:pPr>
            <w:r>
              <w:rPr>
                <w:rFonts w:ascii="Mendl Sans Dusk Regular" w:hAnsi="Mendl Sans Dusk Regular" w:eastAsia="Mendl Sans Dusk Regular" w:cs="Mendl Sans Dusk Regular"/>
                <w:b w:val="0"/>
                <w:color w:val="202723"/>
                <w:sz w:val="16"/>
              </w:rPr>
              <w:t>5 min</w:t>
            </w:r>
          </w:p>
        </w:tc>
      </w:tr>
      <w:tr>
        <w:tc>
          <w:tcPr>
            <w:tcW w:type="dxa" w:w="6356"/>
            <w:vAlign w:val="center"/>
            <w:tcMar>
              <w:top w:w="80" w:type="dxa"/>
              <w:start w:w="120" w:type="dxa"/>
              <w:bottom w:w="80" w:type="dxa"/>
              <w:end w:w="120" w:type="dxa"/>
            </w:tcMar>
            <w:shd w:fill="F3F6F3"/>
          </w:tcPr>
          <w:p>
            <w:pPr>
              <w:widowControl/>
              <w:spacing w:after="0"/>
            </w:pPr>
            <w:r>
              <w:rPr>
                <w:rFonts w:ascii="Mendl Sans Dusk Regular" w:hAnsi="Mendl Sans Dusk Regular" w:eastAsia="Mendl Sans Dusk Regular" w:cs="Mendl Sans Dusk Regular"/>
                <w:b w:val="0"/>
                <w:color w:val="202723"/>
                <w:sz w:val="16"/>
              </w:rPr>
              <w:t>6. Timekeeping exceptions - HH2 correction requests</w:t>
            </w:r>
          </w:p>
        </w:tc>
        <w:tc>
          <w:tcPr>
            <w:tcW w:type="dxa" w:w="1502"/>
            <w:vAlign w:val="center"/>
            <w:tcMar>
              <w:top w:w="80" w:type="dxa"/>
              <w:start w:w="120" w:type="dxa"/>
              <w:bottom w:w="80" w:type="dxa"/>
              <w:end w:w="120" w:type="dxa"/>
            </w:tcMar>
            <w:shd w:fill="F3F6F3"/>
          </w:tcPr>
          <w:p>
            <w:pPr>
              <w:widowControl/>
              <w:spacing w:after="0"/>
            </w:pPr>
            <w:r>
              <w:rPr>
                <w:rFonts w:ascii="Mendl Sans Dusk Regular" w:hAnsi="Mendl Sans Dusk Regular" w:eastAsia="Mendl Sans Dusk Regular" w:cs="Mendl Sans Dusk Regular"/>
                <w:b w:val="0"/>
                <w:color w:val="202723"/>
                <w:sz w:val="16"/>
              </w:rPr>
              <w:t>COO</w:t>
            </w:r>
          </w:p>
        </w:tc>
        <w:tc>
          <w:tcPr>
            <w:tcW w:type="dxa" w:w="1502"/>
            <w:vAlign w:val="center"/>
            <w:tcMar>
              <w:top w:w="80" w:type="dxa"/>
              <w:start w:w="120" w:type="dxa"/>
              <w:bottom w:w="80" w:type="dxa"/>
              <w:end w:w="120" w:type="dxa"/>
            </w:tcMar>
            <w:shd w:fill="F3F6F3"/>
          </w:tcPr>
          <w:p>
            <w:pPr>
              <w:widowControl/>
              <w:spacing w:after="0"/>
            </w:pPr>
            <w:r>
              <w:rPr>
                <w:rFonts w:ascii="Mendl Sans Dusk Regular" w:hAnsi="Mendl Sans Dusk Regular" w:eastAsia="Mendl Sans Dusk Regular" w:cs="Mendl Sans Dusk Regular"/>
                <w:b w:val="0"/>
                <w:color w:val="202723"/>
                <w:sz w:val="16"/>
              </w:rPr>
              <w:t>3 min</w:t>
            </w:r>
          </w:p>
        </w:tc>
      </w:tr>
      <w:tr>
        <w:tc>
          <w:tcPr>
            <w:tcW w:type="dxa" w:w="6356"/>
            <w:vAlign w:val="center"/>
            <w:tcMar>
              <w:top w:w="80" w:type="dxa"/>
              <w:start w:w="120" w:type="dxa"/>
              <w:bottom w:w="80" w:type="dxa"/>
              <w:end w:w="120" w:type="dxa"/>
            </w:tcMar>
          </w:tcPr>
          <w:p>
            <w:pPr>
              <w:widowControl/>
              <w:spacing w:after="0"/>
            </w:pPr>
            <w:r>
              <w:rPr>
                <w:rFonts w:ascii="Mendl Sans Dusk Regular" w:hAnsi="Mendl Sans Dusk Regular" w:eastAsia="Mendl Sans Dusk Regular" w:cs="Mendl Sans Dusk Regular"/>
                <w:b w:val="0"/>
                <w:color w:val="202723"/>
                <w:sz w:val="16"/>
              </w:rPr>
              <w:t>7. Pipeline and sales - bid/no-bid decisions, CRM updates</w:t>
            </w:r>
          </w:p>
        </w:tc>
        <w:tc>
          <w:tcPr>
            <w:tcW w:type="dxa" w:w="1502"/>
            <w:vAlign w:val="center"/>
            <w:tcMar>
              <w:top w:w="80" w:type="dxa"/>
              <w:start w:w="120" w:type="dxa"/>
              <w:bottom w:w="80" w:type="dxa"/>
              <w:end w:w="120" w:type="dxa"/>
            </w:tcMar>
          </w:tcPr>
          <w:p>
            <w:pPr>
              <w:widowControl/>
              <w:spacing w:after="0"/>
            </w:pPr>
            <w:r>
              <w:rPr>
                <w:rFonts w:ascii="Mendl Sans Dusk Regular" w:hAnsi="Mendl Sans Dusk Regular" w:eastAsia="Mendl Sans Dusk Regular" w:cs="Mendl Sans Dusk Regular"/>
                <w:b w:val="0"/>
                <w:color w:val="202723"/>
                <w:sz w:val="16"/>
              </w:rPr>
              <w:t>CHNAV</w:t>
            </w:r>
          </w:p>
        </w:tc>
        <w:tc>
          <w:tcPr>
            <w:tcW w:type="dxa" w:w="1502"/>
            <w:vAlign w:val="center"/>
            <w:tcMar>
              <w:top w:w="80" w:type="dxa"/>
              <w:start w:w="120" w:type="dxa"/>
              <w:bottom w:w="80" w:type="dxa"/>
              <w:end w:w="120" w:type="dxa"/>
            </w:tcMar>
          </w:tcPr>
          <w:p>
            <w:pPr>
              <w:widowControl/>
              <w:spacing w:after="0"/>
            </w:pPr>
            <w:r>
              <w:rPr>
                <w:rFonts w:ascii="Mendl Sans Dusk Regular" w:hAnsi="Mendl Sans Dusk Regular" w:eastAsia="Mendl Sans Dusk Regular" w:cs="Mendl Sans Dusk Regular"/>
                <w:b w:val="0"/>
                <w:color w:val="202723"/>
                <w:sz w:val="16"/>
              </w:rPr>
              <w:t>5 min</w:t>
            </w:r>
          </w:p>
        </w:tc>
      </w:tr>
      <w:tr>
        <w:tc>
          <w:tcPr>
            <w:tcW w:type="dxa" w:w="6356"/>
            <w:vAlign w:val="center"/>
            <w:tcMar>
              <w:top w:w="80" w:type="dxa"/>
              <w:start w:w="120" w:type="dxa"/>
              <w:bottom w:w="80" w:type="dxa"/>
              <w:end w:w="120" w:type="dxa"/>
            </w:tcMar>
            <w:shd w:fill="F3F6F3"/>
          </w:tcPr>
          <w:p>
            <w:pPr>
              <w:widowControl/>
              <w:spacing w:after="0"/>
            </w:pPr>
            <w:r>
              <w:rPr>
                <w:rFonts w:ascii="Mendl Sans Dusk Regular" w:hAnsi="Mendl Sans Dusk Regular" w:eastAsia="Mendl Sans Dusk Regular" w:cs="Mendl Sans Dusk Regular"/>
                <w:b w:val="0"/>
                <w:color w:val="202723"/>
                <w:sz w:val="16"/>
              </w:rPr>
              <w:t>8. Marketing - content cadence, lead attribution</w:t>
            </w:r>
          </w:p>
        </w:tc>
        <w:tc>
          <w:tcPr>
            <w:tcW w:type="dxa" w:w="1502"/>
            <w:vAlign w:val="center"/>
            <w:tcMar>
              <w:top w:w="80" w:type="dxa"/>
              <w:start w:w="120" w:type="dxa"/>
              <w:bottom w:w="80" w:type="dxa"/>
              <w:end w:w="120" w:type="dxa"/>
            </w:tcMar>
            <w:shd w:fill="F3F6F3"/>
          </w:tcPr>
          <w:p>
            <w:pPr>
              <w:widowControl/>
              <w:spacing w:after="0"/>
            </w:pPr>
            <w:r>
              <w:rPr>
                <w:rFonts w:ascii="Mendl Sans Dusk Regular" w:hAnsi="Mendl Sans Dusk Regular" w:eastAsia="Mendl Sans Dusk Regular" w:cs="Mendl Sans Dusk Regular"/>
                <w:b w:val="0"/>
                <w:color w:val="202723"/>
                <w:sz w:val="16"/>
              </w:rPr>
              <w:t>CHENG</w:t>
            </w:r>
          </w:p>
        </w:tc>
        <w:tc>
          <w:tcPr>
            <w:tcW w:type="dxa" w:w="1502"/>
            <w:vAlign w:val="center"/>
            <w:tcMar>
              <w:top w:w="80" w:type="dxa"/>
              <w:start w:w="120" w:type="dxa"/>
              <w:bottom w:w="80" w:type="dxa"/>
              <w:end w:w="120" w:type="dxa"/>
            </w:tcMar>
            <w:shd w:fill="F3F6F3"/>
          </w:tcPr>
          <w:p>
            <w:pPr>
              <w:widowControl/>
              <w:spacing w:after="0"/>
            </w:pPr>
            <w:r>
              <w:rPr>
                <w:rFonts w:ascii="Mendl Sans Dusk Regular" w:hAnsi="Mendl Sans Dusk Regular" w:eastAsia="Mendl Sans Dusk Regular" w:cs="Mendl Sans Dusk Regular"/>
                <w:b w:val="0"/>
                <w:color w:val="202723"/>
                <w:sz w:val="16"/>
              </w:rPr>
              <w:t>3 min</w:t>
            </w:r>
          </w:p>
        </w:tc>
      </w:tr>
      <w:tr>
        <w:tc>
          <w:tcPr>
            <w:tcW w:type="dxa" w:w="6356"/>
            <w:vAlign w:val="center"/>
            <w:tcMar>
              <w:top w:w="80" w:type="dxa"/>
              <w:start w:w="120" w:type="dxa"/>
              <w:bottom w:w="80" w:type="dxa"/>
              <w:end w:w="120" w:type="dxa"/>
            </w:tcMar>
          </w:tcPr>
          <w:p>
            <w:pPr>
              <w:widowControl/>
              <w:spacing w:after="0"/>
            </w:pPr>
            <w:r>
              <w:rPr>
                <w:rFonts w:ascii="Mendl Sans Dusk Regular" w:hAnsi="Mendl Sans Dusk Regular" w:eastAsia="Mendl Sans Dusk Regular" w:cs="Mendl Sans Dusk Regular"/>
                <w:b w:val="0"/>
                <w:color w:val="202723"/>
                <w:sz w:val="16"/>
              </w:rPr>
              <w:t>9. IT/systems - access exceptions, backup status</w:t>
            </w:r>
          </w:p>
        </w:tc>
        <w:tc>
          <w:tcPr>
            <w:tcW w:type="dxa" w:w="1502"/>
            <w:vAlign w:val="center"/>
            <w:tcMar>
              <w:top w:w="80" w:type="dxa"/>
              <w:start w:w="120" w:type="dxa"/>
              <w:bottom w:w="80" w:type="dxa"/>
              <w:end w:w="120" w:type="dxa"/>
            </w:tcMar>
          </w:tcPr>
          <w:p>
            <w:pPr>
              <w:widowControl/>
              <w:spacing w:after="0"/>
            </w:pPr>
            <w:r>
              <w:rPr>
                <w:rFonts w:ascii="Mendl Sans Dusk Regular" w:hAnsi="Mendl Sans Dusk Regular" w:eastAsia="Mendl Sans Dusk Regular" w:cs="Mendl Sans Dusk Regular"/>
                <w:b w:val="0"/>
                <w:color w:val="202723"/>
                <w:sz w:val="16"/>
              </w:rPr>
              <w:t>IT Specialist</w:t>
            </w:r>
          </w:p>
        </w:tc>
        <w:tc>
          <w:tcPr>
            <w:tcW w:type="dxa" w:w="1502"/>
            <w:vAlign w:val="center"/>
            <w:tcMar>
              <w:top w:w="80" w:type="dxa"/>
              <w:start w:w="120" w:type="dxa"/>
              <w:bottom w:w="80" w:type="dxa"/>
              <w:end w:w="120" w:type="dxa"/>
            </w:tcMar>
          </w:tcPr>
          <w:p>
            <w:pPr>
              <w:widowControl/>
              <w:spacing w:after="0"/>
            </w:pPr>
            <w:r>
              <w:rPr>
                <w:rFonts w:ascii="Mendl Sans Dusk Regular" w:hAnsi="Mendl Sans Dusk Regular" w:eastAsia="Mendl Sans Dusk Regular" w:cs="Mendl Sans Dusk Regular"/>
                <w:b w:val="0"/>
                <w:color w:val="202723"/>
                <w:sz w:val="16"/>
              </w:rPr>
              <w:t>3 min</w:t>
            </w:r>
          </w:p>
        </w:tc>
      </w:tr>
      <w:tr>
        <w:tc>
          <w:tcPr>
            <w:tcW w:type="dxa" w:w="6356"/>
            <w:vAlign w:val="center"/>
            <w:tcMar>
              <w:top w:w="80" w:type="dxa"/>
              <w:start w:w="120" w:type="dxa"/>
              <w:bottom w:w="80" w:type="dxa"/>
              <w:end w:w="120" w:type="dxa"/>
            </w:tcMar>
            <w:shd w:fill="F3F6F3"/>
          </w:tcPr>
          <w:p>
            <w:pPr>
              <w:widowControl/>
              <w:spacing w:after="0"/>
            </w:pPr>
            <w:r>
              <w:rPr>
                <w:rFonts w:ascii="Mendl Sans Dusk Regular" w:hAnsi="Mendl Sans Dusk Regular" w:eastAsia="Mendl Sans Dusk Regular" w:cs="Mendl Sans Dusk Regular"/>
                <w:b w:val="0"/>
                <w:color w:val="202723"/>
                <w:sz w:val="16"/>
              </w:rPr>
              <w:t>10. Open action items from prior week</w:t>
            </w:r>
          </w:p>
        </w:tc>
        <w:tc>
          <w:tcPr>
            <w:tcW w:type="dxa" w:w="1502"/>
            <w:vAlign w:val="center"/>
            <w:tcMar>
              <w:top w:w="80" w:type="dxa"/>
              <w:start w:w="120" w:type="dxa"/>
              <w:bottom w:w="80" w:type="dxa"/>
              <w:end w:w="120" w:type="dxa"/>
            </w:tcMar>
            <w:shd w:fill="F3F6F3"/>
          </w:tcPr>
          <w:p>
            <w:pPr>
              <w:widowControl/>
              <w:spacing w:after="0"/>
            </w:pPr>
            <w:r>
              <w:rPr>
                <w:rFonts w:ascii="Mendl Sans Dusk Regular" w:hAnsi="Mendl Sans Dusk Regular" w:eastAsia="Mendl Sans Dusk Regular" w:cs="Mendl Sans Dusk Regular"/>
                <w:b w:val="0"/>
                <w:color w:val="202723"/>
                <w:sz w:val="16"/>
              </w:rPr>
              <w:t>COO</w:t>
            </w:r>
          </w:p>
        </w:tc>
        <w:tc>
          <w:tcPr>
            <w:tcW w:type="dxa" w:w="1502"/>
            <w:vAlign w:val="center"/>
            <w:tcMar>
              <w:top w:w="80" w:type="dxa"/>
              <w:start w:w="120" w:type="dxa"/>
              <w:bottom w:w="80" w:type="dxa"/>
              <w:end w:w="120" w:type="dxa"/>
            </w:tcMar>
            <w:shd w:fill="F3F6F3"/>
          </w:tcPr>
          <w:p>
            <w:pPr>
              <w:widowControl/>
              <w:spacing w:after="0"/>
            </w:pPr>
            <w:r>
              <w:rPr>
                <w:rFonts w:ascii="Mendl Sans Dusk Regular" w:hAnsi="Mendl Sans Dusk Regular" w:eastAsia="Mendl Sans Dusk Regular" w:cs="Mendl Sans Dusk Regular"/>
                <w:b w:val="0"/>
                <w:color w:val="202723"/>
                <w:sz w:val="16"/>
              </w:rPr>
              <w:t>5 min</w:t>
            </w:r>
          </w:p>
        </w:tc>
      </w:tr>
      <w:tr>
        <w:tc>
          <w:tcPr>
            <w:tcW w:type="dxa" w:w="6356"/>
            <w:vAlign w:val="center"/>
            <w:tcMar>
              <w:top w:w="80" w:type="dxa"/>
              <w:start w:w="120" w:type="dxa"/>
              <w:bottom w:w="80" w:type="dxa"/>
              <w:end w:w="120" w:type="dxa"/>
            </w:tcMar>
          </w:tcPr>
          <w:p>
            <w:pPr>
              <w:widowControl/>
              <w:spacing w:after="0"/>
            </w:pPr>
            <w:r>
              <w:rPr>
                <w:rFonts w:ascii="Mendl Sans Dusk Regular" w:hAnsi="Mendl Sans Dusk Regular" w:eastAsia="Mendl Sans Dusk Regular" w:cs="Mendl Sans Dusk Regular"/>
                <w:b w:val="0"/>
                <w:color w:val="202723"/>
                <w:sz w:val="16"/>
              </w:rPr>
              <w:t>11. New escalations and decisions</w:t>
            </w:r>
          </w:p>
        </w:tc>
        <w:tc>
          <w:tcPr>
            <w:tcW w:type="dxa" w:w="1502"/>
            <w:vAlign w:val="center"/>
            <w:tcMar>
              <w:top w:w="80" w:type="dxa"/>
              <w:start w:w="120" w:type="dxa"/>
              <w:bottom w:w="80" w:type="dxa"/>
              <w:end w:w="120" w:type="dxa"/>
            </w:tcMar>
          </w:tcPr>
          <w:p>
            <w:pPr>
              <w:widowControl/>
              <w:spacing w:after="0"/>
            </w:pPr>
            <w:r>
              <w:rPr>
                <w:rFonts w:ascii="Mendl Sans Dusk Regular" w:hAnsi="Mendl Sans Dusk Regular" w:eastAsia="Mendl Sans Dusk Regular" w:cs="Mendl Sans Dusk Regular"/>
                <w:b w:val="0"/>
                <w:color w:val="202723"/>
                <w:sz w:val="16"/>
              </w:rPr>
              <w:t>All</w:t>
            </w:r>
          </w:p>
        </w:tc>
        <w:tc>
          <w:tcPr>
            <w:tcW w:type="dxa" w:w="1502"/>
            <w:vAlign w:val="center"/>
            <w:tcMar>
              <w:top w:w="80" w:type="dxa"/>
              <w:start w:w="120" w:type="dxa"/>
              <w:bottom w:w="80" w:type="dxa"/>
              <w:end w:w="120" w:type="dxa"/>
            </w:tcMar>
          </w:tcPr>
          <w:p>
            <w:pPr>
              <w:widowControl/>
              <w:spacing w:after="0"/>
            </w:pPr>
            <w:r>
              <w:rPr>
                <w:rFonts w:ascii="Mendl Sans Dusk Regular" w:hAnsi="Mendl Sans Dusk Regular" w:eastAsia="Mendl Sans Dusk Regular" w:cs="Mendl Sans Dusk Regular"/>
                <w:b w:val="0"/>
                <w:color w:val="202723"/>
                <w:sz w:val="16"/>
              </w:rPr>
              <w:t>5 min</w:t>
            </w:r>
          </w:p>
        </w:tc>
      </w:tr>
    </w:tbl>
    <w:p>
      <w:pPr>
        <w:widowControl/>
        <w:spacing w:after="20"/>
      </w:pPr>
    </w:p>
    <w:p>
      <w:pPr>
        <w:pStyle w:val="Heading3"/>
        <w:widowControl/>
      </w:pPr>
      <w:r>
        <w:rPr>
          <w:rFonts w:ascii="Mendl Sans Dusk Medium" w:hAnsi="Mendl Sans Dusk Medium" w:eastAsia="Mendl Sans Dusk Medium" w:cs="Mendl Sans Dusk Medium"/>
          <w:b/>
          <w:color w:val="1E392C"/>
          <w:sz w:val="23"/>
        </w:rPr>
        <w:t>OPS-18.9 APPENDIX D - APPROVAL AUTHORITY MATRIX</w:t>
      </w:r>
    </w:p>
    <w:tbl>
      <w:tblPr>
        <w:tblStyle w:val="TableGrid"/>
        <w:tblW w:type="auto" w:w="0"/>
        <w:jc w:val="left"/>
        <w:tblLayout w:type="fixed"/>
        <w:tblLook w:firstColumn="1" w:firstRow="1" w:lastColumn="0" w:lastRow="0" w:noHBand="0" w:noVBand="1" w:val="04A0"/>
      </w:tblPr>
      <w:tblGrid>
        <w:gridCol w:w="1646"/>
        <w:gridCol w:w="1646"/>
        <w:gridCol w:w="1646"/>
        <w:gridCol w:w="1646"/>
        <w:gridCol w:w="1646"/>
        <w:gridCol w:w="1646"/>
      </w:tblGrid>
      <w:tr>
        <w:tc>
          <w:tcPr>
            <w:tcW w:type="dxa" w:w="3960"/>
            <w:vAlign w:val="center"/>
            <w:tcMar>
              <w:top w:w="80" w:type="dxa"/>
              <w:start w:w="120" w:type="dxa"/>
              <w:bottom w:w="80" w:type="dxa"/>
              <w:end w:w="120" w:type="dxa"/>
            </w:tcMar>
            <w:shd w:fill="386851"/>
          </w:tcPr>
          <w:p>
            <w:pPr>
              <w:widowControl/>
              <w:spacing w:after="0"/>
            </w:pPr>
            <w:r>
              <w:rPr>
                <w:rFonts w:ascii="Mendl Sans Dusk Medium" w:hAnsi="Mendl Sans Dusk Medium" w:eastAsia="Mendl Sans Dusk Medium" w:cs="Mendl Sans Dusk Medium"/>
                <w:b/>
                <w:color w:val="FFFFFF"/>
                <w:sz w:val="18"/>
              </w:rPr>
              <w:t>Decision Type</w:t>
            </w:r>
          </w:p>
        </w:tc>
        <w:tc>
          <w:tcPr>
            <w:tcW w:type="dxa" w:w="1080"/>
            <w:vAlign w:val="center"/>
            <w:tcMar>
              <w:top w:w="80" w:type="dxa"/>
              <w:start w:w="120" w:type="dxa"/>
              <w:bottom w:w="80" w:type="dxa"/>
              <w:end w:w="120" w:type="dxa"/>
            </w:tcMar>
            <w:shd w:fill="386851"/>
          </w:tcPr>
          <w:p>
            <w:pPr>
              <w:widowControl/>
              <w:spacing w:after="0"/>
            </w:pPr>
            <w:r>
              <w:rPr>
                <w:rFonts w:ascii="Mendl Sans Dusk Medium" w:hAnsi="Mendl Sans Dusk Medium" w:eastAsia="Mendl Sans Dusk Medium" w:cs="Mendl Sans Dusk Medium"/>
                <w:b/>
                <w:color w:val="FFFFFF"/>
                <w:sz w:val="18"/>
              </w:rPr>
              <w:t>PM</w:t>
            </w:r>
          </w:p>
        </w:tc>
        <w:tc>
          <w:tcPr>
            <w:tcW w:type="dxa" w:w="1080"/>
            <w:vAlign w:val="center"/>
            <w:tcMar>
              <w:top w:w="80" w:type="dxa"/>
              <w:start w:w="120" w:type="dxa"/>
              <w:bottom w:w="80" w:type="dxa"/>
              <w:end w:w="120" w:type="dxa"/>
            </w:tcMar>
            <w:shd w:fill="386851"/>
          </w:tcPr>
          <w:p>
            <w:pPr>
              <w:widowControl/>
              <w:spacing w:after="0"/>
            </w:pPr>
            <w:r>
              <w:rPr>
                <w:rFonts w:ascii="Mendl Sans Dusk Medium" w:hAnsi="Mendl Sans Dusk Medium" w:eastAsia="Mendl Sans Dusk Medium" w:cs="Mendl Sans Dusk Medium"/>
                <w:b/>
                <w:color w:val="FFFFFF"/>
                <w:sz w:val="18"/>
              </w:rPr>
              <w:t>COO</w:t>
            </w:r>
          </w:p>
        </w:tc>
        <w:tc>
          <w:tcPr>
            <w:tcW w:type="dxa" w:w="1080"/>
            <w:vAlign w:val="center"/>
            <w:tcMar>
              <w:top w:w="80" w:type="dxa"/>
              <w:start w:w="120" w:type="dxa"/>
              <w:bottom w:w="80" w:type="dxa"/>
              <w:end w:w="120" w:type="dxa"/>
            </w:tcMar>
            <w:shd w:fill="386851"/>
          </w:tcPr>
          <w:p>
            <w:pPr>
              <w:widowControl/>
              <w:spacing w:after="0"/>
            </w:pPr>
            <w:r>
              <w:rPr>
                <w:rFonts w:ascii="Mendl Sans Dusk Medium" w:hAnsi="Mendl Sans Dusk Medium" w:eastAsia="Mendl Sans Dusk Medium" w:cs="Mendl Sans Dusk Medium"/>
                <w:b/>
                <w:color w:val="FFFFFF"/>
                <w:sz w:val="18"/>
              </w:rPr>
              <w:t>COO</w:t>
            </w:r>
          </w:p>
        </w:tc>
        <w:tc>
          <w:tcPr>
            <w:tcW w:type="dxa" w:w="1080"/>
            <w:vAlign w:val="center"/>
            <w:tcMar>
              <w:top w:w="80" w:type="dxa"/>
              <w:start w:w="120" w:type="dxa"/>
              <w:bottom w:w="80" w:type="dxa"/>
              <w:end w:w="120" w:type="dxa"/>
            </w:tcMar>
            <w:shd w:fill="386851"/>
          </w:tcPr>
          <w:p>
            <w:pPr>
              <w:widowControl/>
              <w:spacing w:after="0"/>
            </w:pPr>
            <w:r>
              <w:rPr>
                <w:rFonts w:ascii="Mendl Sans Dusk Medium" w:hAnsi="Mendl Sans Dusk Medium" w:eastAsia="Mendl Sans Dusk Medium" w:cs="Mendl Sans Dusk Medium"/>
                <w:b/>
                <w:color w:val="FFFFFF"/>
                <w:sz w:val="18"/>
              </w:rPr>
              <w:t>CHENG</w:t>
            </w:r>
          </w:p>
        </w:tc>
        <w:tc>
          <w:tcPr>
            <w:tcW w:type="dxa" w:w="1080"/>
            <w:vAlign w:val="center"/>
            <w:tcMar>
              <w:top w:w="80" w:type="dxa"/>
              <w:start w:w="120" w:type="dxa"/>
              <w:bottom w:w="80" w:type="dxa"/>
              <w:end w:w="120" w:type="dxa"/>
            </w:tcMar>
            <w:shd w:fill="386851"/>
          </w:tcPr>
          <w:p>
            <w:pPr>
              <w:widowControl/>
              <w:spacing w:after="0"/>
            </w:pPr>
            <w:r>
              <w:rPr>
                <w:rFonts w:ascii="Mendl Sans Dusk Medium" w:hAnsi="Mendl Sans Dusk Medium" w:eastAsia="Mendl Sans Dusk Medium" w:cs="Mendl Sans Dusk Medium"/>
                <w:b/>
                <w:color w:val="FFFFFF"/>
                <w:sz w:val="18"/>
              </w:rPr>
              <w:t>CHNAV</w:t>
            </w:r>
          </w:p>
        </w:tc>
      </w:tr>
      <w:tr>
        <w:tc>
          <w:tcPr>
            <w:tcW w:type="dxa" w:w="3960"/>
            <w:vAlign w:val="center"/>
            <w:tcMar>
              <w:top w:w="80" w:type="dxa"/>
              <w:start w:w="120" w:type="dxa"/>
              <w:bottom w:w="80" w:type="dxa"/>
              <w:end w:w="120" w:type="dxa"/>
            </w:tcMar>
          </w:tcPr>
          <w:p>
            <w:pPr>
              <w:widowControl/>
              <w:spacing w:after="0"/>
            </w:pPr>
            <w:r>
              <w:rPr>
                <w:rFonts w:ascii="Mendl Sans Dusk Regular" w:hAnsi="Mendl Sans Dusk Regular" w:eastAsia="Mendl Sans Dusk Regular" w:cs="Mendl Sans Dusk Regular"/>
                <w:b w:val="0"/>
                <w:color w:val="202723"/>
                <w:sz w:val="16"/>
              </w:rPr>
              <w:t>Change order / proposal &lt; $25k</w:t>
            </w:r>
          </w:p>
        </w:tc>
        <w:tc>
          <w:tcPr>
            <w:tcW w:type="dxa" w:w="1080"/>
            <w:vAlign w:val="center"/>
            <w:tcMar>
              <w:top w:w="80" w:type="dxa"/>
              <w:start w:w="120" w:type="dxa"/>
              <w:bottom w:w="80" w:type="dxa"/>
              <w:end w:w="120" w:type="dxa"/>
            </w:tcMar>
          </w:tcPr>
          <w:p>
            <w:pPr>
              <w:widowControl/>
              <w:spacing w:after="0"/>
            </w:pPr>
            <w:r>
              <w:rPr>
                <w:rFonts w:ascii="Mendl Sans Dusk Regular" w:hAnsi="Mendl Sans Dusk Regular" w:eastAsia="Mendl Sans Dusk Regular" w:cs="Mendl Sans Dusk Regular"/>
                <w:b w:val="0"/>
                <w:color w:val="202723"/>
                <w:sz w:val="16"/>
              </w:rPr>
              <w:t>Approve</w:t>
            </w:r>
          </w:p>
        </w:tc>
        <w:tc>
          <w:tcPr>
            <w:tcW w:type="dxa" w:w="1080"/>
            <w:vAlign w:val="center"/>
            <w:tcMar>
              <w:top w:w="80" w:type="dxa"/>
              <w:start w:w="120" w:type="dxa"/>
              <w:bottom w:w="80" w:type="dxa"/>
              <w:end w:w="120" w:type="dxa"/>
            </w:tcMar>
          </w:tcPr>
          <w:p>
            <w:pPr>
              <w:widowControl/>
              <w:spacing w:after="0"/>
            </w:pPr>
            <w:r>
              <w:rPr>
                <w:rFonts w:ascii="Mendl Sans Dusk Regular" w:hAnsi="Mendl Sans Dusk Regular" w:eastAsia="Mendl Sans Dusk Regular" w:cs="Mendl Sans Dusk Regular"/>
                <w:b w:val="0"/>
                <w:color w:val="202723"/>
                <w:sz w:val="16"/>
              </w:rPr>
              <w:t>Inform</w:t>
            </w:r>
          </w:p>
        </w:tc>
        <w:tc>
          <w:tcPr>
            <w:tcW w:type="dxa" w:w="1080"/>
            <w:vAlign w:val="center"/>
            <w:tcMar>
              <w:top w:w="80" w:type="dxa"/>
              <w:start w:w="120" w:type="dxa"/>
              <w:bottom w:w="80" w:type="dxa"/>
              <w:end w:w="120" w:type="dxa"/>
            </w:tcMar>
          </w:tcPr>
          <w:p>
            <w:pPr>
              <w:widowControl/>
              <w:spacing w:after="0"/>
            </w:pPr>
            <w:r>
              <w:rPr>
                <w:rFonts w:ascii="Mendl Sans Dusk Regular" w:hAnsi="Mendl Sans Dusk Regular" w:eastAsia="Mendl Sans Dusk Regular" w:cs="Mendl Sans Dusk Regular"/>
                <w:b w:val="0"/>
                <w:color w:val="202723"/>
                <w:sz w:val="16"/>
              </w:rPr>
              <w:t>Inform</w:t>
            </w:r>
          </w:p>
        </w:tc>
        <w:tc>
          <w:tcPr>
            <w:tcW w:type="dxa" w:w="1080"/>
            <w:vAlign w:val="center"/>
            <w:tcMar>
              <w:top w:w="80" w:type="dxa"/>
              <w:start w:w="120" w:type="dxa"/>
              <w:bottom w:w="80" w:type="dxa"/>
              <w:end w:w="120" w:type="dxa"/>
            </w:tcMar>
          </w:tcPr>
          <w:p>
            <w:pPr>
              <w:widowControl/>
              <w:spacing w:after="0"/>
            </w:pPr>
            <w:r>
              <w:rPr>
                <w:rFonts w:ascii="Mendl Sans Dusk Regular" w:hAnsi="Mendl Sans Dusk Regular" w:eastAsia="Mendl Sans Dusk Regular" w:cs="Mendl Sans Dusk Regular"/>
                <w:b w:val="0"/>
                <w:color w:val="202723"/>
                <w:sz w:val="16"/>
              </w:rPr>
              <w:t>Consult</w:t>
            </w:r>
          </w:p>
        </w:tc>
        <w:tc>
          <w:tcPr>
            <w:tcW w:type="dxa" w:w="1080"/>
            <w:vAlign w:val="center"/>
            <w:tcMar>
              <w:top w:w="80" w:type="dxa"/>
              <w:start w:w="120" w:type="dxa"/>
              <w:bottom w:w="80" w:type="dxa"/>
              <w:end w:w="120" w:type="dxa"/>
            </w:tcMar>
          </w:tcPr>
          <w:p>
            <w:pPr>
              <w:widowControl/>
              <w:spacing w:after="0"/>
            </w:pPr>
            <w:r>
              <w:rPr>
                <w:rFonts w:ascii="Mendl Sans Dusk Regular" w:hAnsi="Mendl Sans Dusk Regular" w:eastAsia="Mendl Sans Dusk Regular" w:cs="Mendl Sans Dusk Regular"/>
                <w:b w:val="0"/>
                <w:color w:val="202723"/>
                <w:sz w:val="16"/>
              </w:rPr>
              <w:t>Consult</w:t>
            </w:r>
          </w:p>
        </w:tc>
      </w:tr>
      <w:tr>
        <w:tc>
          <w:tcPr>
            <w:tcW w:type="dxa" w:w="3960"/>
            <w:vAlign w:val="center"/>
            <w:tcMar>
              <w:top w:w="80" w:type="dxa"/>
              <w:start w:w="120" w:type="dxa"/>
              <w:bottom w:w="80" w:type="dxa"/>
              <w:end w:w="120" w:type="dxa"/>
            </w:tcMar>
            <w:shd w:fill="F3F6F3"/>
          </w:tcPr>
          <w:p>
            <w:pPr>
              <w:widowControl/>
              <w:spacing w:after="0"/>
            </w:pPr>
            <w:r>
              <w:rPr>
                <w:rFonts w:ascii="Mendl Sans Dusk Regular" w:hAnsi="Mendl Sans Dusk Regular" w:eastAsia="Mendl Sans Dusk Regular" w:cs="Mendl Sans Dusk Regular"/>
                <w:b w:val="0"/>
                <w:color w:val="202723"/>
                <w:sz w:val="16"/>
              </w:rPr>
              <w:t>Change order / proposal $25k-$49k</w:t>
            </w:r>
          </w:p>
        </w:tc>
        <w:tc>
          <w:tcPr>
            <w:tcW w:type="dxa" w:w="1080"/>
            <w:vAlign w:val="center"/>
            <w:tcMar>
              <w:top w:w="80" w:type="dxa"/>
              <w:start w:w="120" w:type="dxa"/>
              <w:bottom w:w="80" w:type="dxa"/>
              <w:end w:w="120" w:type="dxa"/>
            </w:tcMar>
            <w:shd w:fill="F3F6F3"/>
          </w:tcPr>
          <w:p>
            <w:pPr>
              <w:widowControl/>
              <w:spacing w:after="0"/>
            </w:pPr>
            <w:r>
              <w:rPr>
                <w:rFonts w:ascii="Mendl Sans Dusk Regular" w:hAnsi="Mendl Sans Dusk Regular" w:eastAsia="Mendl Sans Dusk Regular" w:cs="Mendl Sans Dusk Regular"/>
                <w:b w:val="0"/>
                <w:color w:val="202723"/>
                <w:sz w:val="16"/>
              </w:rPr>
              <w:t>Recommend</w:t>
            </w:r>
          </w:p>
        </w:tc>
        <w:tc>
          <w:tcPr>
            <w:tcW w:type="dxa" w:w="1080"/>
            <w:vAlign w:val="center"/>
            <w:tcMar>
              <w:top w:w="80" w:type="dxa"/>
              <w:start w:w="120" w:type="dxa"/>
              <w:bottom w:w="80" w:type="dxa"/>
              <w:end w:w="120" w:type="dxa"/>
            </w:tcMar>
            <w:shd w:fill="F3F6F3"/>
          </w:tcPr>
          <w:p>
            <w:pPr>
              <w:widowControl/>
              <w:spacing w:after="0"/>
            </w:pPr>
            <w:r>
              <w:rPr>
                <w:rFonts w:ascii="Mendl Sans Dusk Regular" w:hAnsi="Mendl Sans Dusk Regular" w:eastAsia="Mendl Sans Dusk Regular" w:cs="Mendl Sans Dusk Regular"/>
                <w:b w:val="0"/>
                <w:color w:val="202723"/>
                <w:sz w:val="16"/>
              </w:rPr>
              <w:t>Approve</w:t>
            </w:r>
          </w:p>
        </w:tc>
        <w:tc>
          <w:tcPr>
            <w:tcW w:type="dxa" w:w="1080"/>
            <w:vAlign w:val="center"/>
            <w:tcMar>
              <w:top w:w="80" w:type="dxa"/>
              <w:start w:w="120" w:type="dxa"/>
              <w:bottom w:w="80" w:type="dxa"/>
              <w:end w:w="120" w:type="dxa"/>
            </w:tcMar>
            <w:shd w:fill="F3F6F3"/>
          </w:tcPr>
          <w:p>
            <w:pPr>
              <w:widowControl/>
              <w:spacing w:after="0"/>
            </w:pPr>
            <w:r>
              <w:rPr>
                <w:rFonts w:ascii="Mendl Sans Dusk Regular" w:hAnsi="Mendl Sans Dusk Regular" w:eastAsia="Mendl Sans Dusk Regular" w:cs="Mendl Sans Dusk Regular"/>
                <w:b w:val="0"/>
                <w:color w:val="202723"/>
                <w:sz w:val="16"/>
              </w:rPr>
              <w:t>Inform</w:t>
            </w:r>
          </w:p>
        </w:tc>
        <w:tc>
          <w:tcPr>
            <w:tcW w:type="dxa" w:w="1080"/>
            <w:vAlign w:val="center"/>
            <w:tcMar>
              <w:top w:w="80" w:type="dxa"/>
              <w:start w:w="120" w:type="dxa"/>
              <w:bottom w:w="80" w:type="dxa"/>
              <w:end w:w="120" w:type="dxa"/>
            </w:tcMar>
            <w:shd w:fill="F3F6F3"/>
          </w:tcPr>
          <w:p>
            <w:pPr>
              <w:widowControl/>
              <w:spacing w:after="0"/>
            </w:pPr>
            <w:r>
              <w:rPr>
                <w:rFonts w:ascii="Mendl Sans Dusk Regular" w:hAnsi="Mendl Sans Dusk Regular" w:eastAsia="Mendl Sans Dusk Regular" w:cs="Mendl Sans Dusk Regular"/>
                <w:b w:val="0"/>
                <w:color w:val="202723"/>
                <w:sz w:val="16"/>
              </w:rPr>
              <w:t>Consult</w:t>
            </w:r>
          </w:p>
        </w:tc>
        <w:tc>
          <w:tcPr>
            <w:tcW w:type="dxa" w:w="1080"/>
            <w:vAlign w:val="center"/>
            <w:tcMar>
              <w:top w:w="80" w:type="dxa"/>
              <w:start w:w="120" w:type="dxa"/>
              <w:bottom w:w="80" w:type="dxa"/>
              <w:end w:w="120" w:type="dxa"/>
            </w:tcMar>
            <w:shd w:fill="F3F6F3"/>
          </w:tcPr>
          <w:p>
            <w:pPr>
              <w:widowControl/>
              <w:spacing w:after="0"/>
            </w:pPr>
            <w:r>
              <w:rPr>
                <w:rFonts w:ascii="Mendl Sans Dusk Regular" w:hAnsi="Mendl Sans Dusk Regular" w:eastAsia="Mendl Sans Dusk Regular" w:cs="Mendl Sans Dusk Regular"/>
                <w:b w:val="0"/>
                <w:color w:val="202723"/>
                <w:sz w:val="16"/>
              </w:rPr>
              <w:t>Consult</w:t>
            </w:r>
          </w:p>
        </w:tc>
      </w:tr>
      <w:tr>
        <w:tc>
          <w:tcPr>
            <w:tcW w:type="dxa" w:w="3960"/>
            <w:vAlign w:val="center"/>
            <w:tcMar>
              <w:top w:w="80" w:type="dxa"/>
              <w:start w:w="120" w:type="dxa"/>
              <w:bottom w:w="80" w:type="dxa"/>
              <w:end w:w="120" w:type="dxa"/>
            </w:tcMar>
          </w:tcPr>
          <w:p>
            <w:pPr>
              <w:widowControl/>
              <w:spacing w:after="0"/>
            </w:pPr>
            <w:r>
              <w:rPr>
                <w:rFonts w:ascii="Mendl Sans Dusk Regular" w:hAnsi="Mendl Sans Dusk Regular" w:eastAsia="Mendl Sans Dusk Regular" w:cs="Mendl Sans Dusk Regular"/>
                <w:b w:val="0"/>
                <w:color w:val="202723"/>
                <w:sz w:val="16"/>
              </w:rPr>
              <w:t>Change order / proposal &gt;= $50k</w:t>
            </w:r>
          </w:p>
        </w:tc>
        <w:tc>
          <w:tcPr>
            <w:tcW w:type="dxa" w:w="1080"/>
            <w:vAlign w:val="center"/>
            <w:tcMar>
              <w:top w:w="80" w:type="dxa"/>
              <w:start w:w="120" w:type="dxa"/>
              <w:bottom w:w="80" w:type="dxa"/>
              <w:end w:w="120" w:type="dxa"/>
            </w:tcMar>
          </w:tcPr>
          <w:p>
            <w:pPr>
              <w:widowControl/>
              <w:spacing w:after="0"/>
            </w:pPr>
            <w:r>
              <w:rPr>
                <w:rFonts w:ascii="Mendl Sans Dusk Regular" w:hAnsi="Mendl Sans Dusk Regular" w:eastAsia="Mendl Sans Dusk Regular" w:cs="Mendl Sans Dusk Regular"/>
                <w:b w:val="0"/>
                <w:color w:val="202723"/>
                <w:sz w:val="16"/>
              </w:rPr>
              <w:t>Recommend</w:t>
            </w:r>
          </w:p>
        </w:tc>
        <w:tc>
          <w:tcPr>
            <w:tcW w:type="dxa" w:w="1080"/>
            <w:vAlign w:val="center"/>
            <w:tcMar>
              <w:top w:w="80" w:type="dxa"/>
              <w:start w:w="120" w:type="dxa"/>
              <w:bottom w:w="80" w:type="dxa"/>
              <w:end w:w="120" w:type="dxa"/>
            </w:tcMar>
          </w:tcPr>
          <w:p>
            <w:pPr>
              <w:widowControl/>
              <w:spacing w:after="0"/>
            </w:pPr>
            <w:r>
              <w:rPr>
                <w:rFonts w:ascii="Mendl Sans Dusk Regular" w:hAnsi="Mendl Sans Dusk Regular" w:eastAsia="Mendl Sans Dusk Regular" w:cs="Mendl Sans Dusk Regular"/>
                <w:b w:val="0"/>
                <w:color w:val="202723"/>
                <w:sz w:val="16"/>
              </w:rPr>
              <w:t>Recommend</w:t>
            </w:r>
          </w:p>
        </w:tc>
        <w:tc>
          <w:tcPr>
            <w:tcW w:type="dxa" w:w="1080"/>
            <w:vAlign w:val="center"/>
            <w:tcMar>
              <w:top w:w="80" w:type="dxa"/>
              <w:start w:w="120" w:type="dxa"/>
              <w:bottom w:w="80" w:type="dxa"/>
              <w:end w:w="120" w:type="dxa"/>
            </w:tcMar>
          </w:tcPr>
          <w:p>
            <w:pPr>
              <w:widowControl/>
              <w:spacing w:after="0"/>
            </w:pPr>
            <w:r>
              <w:rPr>
                <w:rFonts w:ascii="Mendl Sans Dusk Regular" w:hAnsi="Mendl Sans Dusk Regular" w:eastAsia="Mendl Sans Dusk Regular" w:cs="Mendl Sans Dusk Regular"/>
                <w:b w:val="0"/>
                <w:color w:val="202723"/>
                <w:sz w:val="16"/>
              </w:rPr>
              <w:t>Approve</w:t>
            </w:r>
          </w:p>
        </w:tc>
        <w:tc>
          <w:tcPr>
            <w:tcW w:type="dxa" w:w="1080"/>
            <w:vAlign w:val="center"/>
            <w:tcMar>
              <w:top w:w="80" w:type="dxa"/>
              <w:start w:w="120" w:type="dxa"/>
              <w:bottom w:w="80" w:type="dxa"/>
              <w:end w:w="120" w:type="dxa"/>
            </w:tcMar>
          </w:tcPr>
          <w:p>
            <w:pPr>
              <w:widowControl/>
              <w:spacing w:after="0"/>
            </w:pPr>
            <w:r>
              <w:rPr>
                <w:rFonts w:ascii="Mendl Sans Dusk Regular" w:hAnsi="Mendl Sans Dusk Regular" w:eastAsia="Mendl Sans Dusk Regular" w:cs="Mendl Sans Dusk Regular"/>
                <w:b w:val="0"/>
                <w:color w:val="202723"/>
                <w:sz w:val="16"/>
              </w:rPr>
              <w:t>Consult</w:t>
            </w:r>
          </w:p>
        </w:tc>
        <w:tc>
          <w:tcPr>
            <w:tcW w:type="dxa" w:w="1080"/>
            <w:vAlign w:val="center"/>
            <w:tcMar>
              <w:top w:w="80" w:type="dxa"/>
              <w:start w:w="120" w:type="dxa"/>
              <w:bottom w:w="80" w:type="dxa"/>
              <w:end w:w="120" w:type="dxa"/>
            </w:tcMar>
          </w:tcPr>
          <w:p>
            <w:pPr>
              <w:widowControl/>
              <w:spacing w:after="0"/>
            </w:pPr>
            <w:r>
              <w:rPr>
                <w:rFonts w:ascii="Mendl Sans Dusk Regular" w:hAnsi="Mendl Sans Dusk Regular" w:eastAsia="Mendl Sans Dusk Regular" w:cs="Mendl Sans Dusk Regular"/>
                <w:b w:val="0"/>
                <w:color w:val="202723"/>
                <w:sz w:val="16"/>
              </w:rPr>
              <w:t>Consult</w:t>
            </w:r>
          </w:p>
        </w:tc>
      </w:tr>
      <w:tr>
        <w:tc>
          <w:tcPr>
            <w:tcW w:type="dxa" w:w="3960"/>
            <w:vAlign w:val="center"/>
            <w:tcMar>
              <w:top w:w="80" w:type="dxa"/>
              <w:start w:w="120" w:type="dxa"/>
              <w:bottom w:w="80" w:type="dxa"/>
              <w:end w:w="120" w:type="dxa"/>
            </w:tcMar>
            <w:shd w:fill="F3F6F3"/>
          </w:tcPr>
          <w:p>
            <w:pPr>
              <w:widowControl/>
              <w:spacing w:after="0"/>
            </w:pPr>
            <w:r>
              <w:rPr>
                <w:rFonts w:ascii="Mendl Sans Dusk Regular" w:hAnsi="Mendl Sans Dusk Regular" w:eastAsia="Mendl Sans Dusk Regular" w:cs="Mendl Sans Dusk Regular"/>
                <w:b w:val="0"/>
                <w:color w:val="202723"/>
                <w:sz w:val="16"/>
              </w:rPr>
              <w:t>SSSP approval</w:t>
            </w:r>
          </w:p>
        </w:tc>
        <w:tc>
          <w:tcPr>
            <w:tcW w:type="dxa" w:w="1080"/>
            <w:vAlign w:val="center"/>
            <w:tcMar>
              <w:top w:w="80" w:type="dxa"/>
              <w:start w:w="120" w:type="dxa"/>
              <w:bottom w:w="80" w:type="dxa"/>
              <w:end w:w="120" w:type="dxa"/>
            </w:tcMar>
            <w:shd w:fill="F3F6F3"/>
          </w:tcPr>
          <w:p>
            <w:pPr>
              <w:widowControl/>
              <w:spacing w:after="0"/>
            </w:pPr>
            <w:r>
              <w:rPr>
                <w:rFonts w:ascii="Mendl Sans Dusk Regular" w:hAnsi="Mendl Sans Dusk Regular" w:eastAsia="Mendl Sans Dusk Regular" w:cs="Mendl Sans Dusk Regular"/>
                <w:b w:val="0"/>
                <w:color w:val="202723"/>
                <w:sz w:val="16"/>
              </w:rPr>
              <w:t>Review</w:t>
            </w:r>
          </w:p>
        </w:tc>
        <w:tc>
          <w:tcPr>
            <w:tcW w:type="dxa" w:w="1080"/>
            <w:vAlign w:val="center"/>
            <w:tcMar>
              <w:top w:w="80" w:type="dxa"/>
              <w:start w:w="120" w:type="dxa"/>
              <w:bottom w:w="80" w:type="dxa"/>
              <w:end w:w="120" w:type="dxa"/>
            </w:tcMar>
            <w:shd w:fill="F3F6F3"/>
          </w:tcPr>
          <w:p>
            <w:pPr>
              <w:widowControl/>
              <w:spacing w:after="0"/>
            </w:pPr>
            <w:r>
              <w:rPr>
                <w:rFonts w:ascii="Mendl Sans Dusk Regular" w:hAnsi="Mendl Sans Dusk Regular" w:eastAsia="Mendl Sans Dusk Regular" w:cs="Mendl Sans Dusk Regular"/>
                <w:b w:val="0"/>
                <w:color w:val="202723"/>
                <w:sz w:val="16"/>
              </w:rPr>
              <w:t>Backup</w:t>
            </w:r>
          </w:p>
        </w:tc>
        <w:tc>
          <w:tcPr>
            <w:tcW w:type="dxa" w:w="1080"/>
            <w:vAlign w:val="center"/>
            <w:tcMar>
              <w:top w:w="80" w:type="dxa"/>
              <w:start w:w="120" w:type="dxa"/>
              <w:bottom w:w="80" w:type="dxa"/>
              <w:end w:w="120" w:type="dxa"/>
            </w:tcMar>
            <w:shd w:fill="F3F6F3"/>
          </w:tcPr>
          <w:p>
            <w:pPr>
              <w:widowControl/>
              <w:spacing w:after="0"/>
            </w:pPr>
            <w:r>
              <w:rPr>
                <w:rFonts w:ascii="Mendl Sans Dusk Regular" w:hAnsi="Mendl Sans Dusk Regular" w:eastAsia="Mendl Sans Dusk Regular" w:cs="Mendl Sans Dusk Regular"/>
                <w:b w:val="0"/>
                <w:color w:val="202723"/>
                <w:sz w:val="16"/>
              </w:rPr>
              <w:t>Inform</w:t>
            </w:r>
          </w:p>
        </w:tc>
        <w:tc>
          <w:tcPr>
            <w:tcW w:type="dxa" w:w="1080"/>
            <w:vAlign w:val="center"/>
            <w:tcMar>
              <w:top w:w="80" w:type="dxa"/>
              <w:start w:w="120" w:type="dxa"/>
              <w:bottom w:w="80" w:type="dxa"/>
              <w:end w:w="120" w:type="dxa"/>
            </w:tcMar>
            <w:shd w:fill="F3F6F3"/>
          </w:tcPr>
          <w:p>
            <w:pPr>
              <w:widowControl/>
              <w:spacing w:after="0"/>
            </w:pPr>
            <w:r>
              <w:rPr>
                <w:rFonts w:ascii="Mendl Sans Dusk Regular" w:hAnsi="Mendl Sans Dusk Regular" w:eastAsia="Mendl Sans Dusk Regular" w:cs="Mendl Sans Dusk Regular"/>
                <w:b w:val="0"/>
                <w:color w:val="202723"/>
                <w:sz w:val="16"/>
              </w:rPr>
              <w:t>Approve</w:t>
            </w:r>
          </w:p>
        </w:tc>
        <w:tc>
          <w:tcPr>
            <w:tcW w:type="dxa" w:w="1080"/>
            <w:vAlign w:val="center"/>
            <w:tcMar>
              <w:top w:w="80" w:type="dxa"/>
              <w:start w:w="120" w:type="dxa"/>
              <w:bottom w:w="80" w:type="dxa"/>
              <w:end w:w="120" w:type="dxa"/>
            </w:tcMar>
            <w:shd w:fill="F3F6F3"/>
          </w:tcPr>
          <w:p>
            <w:pPr>
              <w:widowControl/>
              <w:spacing w:after="0"/>
            </w:pPr>
            <w:r>
              <w:rPr>
                <w:rFonts w:ascii="Mendl Sans Dusk Regular" w:hAnsi="Mendl Sans Dusk Regular" w:eastAsia="Mendl Sans Dusk Regular" w:cs="Mendl Sans Dusk Regular"/>
                <w:b w:val="0"/>
                <w:color w:val="202723"/>
                <w:sz w:val="16"/>
              </w:rPr>
              <w:t>Inform</w:t>
            </w:r>
          </w:p>
        </w:tc>
      </w:tr>
      <w:tr>
        <w:tc>
          <w:tcPr>
            <w:tcW w:type="dxa" w:w="3960"/>
            <w:vAlign w:val="center"/>
            <w:tcMar>
              <w:top w:w="80" w:type="dxa"/>
              <w:start w:w="120" w:type="dxa"/>
              <w:bottom w:w="80" w:type="dxa"/>
              <w:end w:w="120" w:type="dxa"/>
            </w:tcMar>
          </w:tcPr>
          <w:p>
            <w:pPr>
              <w:widowControl/>
              <w:spacing w:after="0"/>
            </w:pPr>
            <w:r>
              <w:rPr>
                <w:rFonts w:ascii="Mendl Sans Dusk Regular" w:hAnsi="Mendl Sans Dusk Regular" w:eastAsia="Mendl Sans Dusk Regular" w:cs="Mendl Sans Dusk Regular"/>
                <w:b w:val="0"/>
                <w:color w:val="202723"/>
                <w:sz w:val="16"/>
              </w:rPr>
              <w:t>Stop-work authority</w:t>
            </w:r>
          </w:p>
        </w:tc>
        <w:tc>
          <w:tcPr>
            <w:tcW w:type="dxa" w:w="1080"/>
            <w:vAlign w:val="center"/>
            <w:tcMar>
              <w:top w:w="80" w:type="dxa"/>
              <w:start w:w="120" w:type="dxa"/>
              <w:bottom w:w="80" w:type="dxa"/>
              <w:end w:w="120" w:type="dxa"/>
            </w:tcMar>
          </w:tcPr>
          <w:p>
            <w:pPr>
              <w:widowControl/>
              <w:spacing w:after="0"/>
            </w:pPr>
            <w:r>
              <w:rPr>
                <w:rFonts w:ascii="Mendl Sans Dusk Regular" w:hAnsi="Mendl Sans Dusk Regular" w:eastAsia="Mendl Sans Dusk Regular" w:cs="Mendl Sans Dusk Regular"/>
                <w:b w:val="0"/>
                <w:color w:val="202723"/>
                <w:sz w:val="16"/>
              </w:rPr>
              <w:t>Inform</w:t>
            </w:r>
          </w:p>
        </w:tc>
        <w:tc>
          <w:tcPr>
            <w:tcW w:type="dxa" w:w="1080"/>
            <w:vAlign w:val="center"/>
            <w:tcMar>
              <w:top w:w="80" w:type="dxa"/>
              <w:start w:w="120" w:type="dxa"/>
              <w:bottom w:w="80" w:type="dxa"/>
              <w:end w:w="120" w:type="dxa"/>
            </w:tcMar>
          </w:tcPr>
          <w:p>
            <w:pPr>
              <w:widowControl/>
              <w:spacing w:after="0"/>
            </w:pPr>
            <w:r>
              <w:rPr>
                <w:rFonts w:ascii="Mendl Sans Dusk Regular" w:hAnsi="Mendl Sans Dusk Regular" w:eastAsia="Mendl Sans Dusk Regular" w:cs="Mendl Sans Dusk Regular"/>
                <w:b w:val="0"/>
                <w:color w:val="202723"/>
                <w:sz w:val="16"/>
              </w:rPr>
              <w:t>Inform</w:t>
            </w:r>
          </w:p>
        </w:tc>
        <w:tc>
          <w:tcPr>
            <w:tcW w:type="dxa" w:w="1080"/>
            <w:vAlign w:val="center"/>
            <w:tcMar>
              <w:top w:w="80" w:type="dxa"/>
              <w:start w:w="120" w:type="dxa"/>
              <w:bottom w:w="80" w:type="dxa"/>
              <w:end w:w="120" w:type="dxa"/>
            </w:tcMar>
          </w:tcPr>
          <w:p>
            <w:pPr>
              <w:widowControl/>
              <w:spacing w:after="0"/>
            </w:pPr>
            <w:r>
              <w:rPr>
                <w:rFonts w:ascii="Mendl Sans Dusk Regular" w:hAnsi="Mendl Sans Dusk Regular" w:eastAsia="Mendl Sans Dusk Regular" w:cs="Mendl Sans Dusk Regular"/>
                <w:b w:val="0"/>
                <w:color w:val="202723"/>
                <w:sz w:val="16"/>
              </w:rPr>
              <w:t>Inform</w:t>
            </w:r>
          </w:p>
        </w:tc>
        <w:tc>
          <w:tcPr>
            <w:tcW w:type="dxa" w:w="1080"/>
            <w:vAlign w:val="center"/>
            <w:tcMar>
              <w:top w:w="80" w:type="dxa"/>
              <w:start w:w="120" w:type="dxa"/>
              <w:bottom w:w="80" w:type="dxa"/>
              <w:end w:w="120" w:type="dxa"/>
            </w:tcMar>
          </w:tcPr>
          <w:p>
            <w:pPr>
              <w:widowControl/>
              <w:spacing w:after="0"/>
            </w:pPr>
            <w:r>
              <w:rPr>
                <w:rFonts w:ascii="Mendl Sans Dusk Regular" w:hAnsi="Mendl Sans Dusk Regular" w:eastAsia="Mendl Sans Dusk Regular" w:cs="Mendl Sans Dusk Regular"/>
                <w:b w:val="0"/>
                <w:color w:val="202723"/>
                <w:sz w:val="16"/>
              </w:rPr>
              <w:t>Execute</w:t>
            </w:r>
          </w:p>
        </w:tc>
        <w:tc>
          <w:tcPr>
            <w:tcW w:type="dxa" w:w="1080"/>
            <w:vAlign w:val="center"/>
            <w:tcMar>
              <w:top w:w="80" w:type="dxa"/>
              <w:start w:w="120" w:type="dxa"/>
              <w:bottom w:w="80" w:type="dxa"/>
              <w:end w:w="120" w:type="dxa"/>
            </w:tcMar>
          </w:tcPr>
          <w:p>
            <w:pPr>
              <w:widowControl/>
              <w:spacing w:after="0"/>
            </w:pPr>
            <w:r>
              <w:rPr>
                <w:rFonts w:ascii="Mendl Sans Dusk Regular" w:hAnsi="Mendl Sans Dusk Regular" w:eastAsia="Mendl Sans Dusk Regular" w:cs="Mendl Sans Dusk Regular"/>
                <w:b w:val="0"/>
                <w:color w:val="202723"/>
                <w:sz w:val="16"/>
              </w:rPr>
              <w:t>Inform</w:t>
            </w:r>
          </w:p>
        </w:tc>
      </w:tr>
      <w:tr>
        <w:tc>
          <w:tcPr>
            <w:tcW w:type="dxa" w:w="3960"/>
            <w:vAlign w:val="center"/>
            <w:tcMar>
              <w:top w:w="80" w:type="dxa"/>
              <w:start w:w="120" w:type="dxa"/>
              <w:bottom w:w="80" w:type="dxa"/>
              <w:end w:w="120" w:type="dxa"/>
            </w:tcMar>
            <w:shd w:fill="F3F6F3"/>
          </w:tcPr>
          <w:p>
            <w:pPr>
              <w:widowControl/>
              <w:spacing w:after="0"/>
            </w:pPr>
            <w:r>
              <w:rPr>
                <w:rFonts w:ascii="Mendl Sans Dusk Regular" w:hAnsi="Mendl Sans Dusk Regular" w:eastAsia="Mendl Sans Dusk Regular" w:cs="Mendl Sans Dusk Regular"/>
                <w:b w:val="0"/>
                <w:color w:val="202723"/>
                <w:sz w:val="16"/>
              </w:rPr>
              <w:t>Marketing spend &lt; $500</w:t>
            </w:r>
          </w:p>
        </w:tc>
        <w:tc>
          <w:tcPr>
            <w:tcW w:type="dxa" w:w="1080"/>
            <w:vAlign w:val="center"/>
            <w:tcMar>
              <w:top w:w="80" w:type="dxa"/>
              <w:start w:w="120" w:type="dxa"/>
              <w:bottom w:w="80" w:type="dxa"/>
              <w:end w:w="120" w:type="dxa"/>
            </w:tcMar>
            <w:shd w:fill="F3F6F3"/>
          </w:tcPr>
          <w:p>
            <w:pPr>
              <w:widowControl/>
              <w:spacing w:after="0"/>
            </w:pPr>
            <w:r>
              <w:rPr>
                <w:rFonts w:ascii="Mendl Sans Dusk Regular" w:hAnsi="Mendl Sans Dusk Regular" w:eastAsia="Mendl Sans Dusk Regular" w:cs="Mendl Sans Dusk Regular"/>
                <w:b w:val="0"/>
                <w:color w:val="202723"/>
                <w:sz w:val="16"/>
              </w:rPr>
              <w:t>Inform</w:t>
            </w:r>
          </w:p>
        </w:tc>
        <w:tc>
          <w:tcPr>
            <w:tcW w:type="dxa" w:w="1080"/>
            <w:vAlign w:val="center"/>
            <w:tcMar>
              <w:top w:w="80" w:type="dxa"/>
              <w:start w:w="120" w:type="dxa"/>
              <w:bottom w:w="80" w:type="dxa"/>
              <w:end w:w="120" w:type="dxa"/>
            </w:tcMar>
            <w:shd w:fill="F3F6F3"/>
          </w:tcPr>
          <w:p>
            <w:pPr>
              <w:widowControl/>
              <w:spacing w:after="0"/>
            </w:pPr>
            <w:r>
              <w:rPr>
                <w:rFonts w:ascii="Mendl Sans Dusk Regular" w:hAnsi="Mendl Sans Dusk Regular" w:eastAsia="Mendl Sans Dusk Regular" w:cs="Mendl Sans Dusk Regular"/>
                <w:b w:val="0"/>
                <w:color w:val="202723"/>
                <w:sz w:val="16"/>
              </w:rPr>
              <w:t>Inform</w:t>
            </w:r>
          </w:p>
        </w:tc>
        <w:tc>
          <w:tcPr>
            <w:tcW w:type="dxa" w:w="1080"/>
            <w:vAlign w:val="center"/>
            <w:tcMar>
              <w:top w:w="80" w:type="dxa"/>
              <w:start w:w="120" w:type="dxa"/>
              <w:bottom w:w="80" w:type="dxa"/>
              <w:end w:w="120" w:type="dxa"/>
            </w:tcMar>
            <w:shd w:fill="F3F6F3"/>
          </w:tcPr>
          <w:p>
            <w:pPr>
              <w:widowControl/>
              <w:spacing w:after="0"/>
            </w:pPr>
            <w:r>
              <w:rPr>
                <w:rFonts w:ascii="Mendl Sans Dusk Regular" w:hAnsi="Mendl Sans Dusk Regular" w:eastAsia="Mendl Sans Dusk Regular" w:cs="Mendl Sans Dusk Regular"/>
                <w:b w:val="0"/>
                <w:color w:val="202723"/>
                <w:sz w:val="16"/>
              </w:rPr>
              <w:t>Inform</w:t>
            </w:r>
          </w:p>
        </w:tc>
        <w:tc>
          <w:tcPr>
            <w:tcW w:type="dxa" w:w="1080"/>
            <w:vAlign w:val="center"/>
            <w:tcMar>
              <w:top w:w="80" w:type="dxa"/>
              <w:start w:w="120" w:type="dxa"/>
              <w:bottom w:w="80" w:type="dxa"/>
              <w:end w:w="120" w:type="dxa"/>
            </w:tcMar>
            <w:shd w:fill="F3F6F3"/>
          </w:tcPr>
          <w:p>
            <w:pPr>
              <w:widowControl/>
              <w:spacing w:after="0"/>
            </w:pPr>
            <w:r>
              <w:rPr>
                <w:rFonts w:ascii="Mendl Sans Dusk Regular" w:hAnsi="Mendl Sans Dusk Regular" w:eastAsia="Mendl Sans Dusk Regular" w:cs="Mendl Sans Dusk Regular"/>
                <w:b w:val="0"/>
                <w:color w:val="202723"/>
                <w:sz w:val="16"/>
              </w:rPr>
              <w:t>Approve</w:t>
            </w:r>
          </w:p>
        </w:tc>
        <w:tc>
          <w:tcPr>
            <w:tcW w:type="dxa" w:w="1080"/>
            <w:vAlign w:val="center"/>
            <w:tcMar>
              <w:top w:w="80" w:type="dxa"/>
              <w:start w:w="120" w:type="dxa"/>
              <w:bottom w:w="80" w:type="dxa"/>
              <w:end w:w="120" w:type="dxa"/>
            </w:tcMar>
            <w:shd w:fill="F3F6F3"/>
          </w:tcPr>
          <w:p>
            <w:pPr>
              <w:widowControl/>
              <w:spacing w:after="0"/>
            </w:pPr>
            <w:r>
              <w:rPr>
                <w:rFonts w:ascii="Mendl Sans Dusk Regular" w:hAnsi="Mendl Sans Dusk Regular" w:eastAsia="Mendl Sans Dusk Regular" w:cs="Mendl Sans Dusk Regular"/>
                <w:b w:val="0"/>
                <w:color w:val="202723"/>
                <w:sz w:val="16"/>
              </w:rPr>
              <w:t>Inform</w:t>
            </w:r>
          </w:p>
        </w:tc>
      </w:tr>
      <w:tr>
        <w:tc>
          <w:tcPr>
            <w:tcW w:type="dxa" w:w="3960"/>
            <w:vAlign w:val="center"/>
            <w:tcMar>
              <w:top w:w="80" w:type="dxa"/>
              <w:start w:w="120" w:type="dxa"/>
              <w:bottom w:w="80" w:type="dxa"/>
              <w:end w:w="120" w:type="dxa"/>
            </w:tcMar>
          </w:tcPr>
          <w:p>
            <w:pPr>
              <w:widowControl/>
              <w:spacing w:after="0"/>
            </w:pPr>
            <w:r>
              <w:rPr>
                <w:rFonts w:ascii="Mendl Sans Dusk Regular" w:hAnsi="Mendl Sans Dusk Regular" w:eastAsia="Mendl Sans Dusk Regular" w:cs="Mendl Sans Dusk Regular"/>
                <w:b w:val="0"/>
                <w:color w:val="202723"/>
                <w:sz w:val="16"/>
              </w:rPr>
              <w:t>Marketing spend $500-$2,499</w:t>
            </w:r>
          </w:p>
        </w:tc>
        <w:tc>
          <w:tcPr>
            <w:tcW w:type="dxa" w:w="1080"/>
            <w:vAlign w:val="center"/>
            <w:tcMar>
              <w:top w:w="80" w:type="dxa"/>
              <w:start w:w="120" w:type="dxa"/>
              <w:bottom w:w="80" w:type="dxa"/>
              <w:end w:w="120" w:type="dxa"/>
            </w:tcMar>
          </w:tcPr>
          <w:p>
            <w:pPr>
              <w:widowControl/>
              <w:spacing w:after="0"/>
            </w:pPr>
            <w:r>
              <w:rPr>
                <w:rFonts w:ascii="Mendl Sans Dusk Regular" w:hAnsi="Mendl Sans Dusk Regular" w:eastAsia="Mendl Sans Dusk Regular" w:cs="Mendl Sans Dusk Regular"/>
                <w:b w:val="0"/>
                <w:color w:val="202723"/>
                <w:sz w:val="16"/>
              </w:rPr>
              <w:t>Inform</w:t>
            </w:r>
          </w:p>
        </w:tc>
        <w:tc>
          <w:tcPr>
            <w:tcW w:type="dxa" w:w="1080"/>
            <w:vAlign w:val="center"/>
            <w:tcMar>
              <w:top w:w="80" w:type="dxa"/>
              <w:start w:w="120" w:type="dxa"/>
              <w:bottom w:w="80" w:type="dxa"/>
              <w:end w:w="120" w:type="dxa"/>
            </w:tcMar>
          </w:tcPr>
          <w:p>
            <w:pPr>
              <w:widowControl/>
              <w:spacing w:after="0"/>
            </w:pPr>
            <w:r>
              <w:rPr>
                <w:rFonts w:ascii="Mendl Sans Dusk Regular" w:hAnsi="Mendl Sans Dusk Regular" w:eastAsia="Mendl Sans Dusk Regular" w:cs="Mendl Sans Dusk Regular"/>
                <w:b w:val="0"/>
                <w:color w:val="202723"/>
                <w:sz w:val="16"/>
              </w:rPr>
              <w:t>Consult</w:t>
            </w:r>
          </w:p>
        </w:tc>
        <w:tc>
          <w:tcPr>
            <w:tcW w:type="dxa" w:w="1080"/>
            <w:vAlign w:val="center"/>
            <w:tcMar>
              <w:top w:w="80" w:type="dxa"/>
              <w:start w:w="120" w:type="dxa"/>
              <w:bottom w:w="80" w:type="dxa"/>
              <w:end w:w="120" w:type="dxa"/>
            </w:tcMar>
          </w:tcPr>
          <w:p>
            <w:pPr>
              <w:widowControl/>
              <w:spacing w:after="0"/>
            </w:pPr>
            <w:r>
              <w:rPr>
                <w:rFonts w:ascii="Mendl Sans Dusk Regular" w:hAnsi="Mendl Sans Dusk Regular" w:eastAsia="Mendl Sans Dusk Regular" w:cs="Mendl Sans Dusk Regular"/>
                <w:b w:val="0"/>
                <w:color w:val="202723"/>
                <w:sz w:val="16"/>
              </w:rPr>
              <w:t>Inform</w:t>
            </w:r>
          </w:p>
        </w:tc>
        <w:tc>
          <w:tcPr>
            <w:tcW w:type="dxa" w:w="1080"/>
            <w:vAlign w:val="center"/>
            <w:tcMar>
              <w:top w:w="80" w:type="dxa"/>
              <w:start w:w="120" w:type="dxa"/>
              <w:bottom w:w="80" w:type="dxa"/>
              <w:end w:w="120" w:type="dxa"/>
            </w:tcMar>
          </w:tcPr>
          <w:p>
            <w:pPr>
              <w:widowControl/>
              <w:spacing w:after="0"/>
            </w:pPr>
            <w:r>
              <w:rPr>
                <w:rFonts w:ascii="Mendl Sans Dusk Regular" w:hAnsi="Mendl Sans Dusk Regular" w:eastAsia="Mendl Sans Dusk Regular" w:cs="Mendl Sans Dusk Regular"/>
                <w:b w:val="0"/>
                <w:color w:val="202723"/>
                <w:sz w:val="16"/>
              </w:rPr>
              <w:t>Approve</w:t>
            </w:r>
          </w:p>
        </w:tc>
        <w:tc>
          <w:tcPr>
            <w:tcW w:type="dxa" w:w="1080"/>
            <w:vAlign w:val="center"/>
            <w:tcMar>
              <w:top w:w="80" w:type="dxa"/>
              <w:start w:w="120" w:type="dxa"/>
              <w:bottom w:w="80" w:type="dxa"/>
              <w:end w:w="120" w:type="dxa"/>
            </w:tcMar>
          </w:tcPr>
          <w:p>
            <w:pPr>
              <w:widowControl/>
              <w:spacing w:after="0"/>
            </w:pPr>
            <w:r>
              <w:rPr>
                <w:rFonts w:ascii="Mendl Sans Dusk Regular" w:hAnsi="Mendl Sans Dusk Regular" w:eastAsia="Mendl Sans Dusk Regular" w:cs="Mendl Sans Dusk Regular"/>
                <w:b w:val="0"/>
                <w:color w:val="202723"/>
                <w:sz w:val="16"/>
              </w:rPr>
              <w:t>Inform</w:t>
            </w:r>
          </w:p>
        </w:tc>
      </w:tr>
      <w:tr>
        <w:tc>
          <w:tcPr>
            <w:tcW w:type="dxa" w:w="3960"/>
            <w:vAlign w:val="center"/>
            <w:tcMar>
              <w:top w:w="80" w:type="dxa"/>
              <w:start w:w="120" w:type="dxa"/>
              <w:bottom w:w="80" w:type="dxa"/>
              <w:end w:w="120" w:type="dxa"/>
            </w:tcMar>
            <w:shd w:fill="F3F6F3"/>
          </w:tcPr>
          <w:p>
            <w:pPr>
              <w:widowControl/>
              <w:spacing w:after="0"/>
            </w:pPr>
            <w:r>
              <w:rPr>
                <w:rFonts w:ascii="Mendl Sans Dusk Regular" w:hAnsi="Mendl Sans Dusk Regular" w:eastAsia="Mendl Sans Dusk Regular" w:cs="Mendl Sans Dusk Regular"/>
                <w:b w:val="0"/>
                <w:color w:val="202723"/>
                <w:sz w:val="16"/>
              </w:rPr>
              <w:t>Marketing spend $2,500-$9,999</w:t>
            </w:r>
          </w:p>
        </w:tc>
        <w:tc>
          <w:tcPr>
            <w:tcW w:type="dxa" w:w="1080"/>
            <w:vAlign w:val="center"/>
            <w:tcMar>
              <w:top w:w="80" w:type="dxa"/>
              <w:start w:w="120" w:type="dxa"/>
              <w:bottom w:w="80" w:type="dxa"/>
              <w:end w:w="120" w:type="dxa"/>
            </w:tcMar>
            <w:shd w:fill="F3F6F3"/>
          </w:tcPr>
          <w:p>
            <w:pPr>
              <w:widowControl/>
              <w:spacing w:after="0"/>
            </w:pPr>
            <w:r>
              <w:rPr>
                <w:rFonts w:ascii="Mendl Sans Dusk Regular" w:hAnsi="Mendl Sans Dusk Regular" w:eastAsia="Mendl Sans Dusk Regular" w:cs="Mendl Sans Dusk Regular"/>
                <w:b w:val="0"/>
                <w:color w:val="202723"/>
                <w:sz w:val="16"/>
              </w:rPr>
              <w:t>Inform</w:t>
            </w:r>
          </w:p>
        </w:tc>
        <w:tc>
          <w:tcPr>
            <w:tcW w:type="dxa" w:w="1080"/>
            <w:vAlign w:val="center"/>
            <w:tcMar>
              <w:top w:w="80" w:type="dxa"/>
              <w:start w:w="120" w:type="dxa"/>
              <w:bottom w:w="80" w:type="dxa"/>
              <w:end w:w="120" w:type="dxa"/>
            </w:tcMar>
            <w:shd w:fill="F3F6F3"/>
          </w:tcPr>
          <w:p>
            <w:pPr>
              <w:widowControl/>
              <w:spacing w:after="0"/>
            </w:pPr>
            <w:r>
              <w:rPr>
                <w:rFonts w:ascii="Mendl Sans Dusk Regular" w:hAnsi="Mendl Sans Dusk Regular" w:eastAsia="Mendl Sans Dusk Regular" w:cs="Mendl Sans Dusk Regular"/>
                <w:b w:val="0"/>
                <w:color w:val="202723"/>
                <w:sz w:val="16"/>
              </w:rPr>
              <w:t>Approve</w:t>
            </w:r>
          </w:p>
        </w:tc>
        <w:tc>
          <w:tcPr>
            <w:tcW w:type="dxa" w:w="1080"/>
            <w:vAlign w:val="center"/>
            <w:tcMar>
              <w:top w:w="80" w:type="dxa"/>
              <w:start w:w="120" w:type="dxa"/>
              <w:bottom w:w="80" w:type="dxa"/>
              <w:end w:w="120" w:type="dxa"/>
            </w:tcMar>
            <w:shd w:fill="F3F6F3"/>
          </w:tcPr>
          <w:p>
            <w:pPr>
              <w:widowControl/>
              <w:spacing w:after="0"/>
            </w:pPr>
            <w:r>
              <w:rPr>
                <w:rFonts w:ascii="Mendl Sans Dusk Regular" w:hAnsi="Mendl Sans Dusk Regular" w:eastAsia="Mendl Sans Dusk Regular" w:cs="Mendl Sans Dusk Regular"/>
                <w:b w:val="0"/>
                <w:color w:val="202723"/>
                <w:sz w:val="16"/>
              </w:rPr>
              <w:t>Inform</w:t>
            </w:r>
          </w:p>
        </w:tc>
        <w:tc>
          <w:tcPr>
            <w:tcW w:type="dxa" w:w="1080"/>
            <w:vAlign w:val="center"/>
            <w:tcMar>
              <w:top w:w="80" w:type="dxa"/>
              <w:start w:w="120" w:type="dxa"/>
              <w:bottom w:w="80" w:type="dxa"/>
              <w:end w:w="120" w:type="dxa"/>
            </w:tcMar>
            <w:shd w:fill="F3F6F3"/>
          </w:tcPr>
          <w:p>
            <w:pPr>
              <w:widowControl/>
              <w:spacing w:after="0"/>
            </w:pPr>
            <w:r>
              <w:rPr>
                <w:rFonts w:ascii="Mendl Sans Dusk Regular" w:hAnsi="Mendl Sans Dusk Regular" w:eastAsia="Mendl Sans Dusk Regular" w:cs="Mendl Sans Dusk Regular"/>
                <w:b w:val="0"/>
                <w:color w:val="202723"/>
                <w:sz w:val="16"/>
              </w:rPr>
              <w:t>Recommend</w:t>
            </w:r>
          </w:p>
        </w:tc>
        <w:tc>
          <w:tcPr>
            <w:tcW w:type="dxa" w:w="1080"/>
            <w:vAlign w:val="center"/>
            <w:tcMar>
              <w:top w:w="80" w:type="dxa"/>
              <w:start w:w="120" w:type="dxa"/>
              <w:bottom w:w="80" w:type="dxa"/>
              <w:end w:w="120" w:type="dxa"/>
            </w:tcMar>
            <w:shd w:fill="F3F6F3"/>
          </w:tcPr>
          <w:p>
            <w:pPr>
              <w:widowControl/>
              <w:spacing w:after="0"/>
            </w:pPr>
            <w:r>
              <w:rPr>
                <w:rFonts w:ascii="Mendl Sans Dusk Regular" w:hAnsi="Mendl Sans Dusk Regular" w:eastAsia="Mendl Sans Dusk Regular" w:cs="Mendl Sans Dusk Regular"/>
                <w:b w:val="0"/>
                <w:color w:val="202723"/>
                <w:sz w:val="16"/>
              </w:rPr>
              <w:t>Inform</w:t>
            </w:r>
          </w:p>
        </w:tc>
      </w:tr>
      <w:tr>
        <w:tc>
          <w:tcPr>
            <w:tcW w:type="dxa" w:w="3960"/>
            <w:vAlign w:val="center"/>
            <w:tcMar>
              <w:top w:w="80" w:type="dxa"/>
              <w:start w:w="120" w:type="dxa"/>
              <w:bottom w:w="80" w:type="dxa"/>
              <w:end w:w="120" w:type="dxa"/>
            </w:tcMar>
          </w:tcPr>
          <w:p>
            <w:pPr>
              <w:widowControl/>
              <w:spacing w:after="0"/>
            </w:pPr>
            <w:r>
              <w:rPr>
                <w:rFonts w:ascii="Mendl Sans Dusk Regular" w:hAnsi="Mendl Sans Dusk Regular" w:eastAsia="Mendl Sans Dusk Regular" w:cs="Mendl Sans Dusk Regular"/>
                <w:b w:val="0"/>
                <w:color w:val="202723"/>
                <w:sz w:val="16"/>
              </w:rPr>
              <w:t>Marketing spend &gt;= $10,000</w:t>
            </w:r>
          </w:p>
        </w:tc>
        <w:tc>
          <w:tcPr>
            <w:tcW w:type="dxa" w:w="1080"/>
            <w:vAlign w:val="center"/>
            <w:tcMar>
              <w:top w:w="80" w:type="dxa"/>
              <w:start w:w="120" w:type="dxa"/>
              <w:bottom w:w="80" w:type="dxa"/>
              <w:end w:w="120" w:type="dxa"/>
            </w:tcMar>
          </w:tcPr>
          <w:p>
            <w:pPr>
              <w:widowControl/>
              <w:spacing w:after="0"/>
            </w:pPr>
            <w:r>
              <w:rPr>
                <w:rFonts w:ascii="Mendl Sans Dusk Regular" w:hAnsi="Mendl Sans Dusk Regular" w:eastAsia="Mendl Sans Dusk Regular" w:cs="Mendl Sans Dusk Regular"/>
                <w:b w:val="0"/>
                <w:color w:val="202723"/>
                <w:sz w:val="16"/>
              </w:rPr>
              <w:t>Inform</w:t>
            </w:r>
          </w:p>
        </w:tc>
        <w:tc>
          <w:tcPr>
            <w:tcW w:type="dxa" w:w="1080"/>
            <w:vAlign w:val="center"/>
            <w:tcMar>
              <w:top w:w="80" w:type="dxa"/>
              <w:start w:w="120" w:type="dxa"/>
              <w:bottom w:w="80" w:type="dxa"/>
              <w:end w:w="120" w:type="dxa"/>
            </w:tcMar>
          </w:tcPr>
          <w:p>
            <w:pPr>
              <w:widowControl/>
              <w:spacing w:after="0"/>
            </w:pPr>
            <w:r>
              <w:rPr>
                <w:rFonts w:ascii="Mendl Sans Dusk Regular" w:hAnsi="Mendl Sans Dusk Regular" w:eastAsia="Mendl Sans Dusk Regular" w:cs="Mendl Sans Dusk Regular"/>
                <w:b w:val="0"/>
                <w:color w:val="202723"/>
                <w:sz w:val="16"/>
              </w:rPr>
              <w:t>Recommend</w:t>
            </w:r>
          </w:p>
        </w:tc>
        <w:tc>
          <w:tcPr>
            <w:tcW w:type="dxa" w:w="1080"/>
            <w:vAlign w:val="center"/>
            <w:tcMar>
              <w:top w:w="80" w:type="dxa"/>
              <w:start w:w="120" w:type="dxa"/>
              <w:bottom w:w="80" w:type="dxa"/>
              <w:end w:w="120" w:type="dxa"/>
            </w:tcMar>
          </w:tcPr>
          <w:p>
            <w:pPr>
              <w:widowControl/>
              <w:spacing w:after="0"/>
            </w:pPr>
            <w:r>
              <w:rPr>
                <w:rFonts w:ascii="Mendl Sans Dusk Regular" w:hAnsi="Mendl Sans Dusk Regular" w:eastAsia="Mendl Sans Dusk Regular" w:cs="Mendl Sans Dusk Regular"/>
                <w:b w:val="0"/>
                <w:color w:val="202723"/>
                <w:sz w:val="16"/>
              </w:rPr>
              <w:t>Approve</w:t>
            </w:r>
          </w:p>
        </w:tc>
        <w:tc>
          <w:tcPr>
            <w:tcW w:type="dxa" w:w="1080"/>
            <w:vAlign w:val="center"/>
            <w:tcMar>
              <w:top w:w="80" w:type="dxa"/>
              <w:start w:w="120" w:type="dxa"/>
              <w:bottom w:w="80" w:type="dxa"/>
              <w:end w:w="120" w:type="dxa"/>
            </w:tcMar>
          </w:tcPr>
          <w:p>
            <w:pPr>
              <w:widowControl/>
              <w:spacing w:after="0"/>
            </w:pPr>
            <w:r>
              <w:rPr>
                <w:rFonts w:ascii="Mendl Sans Dusk Regular" w:hAnsi="Mendl Sans Dusk Regular" w:eastAsia="Mendl Sans Dusk Regular" w:cs="Mendl Sans Dusk Regular"/>
                <w:b w:val="0"/>
                <w:color w:val="202723"/>
                <w:sz w:val="16"/>
              </w:rPr>
              <w:t>Recommend</w:t>
            </w:r>
          </w:p>
        </w:tc>
        <w:tc>
          <w:tcPr>
            <w:tcW w:type="dxa" w:w="1080"/>
            <w:vAlign w:val="center"/>
            <w:tcMar>
              <w:top w:w="80" w:type="dxa"/>
              <w:start w:w="120" w:type="dxa"/>
              <w:bottom w:w="80" w:type="dxa"/>
              <w:end w:w="120" w:type="dxa"/>
            </w:tcMar>
          </w:tcPr>
          <w:p>
            <w:pPr>
              <w:widowControl/>
              <w:spacing w:after="0"/>
            </w:pPr>
            <w:r>
              <w:rPr>
                <w:rFonts w:ascii="Mendl Sans Dusk Regular" w:hAnsi="Mendl Sans Dusk Regular" w:eastAsia="Mendl Sans Dusk Regular" w:cs="Mendl Sans Dusk Regular"/>
                <w:b w:val="0"/>
                <w:color w:val="202723"/>
                <w:sz w:val="16"/>
              </w:rPr>
              <w:t>Inform</w:t>
            </w:r>
          </w:p>
        </w:tc>
      </w:tr>
      <w:tr>
        <w:tc>
          <w:tcPr>
            <w:tcW w:type="dxa" w:w="3960"/>
            <w:vAlign w:val="center"/>
            <w:tcMar>
              <w:top w:w="80" w:type="dxa"/>
              <w:start w:w="120" w:type="dxa"/>
              <w:bottom w:w="80" w:type="dxa"/>
              <w:end w:w="120" w:type="dxa"/>
            </w:tcMar>
            <w:shd w:fill="F3F6F3"/>
          </w:tcPr>
          <w:p>
            <w:pPr>
              <w:widowControl/>
              <w:spacing w:after="0"/>
            </w:pPr>
            <w:r>
              <w:rPr>
                <w:rFonts w:ascii="Mendl Sans Dusk Regular" w:hAnsi="Mendl Sans Dusk Regular" w:eastAsia="Mendl Sans Dusk Regular" w:cs="Mendl Sans Dusk Regular"/>
                <w:b w:val="0"/>
                <w:color w:val="202723"/>
                <w:sz w:val="16"/>
              </w:rPr>
              <w:t>Bid/no-bid (score &lt; 2.0)</w:t>
            </w:r>
          </w:p>
        </w:tc>
        <w:tc>
          <w:tcPr>
            <w:tcW w:type="dxa" w:w="1080"/>
            <w:vAlign w:val="center"/>
            <w:tcMar>
              <w:top w:w="80" w:type="dxa"/>
              <w:start w:w="120" w:type="dxa"/>
              <w:bottom w:w="80" w:type="dxa"/>
              <w:end w:w="120" w:type="dxa"/>
            </w:tcMar>
            <w:shd w:fill="F3F6F3"/>
          </w:tcPr>
          <w:p>
            <w:pPr>
              <w:widowControl/>
              <w:spacing w:after="0"/>
            </w:pPr>
            <w:r>
              <w:rPr>
                <w:rFonts w:ascii="Mendl Sans Dusk Regular" w:hAnsi="Mendl Sans Dusk Regular" w:eastAsia="Mendl Sans Dusk Regular" w:cs="Mendl Sans Dusk Regular"/>
                <w:b w:val="0"/>
                <w:color w:val="202723"/>
                <w:sz w:val="16"/>
              </w:rPr>
              <w:t>Inform</w:t>
            </w:r>
          </w:p>
        </w:tc>
        <w:tc>
          <w:tcPr>
            <w:tcW w:type="dxa" w:w="1080"/>
            <w:vAlign w:val="center"/>
            <w:tcMar>
              <w:top w:w="80" w:type="dxa"/>
              <w:start w:w="120" w:type="dxa"/>
              <w:bottom w:w="80" w:type="dxa"/>
              <w:end w:w="120" w:type="dxa"/>
            </w:tcMar>
            <w:shd w:fill="F3F6F3"/>
          </w:tcPr>
          <w:p>
            <w:pPr>
              <w:widowControl/>
              <w:spacing w:after="0"/>
            </w:pPr>
            <w:r>
              <w:rPr>
                <w:rFonts w:ascii="Mendl Sans Dusk Regular" w:hAnsi="Mendl Sans Dusk Regular" w:eastAsia="Mendl Sans Dusk Regular" w:cs="Mendl Sans Dusk Regular"/>
                <w:b w:val="0"/>
                <w:color w:val="202723"/>
                <w:sz w:val="16"/>
              </w:rPr>
              <w:t>Review</w:t>
            </w:r>
          </w:p>
        </w:tc>
        <w:tc>
          <w:tcPr>
            <w:tcW w:type="dxa" w:w="1080"/>
            <w:vAlign w:val="center"/>
            <w:tcMar>
              <w:top w:w="80" w:type="dxa"/>
              <w:start w:w="120" w:type="dxa"/>
              <w:bottom w:w="80" w:type="dxa"/>
              <w:end w:w="120" w:type="dxa"/>
            </w:tcMar>
            <w:shd w:fill="F3F6F3"/>
          </w:tcPr>
          <w:p>
            <w:pPr>
              <w:widowControl/>
              <w:spacing w:after="0"/>
            </w:pPr>
            <w:r>
              <w:rPr>
                <w:rFonts w:ascii="Mendl Sans Dusk Regular" w:hAnsi="Mendl Sans Dusk Regular" w:eastAsia="Mendl Sans Dusk Regular" w:cs="Mendl Sans Dusk Regular"/>
                <w:b w:val="0"/>
                <w:color w:val="202723"/>
                <w:sz w:val="16"/>
              </w:rPr>
              <w:t>Override</w:t>
            </w:r>
          </w:p>
        </w:tc>
        <w:tc>
          <w:tcPr>
            <w:tcW w:type="dxa" w:w="1080"/>
            <w:vAlign w:val="center"/>
            <w:tcMar>
              <w:top w:w="80" w:type="dxa"/>
              <w:start w:w="120" w:type="dxa"/>
              <w:bottom w:w="80" w:type="dxa"/>
              <w:end w:w="120" w:type="dxa"/>
            </w:tcMar>
            <w:shd w:fill="F3F6F3"/>
          </w:tcPr>
          <w:p>
            <w:pPr>
              <w:widowControl/>
              <w:spacing w:after="0"/>
            </w:pPr>
            <w:r>
              <w:rPr>
                <w:rFonts w:ascii="Mendl Sans Dusk Regular" w:hAnsi="Mendl Sans Dusk Regular" w:eastAsia="Mendl Sans Dusk Regular" w:cs="Mendl Sans Dusk Regular"/>
                <w:b w:val="0"/>
                <w:color w:val="202723"/>
                <w:sz w:val="16"/>
              </w:rPr>
              <w:t>Consult</w:t>
            </w:r>
          </w:p>
        </w:tc>
        <w:tc>
          <w:tcPr>
            <w:tcW w:type="dxa" w:w="1080"/>
            <w:vAlign w:val="center"/>
            <w:tcMar>
              <w:top w:w="80" w:type="dxa"/>
              <w:start w:w="120" w:type="dxa"/>
              <w:bottom w:w="80" w:type="dxa"/>
              <w:end w:w="120" w:type="dxa"/>
            </w:tcMar>
            <w:shd w:fill="F3F6F3"/>
          </w:tcPr>
          <w:p>
            <w:pPr>
              <w:widowControl/>
              <w:spacing w:after="0"/>
            </w:pPr>
            <w:r>
              <w:rPr>
                <w:rFonts w:ascii="Mendl Sans Dusk Regular" w:hAnsi="Mendl Sans Dusk Regular" w:eastAsia="Mendl Sans Dusk Regular" w:cs="Mendl Sans Dusk Regular"/>
                <w:b w:val="0"/>
                <w:color w:val="202723"/>
                <w:sz w:val="16"/>
              </w:rPr>
              <w:t>Recommend</w:t>
            </w:r>
          </w:p>
        </w:tc>
      </w:tr>
      <w:tr>
        <w:tc>
          <w:tcPr>
            <w:tcW w:type="dxa" w:w="3960"/>
            <w:vAlign w:val="center"/>
            <w:tcMar>
              <w:top w:w="80" w:type="dxa"/>
              <w:start w:w="120" w:type="dxa"/>
              <w:bottom w:w="80" w:type="dxa"/>
              <w:end w:w="120" w:type="dxa"/>
            </w:tcMar>
          </w:tcPr>
          <w:p>
            <w:pPr>
              <w:widowControl/>
              <w:spacing w:after="0"/>
            </w:pPr>
            <w:r>
              <w:rPr>
                <w:rFonts w:ascii="Mendl Sans Dusk Regular" w:hAnsi="Mendl Sans Dusk Regular" w:eastAsia="Mendl Sans Dusk Regular" w:cs="Mendl Sans Dusk Regular"/>
                <w:b w:val="0"/>
                <w:color w:val="202723"/>
                <w:sz w:val="16"/>
              </w:rPr>
              <w:t>New system / tool adoption</w:t>
            </w:r>
          </w:p>
        </w:tc>
        <w:tc>
          <w:tcPr>
            <w:tcW w:type="dxa" w:w="1080"/>
            <w:vAlign w:val="center"/>
            <w:tcMar>
              <w:top w:w="80" w:type="dxa"/>
              <w:start w:w="120" w:type="dxa"/>
              <w:bottom w:w="80" w:type="dxa"/>
              <w:end w:w="120" w:type="dxa"/>
            </w:tcMar>
          </w:tcPr>
          <w:p>
            <w:pPr>
              <w:widowControl/>
              <w:spacing w:after="0"/>
            </w:pPr>
            <w:r>
              <w:rPr>
                <w:rFonts w:ascii="Mendl Sans Dusk Regular" w:hAnsi="Mendl Sans Dusk Regular" w:eastAsia="Mendl Sans Dusk Regular" w:cs="Mendl Sans Dusk Regular"/>
                <w:b w:val="0"/>
                <w:color w:val="202723"/>
                <w:sz w:val="16"/>
              </w:rPr>
              <w:t>Inform</w:t>
            </w:r>
          </w:p>
        </w:tc>
        <w:tc>
          <w:tcPr>
            <w:tcW w:type="dxa" w:w="1080"/>
            <w:vAlign w:val="center"/>
            <w:tcMar>
              <w:top w:w="80" w:type="dxa"/>
              <w:start w:w="120" w:type="dxa"/>
              <w:bottom w:w="80" w:type="dxa"/>
              <w:end w:w="120" w:type="dxa"/>
            </w:tcMar>
          </w:tcPr>
          <w:p>
            <w:pPr>
              <w:widowControl/>
              <w:spacing w:after="0"/>
            </w:pPr>
            <w:r>
              <w:rPr>
                <w:rFonts w:ascii="Mendl Sans Dusk Regular" w:hAnsi="Mendl Sans Dusk Regular" w:eastAsia="Mendl Sans Dusk Regular" w:cs="Mendl Sans Dusk Regular"/>
                <w:b w:val="0"/>
                <w:color w:val="202723"/>
                <w:sz w:val="16"/>
              </w:rPr>
              <w:t>Approve</w:t>
            </w:r>
          </w:p>
        </w:tc>
        <w:tc>
          <w:tcPr>
            <w:tcW w:type="dxa" w:w="1080"/>
            <w:vAlign w:val="center"/>
            <w:tcMar>
              <w:top w:w="80" w:type="dxa"/>
              <w:start w:w="120" w:type="dxa"/>
              <w:bottom w:w="80" w:type="dxa"/>
              <w:end w:w="120" w:type="dxa"/>
            </w:tcMar>
          </w:tcPr>
          <w:p>
            <w:pPr>
              <w:widowControl/>
              <w:spacing w:after="0"/>
            </w:pPr>
            <w:r>
              <w:rPr>
                <w:rFonts w:ascii="Mendl Sans Dusk Regular" w:hAnsi="Mendl Sans Dusk Regular" w:eastAsia="Mendl Sans Dusk Regular" w:cs="Mendl Sans Dusk Regular"/>
                <w:b w:val="0"/>
                <w:color w:val="202723"/>
                <w:sz w:val="16"/>
              </w:rPr>
              <w:t>Inform</w:t>
            </w:r>
          </w:p>
        </w:tc>
        <w:tc>
          <w:tcPr>
            <w:tcW w:type="dxa" w:w="1080"/>
            <w:vAlign w:val="center"/>
            <w:tcMar>
              <w:top w:w="80" w:type="dxa"/>
              <w:start w:w="120" w:type="dxa"/>
              <w:bottom w:w="80" w:type="dxa"/>
              <w:end w:w="120" w:type="dxa"/>
            </w:tcMar>
          </w:tcPr>
          <w:p>
            <w:pPr>
              <w:widowControl/>
              <w:spacing w:after="0"/>
            </w:pPr>
            <w:r>
              <w:rPr>
                <w:rFonts w:ascii="Mendl Sans Dusk Regular" w:hAnsi="Mendl Sans Dusk Regular" w:eastAsia="Mendl Sans Dusk Regular" w:cs="Mendl Sans Dusk Regular"/>
                <w:b w:val="0"/>
                <w:color w:val="202723"/>
                <w:sz w:val="16"/>
              </w:rPr>
              <w:t>Review</w:t>
            </w:r>
          </w:p>
        </w:tc>
        <w:tc>
          <w:tcPr>
            <w:tcW w:type="dxa" w:w="1080"/>
            <w:vAlign w:val="center"/>
            <w:tcMar>
              <w:top w:w="80" w:type="dxa"/>
              <w:start w:w="120" w:type="dxa"/>
              <w:bottom w:w="80" w:type="dxa"/>
              <w:end w:w="120" w:type="dxa"/>
            </w:tcMar>
          </w:tcPr>
          <w:p>
            <w:pPr>
              <w:widowControl/>
              <w:spacing w:after="0"/>
            </w:pPr>
            <w:r>
              <w:rPr>
                <w:rFonts w:ascii="Mendl Sans Dusk Regular" w:hAnsi="Mendl Sans Dusk Regular" w:eastAsia="Mendl Sans Dusk Regular" w:cs="Mendl Sans Dusk Regular"/>
                <w:b w:val="0"/>
                <w:color w:val="202723"/>
                <w:sz w:val="16"/>
              </w:rPr>
              <w:t>Inform</w:t>
            </w:r>
          </w:p>
        </w:tc>
      </w:tr>
      <w:tr>
        <w:tc>
          <w:tcPr>
            <w:tcW w:type="dxa" w:w="3960"/>
            <w:vAlign w:val="center"/>
            <w:tcMar>
              <w:top w:w="80" w:type="dxa"/>
              <w:start w:w="120" w:type="dxa"/>
              <w:bottom w:w="80" w:type="dxa"/>
              <w:end w:w="120" w:type="dxa"/>
            </w:tcMar>
            <w:shd w:fill="F3F6F3"/>
          </w:tcPr>
          <w:p>
            <w:pPr>
              <w:widowControl/>
              <w:spacing w:after="0"/>
            </w:pPr>
            <w:r>
              <w:rPr>
                <w:rFonts w:ascii="Mendl Sans Dusk Regular" w:hAnsi="Mendl Sans Dusk Regular" w:eastAsia="Mendl Sans Dusk Regular" w:cs="Mendl Sans Dusk Regular"/>
                <w:b w:val="0"/>
                <w:color w:val="202723"/>
                <w:sz w:val="16"/>
              </w:rPr>
              <w:t>Manual / policy release</w:t>
            </w:r>
          </w:p>
        </w:tc>
        <w:tc>
          <w:tcPr>
            <w:tcW w:type="dxa" w:w="1080"/>
            <w:vAlign w:val="center"/>
            <w:tcMar>
              <w:top w:w="80" w:type="dxa"/>
              <w:start w:w="120" w:type="dxa"/>
              <w:bottom w:w="80" w:type="dxa"/>
              <w:end w:w="120" w:type="dxa"/>
            </w:tcMar>
            <w:shd w:fill="F3F6F3"/>
          </w:tcPr>
          <w:p>
            <w:pPr>
              <w:widowControl/>
              <w:spacing w:after="0"/>
            </w:pPr>
            <w:r>
              <w:rPr>
                <w:rFonts w:ascii="Mendl Sans Dusk Regular" w:hAnsi="Mendl Sans Dusk Regular" w:eastAsia="Mendl Sans Dusk Regular" w:cs="Mendl Sans Dusk Regular"/>
                <w:b w:val="0"/>
                <w:color w:val="202723"/>
                <w:sz w:val="16"/>
              </w:rPr>
              <w:t>Inform</w:t>
            </w:r>
          </w:p>
        </w:tc>
        <w:tc>
          <w:tcPr>
            <w:tcW w:type="dxa" w:w="1080"/>
            <w:vAlign w:val="center"/>
            <w:tcMar>
              <w:top w:w="80" w:type="dxa"/>
              <w:start w:w="120" w:type="dxa"/>
              <w:bottom w:w="80" w:type="dxa"/>
              <w:end w:w="120" w:type="dxa"/>
            </w:tcMar>
            <w:shd w:fill="F3F6F3"/>
          </w:tcPr>
          <w:p>
            <w:pPr>
              <w:widowControl/>
              <w:spacing w:after="0"/>
            </w:pPr>
            <w:r>
              <w:rPr>
                <w:rFonts w:ascii="Mendl Sans Dusk Regular" w:hAnsi="Mendl Sans Dusk Regular" w:eastAsia="Mendl Sans Dusk Regular" w:cs="Mendl Sans Dusk Regular"/>
                <w:b w:val="0"/>
                <w:color w:val="202723"/>
                <w:sz w:val="16"/>
              </w:rPr>
              <w:t>Approve</w:t>
            </w:r>
          </w:p>
        </w:tc>
        <w:tc>
          <w:tcPr>
            <w:tcW w:type="dxa" w:w="1080"/>
            <w:vAlign w:val="center"/>
            <w:tcMar>
              <w:top w:w="80" w:type="dxa"/>
              <w:start w:w="120" w:type="dxa"/>
              <w:bottom w:w="80" w:type="dxa"/>
              <w:end w:w="120" w:type="dxa"/>
            </w:tcMar>
            <w:shd w:fill="F3F6F3"/>
          </w:tcPr>
          <w:p>
            <w:pPr>
              <w:widowControl/>
              <w:spacing w:after="0"/>
            </w:pPr>
            <w:r>
              <w:rPr>
                <w:rFonts w:ascii="Mendl Sans Dusk Regular" w:hAnsi="Mendl Sans Dusk Regular" w:eastAsia="Mendl Sans Dusk Regular" w:cs="Mendl Sans Dusk Regular"/>
                <w:b w:val="0"/>
                <w:color w:val="202723"/>
                <w:sz w:val="16"/>
              </w:rPr>
              <w:t>Final</w:t>
            </w:r>
          </w:p>
        </w:tc>
        <w:tc>
          <w:tcPr>
            <w:tcW w:type="dxa" w:w="1080"/>
            <w:vAlign w:val="center"/>
            <w:tcMar>
              <w:top w:w="80" w:type="dxa"/>
              <w:start w:w="120" w:type="dxa"/>
              <w:bottom w:w="80" w:type="dxa"/>
              <w:end w:w="120" w:type="dxa"/>
            </w:tcMar>
            <w:shd w:fill="F3F6F3"/>
          </w:tcPr>
          <w:p>
            <w:pPr>
              <w:widowControl/>
              <w:spacing w:after="0"/>
            </w:pPr>
            <w:r>
              <w:rPr>
                <w:rFonts w:ascii="Mendl Sans Dusk Regular" w:hAnsi="Mendl Sans Dusk Regular" w:eastAsia="Mendl Sans Dusk Regular" w:cs="Mendl Sans Dusk Regular"/>
                <w:b w:val="0"/>
                <w:color w:val="202723"/>
                <w:sz w:val="16"/>
              </w:rPr>
              <w:t>Review</w:t>
            </w:r>
          </w:p>
        </w:tc>
        <w:tc>
          <w:tcPr>
            <w:tcW w:type="dxa" w:w="1080"/>
            <w:vAlign w:val="center"/>
            <w:tcMar>
              <w:top w:w="80" w:type="dxa"/>
              <w:start w:w="120" w:type="dxa"/>
              <w:bottom w:w="80" w:type="dxa"/>
              <w:end w:w="120" w:type="dxa"/>
            </w:tcMar>
            <w:shd w:fill="F3F6F3"/>
          </w:tcPr>
          <w:p>
            <w:pPr>
              <w:widowControl/>
              <w:spacing w:after="0"/>
            </w:pPr>
            <w:r>
              <w:rPr>
                <w:rFonts w:ascii="Mendl Sans Dusk Regular" w:hAnsi="Mendl Sans Dusk Regular" w:eastAsia="Mendl Sans Dusk Regular" w:cs="Mendl Sans Dusk Regular"/>
                <w:b w:val="0"/>
                <w:color w:val="202723"/>
                <w:sz w:val="16"/>
              </w:rPr>
              <w:t>Inform</w:t>
            </w:r>
          </w:p>
        </w:tc>
      </w:tr>
      <w:tr>
        <w:tc>
          <w:tcPr>
            <w:tcW w:type="dxa" w:w="3960"/>
            <w:vAlign w:val="center"/>
            <w:tcMar>
              <w:top w:w="80" w:type="dxa"/>
              <w:start w:w="120" w:type="dxa"/>
              <w:bottom w:w="80" w:type="dxa"/>
              <w:end w:w="120" w:type="dxa"/>
            </w:tcMar>
          </w:tcPr>
          <w:p>
            <w:pPr>
              <w:widowControl/>
              <w:spacing w:after="0"/>
            </w:pPr>
            <w:r>
              <w:rPr>
                <w:rFonts w:ascii="Mendl Sans Dusk Regular" w:hAnsi="Mendl Sans Dusk Regular" w:eastAsia="Mendl Sans Dusk Regular" w:cs="Mendl Sans Dusk Regular"/>
                <w:b w:val="0"/>
                <w:color w:val="202723"/>
                <w:sz w:val="16"/>
              </w:rPr>
              <w:t>CAO issuance</w:t>
            </w:r>
          </w:p>
        </w:tc>
        <w:tc>
          <w:tcPr>
            <w:tcW w:type="dxa" w:w="1080"/>
            <w:vAlign w:val="center"/>
            <w:tcMar>
              <w:top w:w="80" w:type="dxa"/>
              <w:start w:w="120" w:type="dxa"/>
              <w:bottom w:w="80" w:type="dxa"/>
              <w:end w:w="120" w:type="dxa"/>
            </w:tcMar>
          </w:tcPr>
          <w:p>
            <w:pPr>
              <w:widowControl/>
              <w:spacing w:after="0"/>
            </w:pPr>
            <w:r>
              <w:rPr>
                <w:rFonts w:ascii="Mendl Sans Dusk Regular" w:hAnsi="Mendl Sans Dusk Regular" w:eastAsia="Mendl Sans Dusk Regular" w:cs="Mendl Sans Dusk Regular"/>
                <w:b w:val="0"/>
                <w:color w:val="202723"/>
                <w:sz w:val="16"/>
              </w:rPr>
              <w:t>Inform</w:t>
            </w:r>
          </w:p>
        </w:tc>
        <w:tc>
          <w:tcPr>
            <w:tcW w:type="dxa" w:w="1080"/>
            <w:vAlign w:val="center"/>
            <w:tcMar>
              <w:top w:w="80" w:type="dxa"/>
              <w:start w:w="120" w:type="dxa"/>
              <w:bottom w:w="80" w:type="dxa"/>
              <w:end w:w="120" w:type="dxa"/>
            </w:tcMar>
          </w:tcPr>
          <w:p>
            <w:pPr>
              <w:widowControl/>
              <w:spacing w:after="0"/>
            </w:pPr>
            <w:r>
              <w:rPr>
                <w:rFonts w:ascii="Mendl Sans Dusk Regular" w:hAnsi="Mendl Sans Dusk Regular" w:eastAsia="Mendl Sans Dusk Regular" w:cs="Mendl Sans Dusk Regular"/>
                <w:b w:val="0"/>
                <w:color w:val="202723"/>
                <w:sz w:val="16"/>
              </w:rPr>
              <w:t>Inform</w:t>
            </w:r>
          </w:p>
        </w:tc>
        <w:tc>
          <w:tcPr>
            <w:tcW w:type="dxa" w:w="1080"/>
            <w:vAlign w:val="center"/>
            <w:tcMar>
              <w:top w:w="80" w:type="dxa"/>
              <w:start w:w="120" w:type="dxa"/>
              <w:bottom w:w="80" w:type="dxa"/>
              <w:end w:w="120" w:type="dxa"/>
            </w:tcMar>
          </w:tcPr>
          <w:p>
            <w:pPr>
              <w:widowControl/>
              <w:spacing w:after="0"/>
            </w:pPr>
            <w:r>
              <w:rPr>
                <w:rFonts w:ascii="Mendl Sans Dusk Regular" w:hAnsi="Mendl Sans Dusk Regular" w:eastAsia="Mendl Sans Dusk Regular" w:cs="Mendl Sans Dusk Regular"/>
                <w:b w:val="0"/>
                <w:color w:val="202723"/>
                <w:sz w:val="16"/>
              </w:rPr>
              <w:t>Escalate</w:t>
            </w:r>
          </w:p>
        </w:tc>
        <w:tc>
          <w:tcPr>
            <w:tcW w:type="dxa" w:w="1080"/>
            <w:vAlign w:val="center"/>
            <w:tcMar>
              <w:top w:w="80" w:type="dxa"/>
              <w:start w:w="120" w:type="dxa"/>
              <w:bottom w:w="80" w:type="dxa"/>
              <w:end w:w="120" w:type="dxa"/>
            </w:tcMar>
          </w:tcPr>
          <w:p>
            <w:pPr>
              <w:widowControl/>
              <w:spacing w:after="0"/>
            </w:pPr>
            <w:r>
              <w:rPr>
                <w:rFonts w:ascii="Mendl Sans Dusk Regular" w:hAnsi="Mendl Sans Dusk Regular" w:eastAsia="Mendl Sans Dusk Regular" w:cs="Mendl Sans Dusk Regular"/>
                <w:b w:val="0"/>
                <w:color w:val="202723"/>
                <w:sz w:val="16"/>
              </w:rPr>
              <w:t>Issue</w:t>
            </w:r>
          </w:p>
        </w:tc>
        <w:tc>
          <w:tcPr>
            <w:tcW w:type="dxa" w:w="1080"/>
            <w:vAlign w:val="center"/>
            <w:tcMar>
              <w:top w:w="80" w:type="dxa"/>
              <w:start w:w="120" w:type="dxa"/>
              <w:bottom w:w="80" w:type="dxa"/>
              <w:end w:w="120" w:type="dxa"/>
            </w:tcMar>
          </w:tcPr>
          <w:p>
            <w:pPr>
              <w:widowControl/>
              <w:spacing w:after="0"/>
            </w:pPr>
            <w:r>
              <w:rPr>
                <w:rFonts w:ascii="Mendl Sans Dusk Regular" w:hAnsi="Mendl Sans Dusk Regular" w:eastAsia="Mendl Sans Dusk Regular" w:cs="Mendl Sans Dusk Regular"/>
                <w:b w:val="0"/>
                <w:color w:val="202723"/>
                <w:sz w:val="16"/>
              </w:rPr>
              <w:t>Inform</w:t>
            </w:r>
          </w:p>
        </w:tc>
      </w:tr>
      <w:tr>
        <w:tc>
          <w:tcPr>
            <w:tcW w:type="dxa" w:w="3960"/>
            <w:vAlign w:val="center"/>
            <w:tcMar>
              <w:top w:w="80" w:type="dxa"/>
              <w:start w:w="120" w:type="dxa"/>
              <w:bottom w:w="80" w:type="dxa"/>
              <w:end w:w="120" w:type="dxa"/>
            </w:tcMar>
            <w:shd w:fill="F3F6F3"/>
          </w:tcPr>
          <w:p>
            <w:pPr>
              <w:widowControl/>
              <w:spacing w:after="0"/>
            </w:pPr>
            <w:r>
              <w:rPr>
                <w:rFonts w:ascii="Mendl Sans Dusk Regular" w:hAnsi="Mendl Sans Dusk Regular" w:eastAsia="Mendl Sans Dusk Regular" w:cs="Mendl Sans Dusk Regular"/>
                <w:b w:val="0"/>
                <w:color w:val="202723"/>
                <w:sz w:val="16"/>
              </w:rPr>
              <w:t>Legal hold directive</w:t>
            </w:r>
          </w:p>
        </w:tc>
        <w:tc>
          <w:tcPr>
            <w:tcW w:type="dxa" w:w="1080"/>
            <w:vAlign w:val="center"/>
            <w:tcMar>
              <w:top w:w="80" w:type="dxa"/>
              <w:start w:w="120" w:type="dxa"/>
              <w:bottom w:w="80" w:type="dxa"/>
              <w:end w:w="120" w:type="dxa"/>
            </w:tcMar>
            <w:shd w:fill="F3F6F3"/>
          </w:tcPr>
          <w:p>
            <w:pPr>
              <w:widowControl/>
              <w:spacing w:after="0"/>
            </w:pPr>
            <w:r>
              <w:rPr>
                <w:rFonts w:ascii="Mendl Sans Dusk Regular" w:hAnsi="Mendl Sans Dusk Regular" w:eastAsia="Mendl Sans Dusk Regular" w:cs="Mendl Sans Dusk Regular"/>
                <w:b w:val="0"/>
                <w:color w:val="202723"/>
                <w:sz w:val="16"/>
              </w:rPr>
              <w:t>Inform</w:t>
            </w:r>
          </w:p>
        </w:tc>
        <w:tc>
          <w:tcPr>
            <w:tcW w:type="dxa" w:w="1080"/>
            <w:vAlign w:val="center"/>
            <w:tcMar>
              <w:top w:w="80" w:type="dxa"/>
              <w:start w:w="120" w:type="dxa"/>
              <w:bottom w:w="80" w:type="dxa"/>
              <w:end w:w="120" w:type="dxa"/>
            </w:tcMar>
            <w:shd w:fill="F3F6F3"/>
          </w:tcPr>
          <w:p>
            <w:pPr>
              <w:widowControl/>
              <w:spacing w:after="0"/>
            </w:pPr>
            <w:r>
              <w:rPr>
                <w:rFonts w:ascii="Mendl Sans Dusk Regular" w:hAnsi="Mendl Sans Dusk Regular" w:eastAsia="Mendl Sans Dusk Regular" w:cs="Mendl Sans Dusk Regular"/>
                <w:b w:val="0"/>
                <w:color w:val="202723"/>
                <w:sz w:val="16"/>
              </w:rPr>
              <w:t>Approve</w:t>
            </w:r>
          </w:p>
        </w:tc>
        <w:tc>
          <w:tcPr>
            <w:tcW w:type="dxa" w:w="1080"/>
            <w:vAlign w:val="center"/>
            <w:tcMar>
              <w:top w:w="80" w:type="dxa"/>
              <w:start w:w="120" w:type="dxa"/>
              <w:bottom w:w="80" w:type="dxa"/>
              <w:end w:w="120" w:type="dxa"/>
            </w:tcMar>
            <w:shd w:fill="F3F6F3"/>
          </w:tcPr>
          <w:p>
            <w:pPr>
              <w:widowControl/>
              <w:spacing w:after="0"/>
            </w:pPr>
            <w:r>
              <w:rPr>
                <w:rFonts w:ascii="Mendl Sans Dusk Regular" w:hAnsi="Mendl Sans Dusk Regular" w:eastAsia="Mendl Sans Dusk Regular" w:cs="Mendl Sans Dusk Regular"/>
                <w:b w:val="0"/>
                <w:color w:val="202723"/>
                <w:sz w:val="16"/>
              </w:rPr>
              <w:t>Final</w:t>
            </w:r>
          </w:p>
        </w:tc>
        <w:tc>
          <w:tcPr>
            <w:tcW w:type="dxa" w:w="1080"/>
            <w:vAlign w:val="center"/>
            <w:tcMar>
              <w:top w:w="80" w:type="dxa"/>
              <w:start w:w="120" w:type="dxa"/>
              <w:bottom w:w="80" w:type="dxa"/>
              <w:end w:w="120" w:type="dxa"/>
            </w:tcMar>
            <w:shd w:fill="F3F6F3"/>
          </w:tcPr>
          <w:p>
            <w:pPr>
              <w:widowControl/>
              <w:spacing w:after="0"/>
            </w:pPr>
            <w:r>
              <w:rPr>
                <w:rFonts w:ascii="Mendl Sans Dusk Regular" w:hAnsi="Mendl Sans Dusk Regular" w:eastAsia="Mendl Sans Dusk Regular" w:cs="Mendl Sans Dusk Regular"/>
                <w:b w:val="0"/>
                <w:color w:val="202723"/>
                <w:sz w:val="16"/>
              </w:rPr>
              <w:t>Consult</w:t>
            </w:r>
          </w:p>
        </w:tc>
        <w:tc>
          <w:tcPr>
            <w:tcW w:type="dxa" w:w="1080"/>
            <w:vAlign w:val="center"/>
            <w:tcMar>
              <w:top w:w="80" w:type="dxa"/>
              <w:start w:w="120" w:type="dxa"/>
              <w:bottom w:w="80" w:type="dxa"/>
              <w:end w:w="120" w:type="dxa"/>
            </w:tcMar>
            <w:shd w:fill="F3F6F3"/>
          </w:tcPr>
          <w:p>
            <w:pPr>
              <w:widowControl/>
              <w:spacing w:after="0"/>
            </w:pPr>
            <w:r>
              <w:rPr>
                <w:rFonts w:ascii="Mendl Sans Dusk Regular" w:hAnsi="Mendl Sans Dusk Regular" w:eastAsia="Mendl Sans Dusk Regular" w:cs="Mendl Sans Dusk Regular"/>
                <w:b w:val="0"/>
                <w:color w:val="202723"/>
                <w:sz w:val="16"/>
              </w:rPr>
              <w:t>Inform</w:t>
            </w:r>
          </w:p>
        </w:tc>
      </w:tr>
    </w:tbl>
    <w:p>
      <w:pPr>
        <w:widowControl/>
        <w:spacing w:after="20"/>
      </w:pPr>
    </w:p>
    <w:p>
      <w:pPr>
        <w:pStyle w:val="Heading3"/>
        <w:widowControl/>
      </w:pPr>
      <w:r>
        <w:rPr>
          <w:rFonts w:ascii="Mendl Sans Dusk Medium" w:hAnsi="Mendl Sans Dusk Medium" w:eastAsia="Mendl Sans Dusk Medium" w:cs="Mendl Sans Dusk Medium"/>
          <w:b/>
          <w:color w:val="1E392C"/>
          <w:sz w:val="23"/>
        </w:rPr>
        <w:t>OPS-18.10 APPENDIX E - KPI DICTIONARY</w:t>
      </w:r>
    </w:p>
    <w:p>
      <w:pPr>
        <w:widowControl/>
      </w:pPr>
      <w:r>
        <w:rPr>
          <w:rFonts w:ascii="Mendl Sans Dusk Regular" w:hAnsi="Mendl Sans Dusk Regular" w:eastAsia="Mendl Sans Dusk Regular" w:cs="Mendl Sans Dusk Regular"/>
          <w:b w:val="0"/>
          <w:color w:val="202723"/>
          <w:sz w:val="21"/>
        </w:rPr>
        <w:t>See CH 12 Section 3 for the full KPI families table. Each KPI is owned by a named role, has a defined data source, and is reported on the cadence specified in CH 12.</w:t>
      </w:r>
    </w:p>
    <w:p>
      <w:pPr>
        <w:pStyle w:val="Heading3"/>
        <w:widowControl/>
      </w:pPr>
      <w:r>
        <w:rPr>
          <w:rFonts w:ascii="Mendl Sans Dusk Medium" w:hAnsi="Mendl Sans Dusk Medium" w:eastAsia="Mendl Sans Dusk Medium" w:cs="Mendl Sans Dusk Medium"/>
          <w:b/>
          <w:color w:val="1E392C"/>
          <w:sz w:val="23"/>
        </w:rPr>
        <w:t>OPS-18.11 APPENDIX F - RETENTION SCHEDULE AND DISPOSAL LOG TEMPLATES</w:t>
      </w:r>
    </w:p>
    <w:p>
      <w:pPr>
        <w:widowControl/>
      </w:pPr>
      <w:r>
        <w:rPr>
          <w:rFonts w:ascii="Mendl Sans Dusk Regular" w:hAnsi="Mendl Sans Dusk Regular" w:eastAsia="Mendl Sans Dusk Regular" w:cs="Mendl Sans Dusk Regular"/>
          <w:b w:val="0"/>
          <w:color w:val="202723"/>
          <w:sz w:val="21"/>
        </w:rPr>
        <w:t>See CH 13 Section 2 for the full retention schedule. Disposal logs must include: record type, date range, disposal date, approver, and disposal method. Disposal log template is maintained in in-house server archive (Operations &gt; Records &gt; Disposal Log).</w:t>
      </w:r>
    </w:p>
    <w:p>
      <w:pPr>
        <w:pStyle w:val="Heading3"/>
        <w:widowControl/>
      </w:pPr>
      <w:r>
        <w:rPr>
          <w:rFonts w:ascii="Mendl Sans Dusk Medium" w:hAnsi="Mendl Sans Dusk Medium" w:eastAsia="Mendl Sans Dusk Medium" w:cs="Mendl Sans Dusk Medium"/>
          <w:b/>
          <w:color w:val="1E392C"/>
          <w:sz w:val="23"/>
        </w:rPr>
        <w:t>OPS-18.12 APPENDIX G - OSHA MONTHLY SAFETY THEME CALENDAR</w:t>
      </w:r>
    </w:p>
    <w:p>
      <w:pPr>
        <w:widowControl/>
      </w:pPr>
      <w:r>
        <w:rPr>
          <w:rFonts w:ascii="Mendl Sans Dusk Regular" w:hAnsi="Mendl Sans Dusk Regular" w:eastAsia="Mendl Sans Dusk Regular" w:cs="Mendl Sans Dusk Regular"/>
          <w:b w:val="0"/>
          <w:color w:val="202723"/>
          <w:sz w:val="21"/>
        </w:rPr>
        <w:t>See CH 15 Section 3 for the full OSHA monthly theme calendar. The annual TBT calendar is published by CHENG in January and posted in in-house server archive (Safety &gt; Training &gt; Annual TBT Calendar) and the mhc-gc.com portal.</w:t>
      </w:r>
    </w:p>
    <w:p>
      <w:pPr>
        <w:pStyle w:val="Heading3"/>
        <w:widowControl/>
      </w:pPr>
      <w:r>
        <w:rPr>
          <w:rFonts w:ascii="Mendl Sans Dusk Medium" w:hAnsi="Mendl Sans Dusk Medium" w:eastAsia="Mendl Sans Dusk Medium" w:cs="Mendl Sans Dusk Medium"/>
          <w:b/>
          <w:color w:val="1E392C"/>
          <w:sz w:val="23"/>
        </w:rPr>
        <w:t>OPS-18.13 APPENDIX H - SDS MASTER INDEX TEMPLATE</w:t>
      </w:r>
    </w:p>
    <w:tbl>
      <w:tblPr>
        <w:tblStyle w:val="TableGrid"/>
        <w:tblW w:type="auto" w:w="0"/>
        <w:jc w:val="left"/>
        <w:tblLayout w:type="fixed"/>
        <w:tblLook w:firstColumn="1" w:firstRow="1" w:lastColumn="0" w:lastRow="0" w:noHBand="0" w:noVBand="1" w:val="04A0"/>
      </w:tblPr>
      <w:tblGrid>
        <w:gridCol w:w="1646"/>
        <w:gridCol w:w="1646"/>
        <w:gridCol w:w="1646"/>
        <w:gridCol w:w="1646"/>
        <w:gridCol w:w="1646"/>
        <w:gridCol w:w="1646"/>
      </w:tblGrid>
      <w:tr>
        <w:tc>
          <w:tcPr>
            <w:tcW w:type="dxa" w:w="2047"/>
            <w:vAlign w:val="center"/>
            <w:tcMar>
              <w:top w:w="80" w:type="dxa"/>
              <w:start w:w="120" w:type="dxa"/>
              <w:bottom w:w="80" w:type="dxa"/>
              <w:end w:w="120" w:type="dxa"/>
            </w:tcMar>
            <w:shd w:fill="386851"/>
          </w:tcPr>
          <w:p>
            <w:pPr>
              <w:widowControl/>
              <w:spacing w:after="0"/>
            </w:pPr>
            <w:r>
              <w:rPr>
                <w:rFonts w:ascii="Mendl Sans Dusk Medium" w:hAnsi="Mendl Sans Dusk Medium" w:eastAsia="Mendl Sans Dusk Medium" w:cs="Mendl Sans Dusk Medium"/>
                <w:b/>
                <w:color w:val="FFFFFF"/>
                <w:sz w:val="18"/>
              </w:rPr>
              <w:t>Product Name</w:t>
            </w:r>
          </w:p>
        </w:tc>
        <w:tc>
          <w:tcPr>
            <w:tcW w:type="dxa" w:w="1170"/>
            <w:vAlign w:val="center"/>
            <w:tcMar>
              <w:top w:w="80" w:type="dxa"/>
              <w:start w:w="120" w:type="dxa"/>
              <w:bottom w:w="80" w:type="dxa"/>
              <w:end w:w="120" w:type="dxa"/>
            </w:tcMar>
            <w:shd w:fill="386851"/>
          </w:tcPr>
          <w:p>
            <w:pPr>
              <w:widowControl/>
              <w:spacing w:after="0"/>
            </w:pPr>
            <w:r>
              <w:rPr>
                <w:rFonts w:ascii="Mendl Sans Dusk Medium" w:hAnsi="Mendl Sans Dusk Medium" w:eastAsia="Mendl Sans Dusk Medium" w:cs="Mendl Sans Dusk Medium"/>
                <w:b/>
                <w:color w:val="FFFFFF"/>
                <w:sz w:val="18"/>
              </w:rPr>
              <w:t>Manufacturer</w:t>
            </w:r>
          </w:p>
        </w:tc>
        <w:tc>
          <w:tcPr>
            <w:tcW w:type="dxa" w:w="1560"/>
            <w:vAlign w:val="center"/>
            <w:tcMar>
              <w:top w:w="80" w:type="dxa"/>
              <w:start w:w="120" w:type="dxa"/>
              <w:bottom w:w="80" w:type="dxa"/>
              <w:end w:w="120" w:type="dxa"/>
            </w:tcMar>
            <w:shd w:fill="386851"/>
          </w:tcPr>
          <w:p>
            <w:pPr>
              <w:widowControl/>
              <w:spacing w:after="0"/>
            </w:pPr>
            <w:r>
              <w:rPr>
                <w:rFonts w:ascii="Mendl Sans Dusk Medium" w:hAnsi="Mendl Sans Dusk Medium" w:eastAsia="Mendl Sans Dusk Medium" w:cs="Mendl Sans Dusk Medium"/>
                <w:b/>
                <w:color w:val="FFFFFF"/>
                <w:sz w:val="18"/>
              </w:rPr>
              <w:t>SDS Version Date</w:t>
            </w:r>
          </w:p>
        </w:tc>
        <w:tc>
          <w:tcPr>
            <w:tcW w:type="dxa" w:w="2047"/>
            <w:vAlign w:val="center"/>
            <w:tcMar>
              <w:top w:w="80" w:type="dxa"/>
              <w:start w:w="120" w:type="dxa"/>
              <w:bottom w:w="80" w:type="dxa"/>
              <w:end w:w="120" w:type="dxa"/>
            </w:tcMar>
            <w:shd w:fill="386851"/>
          </w:tcPr>
          <w:p>
            <w:pPr>
              <w:widowControl/>
              <w:spacing w:after="0"/>
            </w:pPr>
            <w:r>
              <w:rPr>
                <w:rFonts w:ascii="Mendl Sans Dusk Medium" w:hAnsi="Mendl Sans Dusk Medium" w:eastAsia="Mendl Sans Dusk Medium" w:cs="Mendl Sans Dusk Medium"/>
                <w:b/>
                <w:color w:val="FFFFFF"/>
                <w:sz w:val="18"/>
              </w:rPr>
              <w:t>Hazard Class</w:t>
            </w:r>
          </w:p>
        </w:tc>
        <w:tc>
          <w:tcPr>
            <w:tcW w:type="dxa" w:w="1560"/>
            <w:vAlign w:val="center"/>
            <w:tcMar>
              <w:top w:w="80" w:type="dxa"/>
              <w:start w:w="120" w:type="dxa"/>
              <w:bottom w:w="80" w:type="dxa"/>
              <w:end w:w="120" w:type="dxa"/>
            </w:tcMar>
            <w:shd w:fill="386851"/>
          </w:tcPr>
          <w:p>
            <w:pPr>
              <w:widowControl/>
              <w:spacing w:after="0"/>
            </w:pPr>
            <w:r>
              <w:rPr>
                <w:rFonts w:ascii="Mendl Sans Dusk Medium" w:hAnsi="Mendl Sans Dusk Medium" w:eastAsia="Mendl Sans Dusk Medium" w:cs="Mendl Sans Dusk Medium"/>
                <w:b/>
                <w:color w:val="FFFFFF"/>
                <w:sz w:val="18"/>
              </w:rPr>
              <w:t>Site(s) Used</w:t>
            </w:r>
          </w:p>
        </w:tc>
        <w:tc>
          <w:tcPr>
            <w:tcW w:type="dxa" w:w="975"/>
            <w:vAlign w:val="center"/>
            <w:tcMar>
              <w:top w:w="80" w:type="dxa"/>
              <w:start w:w="120" w:type="dxa"/>
              <w:bottom w:w="80" w:type="dxa"/>
              <w:end w:w="120" w:type="dxa"/>
            </w:tcMar>
            <w:shd w:fill="386851"/>
          </w:tcPr>
          <w:p>
            <w:pPr>
              <w:widowControl/>
              <w:spacing w:after="0"/>
            </w:pPr>
            <w:r>
              <w:rPr>
                <w:rFonts w:ascii="Mendl Sans Dusk Medium" w:hAnsi="Mendl Sans Dusk Medium" w:eastAsia="Mendl Sans Dusk Medium" w:cs="Mendl Sans Dusk Medium"/>
                <w:b/>
                <w:color w:val="FFFFFF"/>
                <w:sz w:val="18"/>
              </w:rPr>
              <w:t>Date Added</w:t>
            </w:r>
          </w:p>
        </w:tc>
      </w:tr>
      <w:tr>
        <w:tc>
          <w:tcPr>
            <w:tcW w:type="dxa" w:w="2047"/>
            <w:vAlign w:val="center"/>
            <w:tcMar>
              <w:top w:w="80" w:type="dxa"/>
              <w:start w:w="120" w:type="dxa"/>
              <w:bottom w:w="80" w:type="dxa"/>
              <w:end w:w="120" w:type="dxa"/>
            </w:tcMar>
          </w:tcPr>
          <w:p>
            <w:pPr>
              <w:widowControl/>
              <w:spacing w:after="0"/>
            </w:pPr>
            <w:r>
              <w:rPr>
                <w:rFonts w:ascii="Mendl Sans Dusk Regular" w:hAnsi="Mendl Sans Dusk Regular" w:eastAsia="Mendl Sans Dusk Regular" w:cs="Mendl Sans Dusk Regular"/>
                <w:b w:val="0"/>
                <w:color w:val="202723"/>
                <w:sz w:val="16"/>
              </w:rPr>
              <w:t>Concrete Sealer</w:t>
            </w:r>
          </w:p>
        </w:tc>
        <w:tc>
          <w:tcPr>
            <w:tcW w:type="dxa" w:w="1170"/>
            <w:vAlign w:val="center"/>
            <w:tcMar>
              <w:top w:w="80" w:type="dxa"/>
              <w:start w:w="120" w:type="dxa"/>
              <w:bottom w:w="80" w:type="dxa"/>
              <w:end w:w="120" w:type="dxa"/>
            </w:tcMar>
          </w:tcPr>
          <w:p>
            <w:pPr>
              <w:widowControl/>
              <w:spacing w:after="0"/>
            </w:pPr>
            <w:r>
              <w:rPr>
                <w:rFonts w:ascii="Mendl Sans Dusk Regular" w:hAnsi="Mendl Sans Dusk Regular" w:eastAsia="Mendl Sans Dusk Regular" w:cs="Mendl Sans Dusk Regular"/>
                <w:b w:val="0"/>
                <w:color w:val="202723"/>
                <w:sz w:val="16"/>
              </w:rPr>
              <w:t>BASF</w:t>
            </w:r>
          </w:p>
        </w:tc>
        <w:tc>
          <w:tcPr>
            <w:tcW w:type="dxa" w:w="1560"/>
            <w:vAlign w:val="center"/>
            <w:tcMar>
              <w:top w:w="80" w:type="dxa"/>
              <w:start w:w="120" w:type="dxa"/>
              <w:bottom w:w="80" w:type="dxa"/>
              <w:end w:w="120" w:type="dxa"/>
            </w:tcMar>
          </w:tcPr>
          <w:p>
            <w:pPr>
              <w:widowControl/>
              <w:spacing w:after="0"/>
            </w:pPr>
            <w:r>
              <w:rPr>
                <w:rFonts w:ascii="Mendl Sans Dusk Regular" w:hAnsi="Mendl Sans Dusk Regular" w:eastAsia="Mendl Sans Dusk Regular" w:cs="Mendl Sans Dusk Regular"/>
                <w:b w:val="0"/>
                <w:color w:val="202723"/>
                <w:sz w:val="16"/>
              </w:rPr>
              <w:t>01/15/2025</w:t>
            </w:r>
          </w:p>
        </w:tc>
        <w:tc>
          <w:tcPr>
            <w:tcW w:type="dxa" w:w="2047"/>
            <w:vAlign w:val="center"/>
            <w:tcMar>
              <w:top w:w="80" w:type="dxa"/>
              <w:start w:w="120" w:type="dxa"/>
              <w:bottom w:w="80" w:type="dxa"/>
              <w:end w:w="120" w:type="dxa"/>
            </w:tcMar>
          </w:tcPr>
          <w:p>
            <w:pPr>
              <w:widowControl/>
              <w:spacing w:after="0"/>
            </w:pPr>
            <w:r>
              <w:rPr>
                <w:rFonts w:ascii="Mendl Sans Dusk Regular" w:hAnsi="Mendl Sans Dusk Regular" w:eastAsia="Mendl Sans Dusk Regular" w:cs="Mendl Sans Dusk Regular"/>
                <w:b w:val="0"/>
                <w:color w:val="202723"/>
                <w:sz w:val="16"/>
              </w:rPr>
              <w:t>GHS Class 3 Flammable</w:t>
            </w:r>
          </w:p>
        </w:tc>
        <w:tc>
          <w:tcPr>
            <w:tcW w:type="dxa" w:w="1560"/>
            <w:vAlign w:val="center"/>
            <w:tcMar>
              <w:top w:w="80" w:type="dxa"/>
              <w:start w:w="120" w:type="dxa"/>
              <w:bottom w:w="80" w:type="dxa"/>
              <w:end w:w="120" w:type="dxa"/>
            </w:tcMar>
          </w:tcPr>
          <w:p>
            <w:pPr>
              <w:widowControl/>
              <w:spacing w:after="0"/>
            </w:pPr>
            <w:r>
              <w:rPr>
                <w:rFonts w:ascii="Mendl Sans Dusk Regular" w:hAnsi="Mendl Sans Dusk Regular" w:eastAsia="Mendl Sans Dusk Regular" w:cs="Mendl Sans Dusk Regular"/>
                <w:b w:val="0"/>
                <w:color w:val="202723"/>
                <w:sz w:val="16"/>
              </w:rPr>
              <w:t>All sites</w:t>
            </w:r>
          </w:p>
        </w:tc>
        <w:tc>
          <w:tcPr>
            <w:tcW w:type="dxa" w:w="975"/>
            <w:vAlign w:val="center"/>
            <w:tcMar>
              <w:top w:w="80" w:type="dxa"/>
              <w:start w:w="120" w:type="dxa"/>
              <w:bottom w:w="80" w:type="dxa"/>
              <w:end w:w="120" w:type="dxa"/>
            </w:tcMar>
          </w:tcPr>
          <w:p>
            <w:pPr>
              <w:widowControl/>
              <w:spacing w:after="0"/>
            </w:pPr>
            <w:r>
              <w:rPr>
                <w:rFonts w:ascii="Mendl Sans Dusk Regular" w:hAnsi="Mendl Sans Dusk Regular" w:eastAsia="Mendl Sans Dusk Regular" w:cs="Mendl Sans Dusk Regular"/>
                <w:b w:val="0"/>
                <w:color w:val="202723"/>
                <w:sz w:val="16"/>
              </w:rPr>
              <w:t>02/01/2025</w:t>
            </w:r>
          </w:p>
        </w:tc>
      </w:tr>
      <w:tr>
        <w:tc>
          <w:tcPr>
            <w:tcW w:type="dxa" w:w="2047"/>
            <w:vAlign w:val="center"/>
            <w:tcMar>
              <w:top w:w="80" w:type="dxa"/>
              <w:start w:w="120" w:type="dxa"/>
              <w:bottom w:w="80" w:type="dxa"/>
              <w:end w:w="120" w:type="dxa"/>
            </w:tcMar>
            <w:shd w:fill="F3F6F3"/>
          </w:tcPr>
          <w:p>
            <w:pPr>
              <w:widowControl/>
              <w:spacing w:after="0"/>
            </w:pPr>
            <w:r>
              <w:rPr>
                <w:rFonts w:ascii="Mendl Sans Dusk Regular" w:hAnsi="Mendl Sans Dusk Regular" w:eastAsia="Mendl Sans Dusk Regular" w:cs="Mendl Sans Dusk Regular"/>
                <w:b w:val="0"/>
                <w:color w:val="202723"/>
                <w:sz w:val="16"/>
              </w:rPr>
              <w:t>Spray Paint (marking)</w:t>
            </w:r>
          </w:p>
        </w:tc>
        <w:tc>
          <w:tcPr>
            <w:tcW w:type="dxa" w:w="1170"/>
            <w:vAlign w:val="center"/>
            <w:tcMar>
              <w:top w:w="80" w:type="dxa"/>
              <w:start w:w="120" w:type="dxa"/>
              <w:bottom w:w="80" w:type="dxa"/>
              <w:end w:w="120" w:type="dxa"/>
            </w:tcMar>
            <w:shd w:fill="F3F6F3"/>
          </w:tcPr>
          <w:p>
            <w:pPr>
              <w:widowControl/>
              <w:spacing w:after="0"/>
            </w:pPr>
            <w:r>
              <w:rPr>
                <w:rFonts w:ascii="Mendl Sans Dusk Regular" w:hAnsi="Mendl Sans Dusk Regular" w:eastAsia="Mendl Sans Dusk Regular" w:cs="Mendl Sans Dusk Regular"/>
                <w:b w:val="0"/>
                <w:color w:val="202723"/>
                <w:sz w:val="16"/>
              </w:rPr>
              <w:t>Rust-Oleum</w:t>
            </w:r>
          </w:p>
        </w:tc>
        <w:tc>
          <w:tcPr>
            <w:tcW w:type="dxa" w:w="1560"/>
            <w:vAlign w:val="center"/>
            <w:tcMar>
              <w:top w:w="80" w:type="dxa"/>
              <w:start w:w="120" w:type="dxa"/>
              <w:bottom w:w="80" w:type="dxa"/>
              <w:end w:w="120" w:type="dxa"/>
            </w:tcMar>
            <w:shd w:fill="F3F6F3"/>
          </w:tcPr>
          <w:p>
            <w:pPr>
              <w:widowControl/>
              <w:spacing w:after="0"/>
            </w:pPr>
            <w:r>
              <w:rPr>
                <w:rFonts w:ascii="Mendl Sans Dusk Regular" w:hAnsi="Mendl Sans Dusk Regular" w:eastAsia="Mendl Sans Dusk Regular" w:cs="Mendl Sans Dusk Regular"/>
                <w:b w:val="0"/>
                <w:color w:val="202723"/>
                <w:sz w:val="16"/>
              </w:rPr>
              <w:t>03/10/2024</w:t>
            </w:r>
          </w:p>
        </w:tc>
        <w:tc>
          <w:tcPr>
            <w:tcW w:type="dxa" w:w="2047"/>
            <w:vAlign w:val="center"/>
            <w:tcMar>
              <w:top w:w="80" w:type="dxa"/>
              <w:start w:w="120" w:type="dxa"/>
              <w:bottom w:w="80" w:type="dxa"/>
              <w:end w:w="120" w:type="dxa"/>
            </w:tcMar>
            <w:shd w:fill="F3F6F3"/>
          </w:tcPr>
          <w:p>
            <w:pPr>
              <w:widowControl/>
              <w:spacing w:after="0"/>
            </w:pPr>
            <w:r>
              <w:rPr>
                <w:rFonts w:ascii="Mendl Sans Dusk Regular" w:hAnsi="Mendl Sans Dusk Regular" w:eastAsia="Mendl Sans Dusk Regular" w:cs="Mendl Sans Dusk Regular"/>
                <w:b w:val="0"/>
                <w:color w:val="202723"/>
                <w:sz w:val="16"/>
              </w:rPr>
              <w:t>GHS Class 3 Flammable</w:t>
            </w:r>
          </w:p>
        </w:tc>
        <w:tc>
          <w:tcPr>
            <w:tcW w:type="dxa" w:w="1560"/>
            <w:vAlign w:val="center"/>
            <w:tcMar>
              <w:top w:w="80" w:type="dxa"/>
              <w:start w:w="120" w:type="dxa"/>
              <w:bottom w:w="80" w:type="dxa"/>
              <w:end w:w="120" w:type="dxa"/>
            </w:tcMar>
            <w:shd w:fill="F3F6F3"/>
          </w:tcPr>
          <w:p>
            <w:pPr>
              <w:widowControl/>
              <w:spacing w:after="0"/>
            </w:pPr>
            <w:r>
              <w:rPr>
                <w:rFonts w:ascii="Mendl Sans Dusk Regular" w:hAnsi="Mendl Sans Dusk Regular" w:eastAsia="Mendl Sans Dusk Regular" w:cs="Mendl Sans Dusk Regular"/>
                <w:b w:val="0"/>
                <w:color w:val="202723"/>
                <w:sz w:val="16"/>
              </w:rPr>
              <w:t>All sites</w:t>
            </w:r>
          </w:p>
        </w:tc>
        <w:tc>
          <w:tcPr>
            <w:tcW w:type="dxa" w:w="975"/>
            <w:vAlign w:val="center"/>
            <w:tcMar>
              <w:top w:w="80" w:type="dxa"/>
              <w:start w:w="120" w:type="dxa"/>
              <w:bottom w:w="80" w:type="dxa"/>
              <w:end w:w="120" w:type="dxa"/>
            </w:tcMar>
            <w:shd w:fill="F3F6F3"/>
          </w:tcPr>
          <w:p>
            <w:pPr>
              <w:widowControl/>
              <w:spacing w:after="0"/>
            </w:pPr>
            <w:r>
              <w:rPr>
                <w:rFonts w:ascii="Mendl Sans Dusk Regular" w:hAnsi="Mendl Sans Dusk Regular" w:eastAsia="Mendl Sans Dusk Regular" w:cs="Mendl Sans Dusk Regular"/>
                <w:b w:val="0"/>
                <w:color w:val="202723"/>
                <w:sz w:val="16"/>
              </w:rPr>
              <w:t>02/01/2025</w:t>
            </w:r>
          </w:p>
        </w:tc>
      </w:tr>
      <w:tr>
        <w:tc>
          <w:tcPr>
            <w:tcW w:type="dxa" w:w="2047"/>
            <w:vAlign w:val="center"/>
            <w:tcMar>
              <w:top w:w="80" w:type="dxa"/>
              <w:start w:w="120" w:type="dxa"/>
              <w:bottom w:w="80" w:type="dxa"/>
              <w:end w:w="120" w:type="dxa"/>
            </w:tcMar>
          </w:tcPr>
          <w:p>
            <w:pPr>
              <w:widowControl/>
              <w:spacing w:after="0"/>
            </w:pPr>
            <w:r>
              <w:rPr>
                <w:rFonts w:ascii="Mendl Sans Dusk Regular" w:hAnsi="Mendl Sans Dusk Regular" w:eastAsia="Mendl Sans Dusk Regular" w:cs="Mendl Sans Dusk Regular"/>
                <w:b w:val="0"/>
                <w:color w:val="202723"/>
                <w:sz w:val="16"/>
              </w:rPr>
              <w:t>Hydraulic Fluid</w:t>
            </w:r>
          </w:p>
        </w:tc>
        <w:tc>
          <w:tcPr>
            <w:tcW w:type="dxa" w:w="1170"/>
            <w:vAlign w:val="center"/>
            <w:tcMar>
              <w:top w:w="80" w:type="dxa"/>
              <w:start w:w="120" w:type="dxa"/>
              <w:bottom w:w="80" w:type="dxa"/>
              <w:end w:w="120" w:type="dxa"/>
            </w:tcMar>
          </w:tcPr>
          <w:p>
            <w:pPr>
              <w:widowControl/>
              <w:spacing w:after="0"/>
            </w:pPr>
            <w:r>
              <w:rPr>
                <w:rFonts w:ascii="Mendl Sans Dusk Regular" w:hAnsi="Mendl Sans Dusk Regular" w:eastAsia="Mendl Sans Dusk Regular" w:cs="Mendl Sans Dusk Regular"/>
                <w:b w:val="0"/>
                <w:color w:val="202723"/>
                <w:sz w:val="16"/>
              </w:rPr>
              <w:t>Chevron</w:t>
            </w:r>
          </w:p>
        </w:tc>
        <w:tc>
          <w:tcPr>
            <w:tcW w:type="dxa" w:w="1560"/>
            <w:vAlign w:val="center"/>
            <w:tcMar>
              <w:top w:w="80" w:type="dxa"/>
              <w:start w:w="120" w:type="dxa"/>
              <w:bottom w:w="80" w:type="dxa"/>
              <w:end w:w="120" w:type="dxa"/>
            </w:tcMar>
          </w:tcPr>
          <w:p>
            <w:pPr>
              <w:widowControl/>
              <w:spacing w:after="0"/>
            </w:pPr>
            <w:r>
              <w:rPr>
                <w:rFonts w:ascii="Mendl Sans Dusk Regular" w:hAnsi="Mendl Sans Dusk Regular" w:eastAsia="Mendl Sans Dusk Regular" w:cs="Mendl Sans Dusk Regular"/>
                <w:b w:val="0"/>
                <w:color w:val="202723"/>
                <w:sz w:val="16"/>
              </w:rPr>
              <w:t>06/01/2024</w:t>
            </w:r>
          </w:p>
        </w:tc>
        <w:tc>
          <w:tcPr>
            <w:tcW w:type="dxa" w:w="2047"/>
            <w:vAlign w:val="center"/>
            <w:tcMar>
              <w:top w:w="80" w:type="dxa"/>
              <w:start w:w="120" w:type="dxa"/>
              <w:bottom w:w="80" w:type="dxa"/>
              <w:end w:w="120" w:type="dxa"/>
            </w:tcMar>
          </w:tcPr>
          <w:p>
            <w:pPr>
              <w:widowControl/>
              <w:spacing w:after="0"/>
            </w:pPr>
            <w:r>
              <w:rPr>
                <w:rFonts w:ascii="Mendl Sans Dusk Regular" w:hAnsi="Mendl Sans Dusk Regular" w:eastAsia="Mendl Sans Dusk Regular" w:cs="Mendl Sans Dusk Regular"/>
                <w:b w:val="0"/>
                <w:color w:val="202723"/>
                <w:sz w:val="16"/>
              </w:rPr>
              <w:t>GHS Class 9 Misc.</w:t>
            </w:r>
          </w:p>
        </w:tc>
        <w:tc>
          <w:tcPr>
            <w:tcW w:type="dxa" w:w="1560"/>
            <w:vAlign w:val="center"/>
            <w:tcMar>
              <w:top w:w="80" w:type="dxa"/>
              <w:start w:w="120" w:type="dxa"/>
              <w:bottom w:w="80" w:type="dxa"/>
              <w:end w:w="120" w:type="dxa"/>
            </w:tcMar>
          </w:tcPr>
          <w:p>
            <w:pPr>
              <w:widowControl/>
              <w:spacing w:after="0"/>
            </w:pPr>
            <w:r>
              <w:rPr>
                <w:rFonts w:ascii="Mendl Sans Dusk Regular" w:hAnsi="Mendl Sans Dusk Regular" w:eastAsia="Mendl Sans Dusk Regular" w:cs="Mendl Sans Dusk Regular"/>
                <w:b w:val="0"/>
                <w:color w:val="202723"/>
                <w:sz w:val="16"/>
              </w:rPr>
              <w:t>Equipment yard</w:t>
            </w:r>
          </w:p>
        </w:tc>
        <w:tc>
          <w:tcPr>
            <w:tcW w:type="dxa" w:w="975"/>
            <w:vAlign w:val="center"/>
            <w:tcMar>
              <w:top w:w="80" w:type="dxa"/>
              <w:start w:w="120" w:type="dxa"/>
              <w:bottom w:w="80" w:type="dxa"/>
              <w:end w:w="120" w:type="dxa"/>
            </w:tcMar>
          </w:tcPr>
          <w:p>
            <w:pPr>
              <w:widowControl/>
              <w:spacing w:after="0"/>
            </w:pPr>
            <w:r>
              <w:rPr>
                <w:rFonts w:ascii="Mendl Sans Dusk Regular" w:hAnsi="Mendl Sans Dusk Regular" w:eastAsia="Mendl Sans Dusk Regular" w:cs="Mendl Sans Dusk Regular"/>
                <w:b w:val="0"/>
                <w:color w:val="202723"/>
                <w:sz w:val="16"/>
              </w:rPr>
              <w:t>02/01/2025</w:t>
            </w:r>
          </w:p>
        </w:tc>
      </w:tr>
      <w:tr>
        <w:tc>
          <w:tcPr>
            <w:tcW w:type="dxa" w:w="2047"/>
            <w:vAlign w:val="center"/>
            <w:tcMar>
              <w:top w:w="80" w:type="dxa"/>
              <w:start w:w="120" w:type="dxa"/>
              <w:bottom w:w="80" w:type="dxa"/>
              <w:end w:w="120" w:type="dxa"/>
            </w:tcMar>
            <w:shd w:fill="F3F6F3"/>
          </w:tcPr>
          <w:p>
            <w:pPr>
              <w:widowControl/>
              <w:spacing w:after="0"/>
            </w:pPr>
            <w:r>
              <w:rPr>
                <w:rFonts w:ascii="Mendl Sans Dusk Regular" w:hAnsi="Mendl Sans Dusk Regular" w:eastAsia="Mendl Sans Dusk Regular" w:cs="Mendl Sans Dusk Regular"/>
                <w:b w:val="0"/>
                <w:color w:val="202723"/>
                <w:sz w:val="16"/>
              </w:rPr>
              <w:t>Epoxy Adhesive</w:t>
            </w:r>
          </w:p>
        </w:tc>
        <w:tc>
          <w:tcPr>
            <w:tcW w:type="dxa" w:w="1170"/>
            <w:vAlign w:val="center"/>
            <w:tcMar>
              <w:top w:w="80" w:type="dxa"/>
              <w:start w:w="120" w:type="dxa"/>
              <w:bottom w:w="80" w:type="dxa"/>
              <w:end w:w="120" w:type="dxa"/>
            </w:tcMar>
            <w:shd w:fill="F3F6F3"/>
          </w:tcPr>
          <w:p>
            <w:pPr>
              <w:widowControl/>
              <w:spacing w:after="0"/>
            </w:pPr>
            <w:r>
              <w:rPr>
                <w:rFonts w:ascii="Mendl Sans Dusk Regular" w:hAnsi="Mendl Sans Dusk Regular" w:eastAsia="Mendl Sans Dusk Regular" w:cs="Mendl Sans Dusk Regular"/>
                <w:b w:val="0"/>
                <w:color w:val="202723"/>
                <w:sz w:val="16"/>
              </w:rPr>
              <w:t>Sika</w:t>
            </w:r>
          </w:p>
        </w:tc>
        <w:tc>
          <w:tcPr>
            <w:tcW w:type="dxa" w:w="1560"/>
            <w:vAlign w:val="center"/>
            <w:tcMar>
              <w:top w:w="80" w:type="dxa"/>
              <w:start w:w="120" w:type="dxa"/>
              <w:bottom w:w="80" w:type="dxa"/>
              <w:end w:w="120" w:type="dxa"/>
            </w:tcMar>
            <w:shd w:fill="F3F6F3"/>
          </w:tcPr>
          <w:p>
            <w:pPr>
              <w:widowControl/>
              <w:spacing w:after="0"/>
            </w:pPr>
            <w:r>
              <w:rPr>
                <w:rFonts w:ascii="Mendl Sans Dusk Regular" w:hAnsi="Mendl Sans Dusk Regular" w:eastAsia="Mendl Sans Dusk Regular" w:cs="Mendl Sans Dusk Regular"/>
                <w:b w:val="0"/>
                <w:color w:val="202723"/>
                <w:sz w:val="16"/>
              </w:rPr>
              <w:t>11/20/2024</w:t>
            </w:r>
          </w:p>
        </w:tc>
        <w:tc>
          <w:tcPr>
            <w:tcW w:type="dxa" w:w="2047"/>
            <w:vAlign w:val="center"/>
            <w:tcMar>
              <w:top w:w="80" w:type="dxa"/>
              <w:start w:w="120" w:type="dxa"/>
              <w:bottom w:w="80" w:type="dxa"/>
              <w:end w:w="120" w:type="dxa"/>
            </w:tcMar>
            <w:shd w:fill="F3F6F3"/>
          </w:tcPr>
          <w:p>
            <w:pPr>
              <w:widowControl/>
              <w:spacing w:after="0"/>
            </w:pPr>
            <w:r>
              <w:rPr>
                <w:rFonts w:ascii="Mendl Sans Dusk Regular" w:hAnsi="Mendl Sans Dusk Regular" w:eastAsia="Mendl Sans Dusk Regular" w:cs="Mendl Sans Dusk Regular"/>
                <w:b w:val="0"/>
                <w:color w:val="202723"/>
                <w:sz w:val="16"/>
              </w:rPr>
              <w:t>GHS Class 8 Corrosive</w:t>
            </w:r>
          </w:p>
        </w:tc>
        <w:tc>
          <w:tcPr>
            <w:tcW w:type="dxa" w:w="1560"/>
            <w:vAlign w:val="center"/>
            <w:tcMar>
              <w:top w:w="80" w:type="dxa"/>
              <w:start w:w="120" w:type="dxa"/>
              <w:bottom w:w="80" w:type="dxa"/>
              <w:end w:w="120" w:type="dxa"/>
            </w:tcMar>
            <w:shd w:fill="F3F6F3"/>
          </w:tcPr>
          <w:p>
            <w:pPr>
              <w:widowControl/>
              <w:spacing w:after="0"/>
            </w:pPr>
            <w:r>
              <w:rPr>
                <w:rFonts w:ascii="Mendl Sans Dusk Regular" w:hAnsi="Mendl Sans Dusk Regular" w:eastAsia="Mendl Sans Dusk Regular" w:cs="Mendl Sans Dusk Regular"/>
                <w:b w:val="0"/>
                <w:color w:val="202723"/>
                <w:sz w:val="16"/>
              </w:rPr>
              <w:t>Commercial sites</w:t>
            </w:r>
          </w:p>
        </w:tc>
        <w:tc>
          <w:tcPr>
            <w:tcW w:type="dxa" w:w="975"/>
            <w:vAlign w:val="center"/>
            <w:tcMar>
              <w:top w:w="80" w:type="dxa"/>
              <w:start w:w="120" w:type="dxa"/>
              <w:bottom w:w="80" w:type="dxa"/>
              <w:end w:w="120" w:type="dxa"/>
            </w:tcMar>
            <w:shd w:fill="F3F6F3"/>
          </w:tcPr>
          <w:p>
            <w:pPr>
              <w:widowControl/>
              <w:spacing w:after="0"/>
            </w:pPr>
            <w:r>
              <w:rPr>
                <w:rFonts w:ascii="Mendl Sans Dusk Regular" w:hAnsi="Mendl Sans Dusk Regular" w:eastAsia="Mendl Sans Dusk Regular" w:cs="Mendl Sans Dusk Regular"/>
                <w:b w:val="0"/>
                <w:color w:val="202723"/>
                <w:sz w:val="16"/>
              </w:rPr>
              <w:t>03/15/2025</w:t>
            </w:r>
          </w:p>
        </w:tc>
      </w:tr>
      <w:tr>
        <w:tc>
          <w:tcPr>
            <w:tcW w:type="dxa" w:w="2047"/>
            <w:vAlign w:val="center"/>
            <w:tcMar>
              <w:top w:w="80" w:type="dxa"/>
              <w:start w:w="120" w:type="dxa"/>
              <w:bottom w:w="80" w:type="dxa"/>
              <w:end w:w="120" w:type="dxa"/>
            </w:tcMar>
          </w:tcPr>
          <w:p>
            <w:pPr>
              <w:widowControl/>
              <w:spacing w:after="0"/>
            </w:pPr>
            <w:r>
              <w:rPr>
                <w:rFonts w:ascii="Mendl Sans Dusk Regular" w:hAnsi="Mendl Sans Dusk Regular" w:eastAsia="Mendl Sans Dusk Regular" w:cs="Mendl Sans Dusk Regular"/>
                <w:b w:val="0"/>
                <w:color w:val="202723"/>
                <w:sz w:val="16"/>
              </w:rPr>
              <w:t>Diesel Fuel</w:t>
            </w:r>
          </w:p>
        </w:tc>
        <w:tc>
          <w:tcPr>
            <w:tcW w:type="dxa" w:w="1170"/>
            <w:vAlign w:val="center"/>
            <w:tcMar>
              <w:top w:w="80" w:type="dxa"/>
              <w:start w:w="120" w:type="dxa"/>
              <w:bottom w:w="80" w:type="dxa"/>
              <w:end w:w="120" w:type="dxa"/>
            </w:tcMar>
          </w:tcPr>
          <w:p>
            <w:pPr>
              <w:widowControl/>
              <w:spacing w:after="0"/>
            </w:pPr>
            <w:r>
              <w:rPr>
                <w:rFonts w:ascii="Mendl Sans Dusk Regular" w:hAnsi="Mendl Sans Dusk Regular" w:eastAsia="Mendl Sans Dusk Regular" w:cs="Mendl Sans Dusk Regular"/>
                <w:b w:val="0"/>
                <w:color w:val="202723"/>
                <w:sz w:val="16"/>
              </w:rPr>
              <w:t>Various</w:t>
            </w:r>
          </w:p>
        </w:tc>
        <w:tc>
          <w:tcPr>
            <w:tcW w:type="dxa" w:w="1560"/>
            <w:vAlign w:val="center"/>
            <w:tcMar>
              <w:top w:w="80" w:type="dxa"/>
              <w:start w:w="120" w:type="dxa"/>
              <w:bottom w:w="80" w:type="dxa"/>
              <w:end w:w="120" w:type="dxa"/>
            </w:tcMar>
          </w:tcPr>
          <w:p>
            <w:pPr>
              <w:widowControl/>
              <w:spacing w:after="0"/>
            </w:pPr>
            <w:r>
              <w:rPr>
                <w:rFonts w:ascii="Mendl Sans Dusk Regular" w:hAnsi="Mendl Sans Dusk Regular" w:eastAsia="Mendl Sans Dusk Regular" w:cs="Mendl Sans Dusk Regular"/>
                <w:b w:val="0"/>
                <w:color w:val="202723"/>
                <w:sz w:val="16"/>
              </w:rPr>
              <w:t>01/01/2025</w:t>
            </w:r>
          </w:p>
        </w:tc>
        <w:tc>
          <w:tcPr>
            <w:tcW w:type="dxa" w:w="2047"/>
            <w:vAlign w:val="center"/>
            <w:tcMar>
              <w:top w:w="80" w:type="dxa"/>
              <w:start w:w="120" w:type="dxa"/>
              <w:bottom w:w="80" w:type="dxa"/>
              <w:end w:w="120" w:type="dxa"/>
            </w:tcMar>
          </w:tcPr>
          <w:p>
            <w:pPr>
              <w:widowControl/>
              <w:spacing w:after="0"/>
            </w:pPr>
            <w:r>
              <w:rPr>
                <w:rFonts w:ascii="Mendl Sans Dusk Regular" w:hAnsi="Mendl Sans Dusk Regular" w:eastAsia="Mendl Sans Dusk Regular" w:cs="Mendl Sans Dusk Regular"/>
                <w:b w:val="0"/>
                <w:color w:val="202723"/>
                <w:sz w:val="16"/>
              </w:rPr>
              <w:t>GHS Class 3 Flammable</w:t>
            </w:r>
          </w:p>
        </w:tc>
        <w:tc>
          <w:tcPr>
            <w:tcW w:type="dxa" w:w="1560"/>
            <w:vAlign w:val="center"/>
            <w:tcMar>
              <w:top w:w="80" w:type="dxa"/>
              <w:start w:w="120" w:type="dxa"/>
              <w:bottom w:w="80" w:type="dxa"/>
              <w:end w:w="120" w:type="dxa"/>
            </w:tcMar>
          </w:tcPr>
          <w:p>
            <w:pPr>
              <w:widowControl/>
              <w:spacing w:after="0"/>
            </w:pPr>
            <w:r>
              <w:rPr>
                <w:rFonts w:ascii="Mendl Sans Dusk Regular" w:hAnsi="Mendl Sans Dusk Regular" w:eastAsia="Mendl Sans Dusk Regular" w:cs="Mendl Sans Dusk Regular"/>
                <w:b w:val="0"/>
                <w:color w:val="202723"/>
                <w:sz w:val="16"/>
              </w:rPr>
              <w:t>Fleet/equipment</w:t>
            </w:r>
          </w:p>
        </w:tc>
        <w:tc>
          <w:tcPr>
            <w:tcW w:type="dxa" w:w="975"/>
            <w:vAlign w:val="center"/>
            <w:tcMar>
              <w:top w:w="80" w:type="dxa"/>
              <w:start w:w="120" w:type="dxa"/>
              <w:bottom w:w="80" w:type="dxa"/>
              <w:end w:w="120" w:type="dxa"/>
            </w:tcMar>
          </w:tcPr>
          <w:p>
            <w:pPr>
              <w:widowControl/>
              <w:spacing w:after="0"/>
            </w:pPr>
            <w:r>
              <w:rPr>
                <w:rFonts w:ascii="Mendl Sans Dusk Regular" w:hAnsi="Mendl Sans Dusk Regular" w:eastAsia="Mendl Sans Dusk Regular" w:cs="Mendl Sans Dusk Regular"/>
                <w:b w:val="0"/>
                <w:color w:val="202723"/>
                <w:sz w:val="16"/>
              </w:rPr>
              <w:t>02/01/2025</w:t>
            </w:r>
          </w:p>
        </w:tc>
      </w:tr>
    </w:tbl>
    <w:p>
      <w:pPr>
        <w:widowControl/>
        <w:spacing w:after="20"/>
      </w:pPr>
    </w:p>
    <w:p>
      <w:pPr>
        <w:widowControl/>
      </w:pPr>
      <w:r>
        <w:rPr>
          <w:rFonts w:ascii="Mendl Sans Dusk Regular" w:hAnsi="Mendl Sans Dusk Regular" w:eastAsia="Mendl Sans Dusk Regular" w:cs="Mendl Sans Dusk Regular"/>
          <w:b w:val="0"/>
          <w:color w:val="202723"/>
          <w:sz w:val="21"/>
        </w:rPr>
        <w:t>Master Index is maintained in in-house server archive (Safety &gt; SDS/MSDS &gt; Master Index). Updated within 48 hours of any new product introduction or SDS version change. Additional products are appended as they are introduced to any operational theater.</w:t>
      </w:r>
    </w:p>
    <w:p>
      <w:pPr>
        <w:pStyle w:val="Heading3"/>
        <w:widowControl/>
      </w:pPr>
      <w:r>
        <w:rPr>
          <w:rFonts w:ascii="Mendl Sans Dusk Medium" w:hAnsi="Mendl Sans Dusk Medium" w:eastAsia="Mendl Sans Dusk Medium" w:cs="Mendl Sans Dusk Medium"/>
          <w:b/>
          <w:color w:val="1E392C"/>
          <w:sz w:val="23"/>
        </w:rPr>
        <w:t>OPS-18.14 APPENDIX I - SSSP PROJECT CHECKLIST</w:t>
      </w:r>
    </w:p>
    <w:tbl>
      <w:tblPr>
        <w:tblStyle w:val="TableGrid"/>
        <w:tblW w:type="auto" w:w="0"/>
        <w:jc w:val="left"/>
        <w:tblLayout w:type="fixed"/>
        <w:tblLook w:firstColumn="1" w:firstRow="1" w:lastColumn="0" w:lastRow="0" w:noHBand="0" w:noVBand="1" w:val="04A0"/>
      </w:tblPr>
      <w:tblGrid>
        <w:gridCol w:w="3293"/>
        <w:gridCol w:w="3293"/>
        <w:gridCol w:w="3293"/>
      </w:tblGrid>
      <w:tr>
        <w:tc>
          <w:tcPr>
            <w:tcW w:type="dxa" w:w="6198"/>
            <w:vAlign w:val="center"/>
            <w:tcMar>
              <w:top w:w="80" w:type="dxa"/>
              <w:start w:w="120" w:type="dxa"/>
              <w:bottom w:w="80" w:type="dxa"/>
              <w:end w:w="120" w:type="dxa"/>
            </w:tcMar>
            <w:shd w:fill="386851"/>
          </w:tcPr>
          <w:p>
            <w:pPr>
              <w:widowControl/>
              <w:spacing w:after="0"/>
            </w:pPr>
            <w:r>
              <w:rPr>
                <w:rFonts w:ascii="Mendl Sans Dusk Medium" w:hAnsi="Mendl Sans Dusk Medium" w:eastAsia="Mendl Sans Dusk Medium" w:cs="Mendl Sans Dusk Medium"/>
                <w:b/>
                <w:color w:val="FFFFFF"/>
                <w:sz w:val="18"/>
              </w:rPr>
              <w:t>Item</w:t>
            </w:r>
          </w:p>
        </w:tc>
        <w:tc>
          <w:tcPr>
            <w:tcW w:type="dxa" w:w="1391"/>
            <w:vAlign w:val="center"/>
            <w:tcMar>
              <w:top w:w="80" w:type="dxa"/>
              <w:start w:w="120" w:type="dxa"/>
              <w:bottom w:w="80" w:type="dxa"/>
              <w:end w:w="120" w:type="dxa"/>
            </w:tcMar>
            <w:shd w:fill="386851"/>
          </w:tcPr>
          <w:p>
            <w:pPr>
              <w:widowControl/>
              <w:spacing w:after="0"/>
            </w:pPr>
            <w:r>
              <w:rPr>
                <w:rFonts w:ascii="Mendl Sans Dusk Medium" w:hAnsi="Mendl Sans Dusk Medium" w:eastAsia="Mendl Sans Dusk Medium" w:cs="Mendl Sans Dusk Medium"/>
                <w:b/>
                <w:color w:val="FFFFFF"/>
                <w:sz w:val="18"/>
              </w:rPr>
              <w:t>Responsible</w:t>
            </w:r>
          </w:p>
        </w:tc>
        <w:tc>
          <w:tcPr>
            <w:tcW w:type="dxa" w:w="1771"/>
            <w:vAlign w:val="center"/>
            <w:tcMar>
              <w:top w:w="80" w:type="dxa"/>
              <w:start w:w="120" w:type="dxa"/>
              <w:bottom w:w="80" w:type="dxa"/>
              <w:end w:w="120" w:type="dxa"/>
            </w:tcMar>
            <w:shd w:fill="386851"/>
          </w:tcPr>
          <w:p>
            <w:pPr>
              <w:widowControl/>
              <w:spacing w:after="0"/>
            </w:pPr>
            <w:r>
              <w:rPr>
                <w:rFonts w:ascii="Mendl Sans Dusk Medium" w:hAnsi="Mendl Sans Dusk Medium" w:eastAsia="Mendl Sans Dusk Medium" w:cs="Mendl Sans Dusk Medium"/>
                <w:b/>
                <w:color w:val="FFFFFF"/>
                <w:sz w:val="18"/>
              </w:rPr>
              <w:t>Complete?</w:t>
            </w:r>
          </w:p>
        </w:tc>
      </w:tr>
      <w:tr>
        <w:tc>
          <w:tcPr>
            <w:tcW w:type="dxa" w:w="6198"/>
            <w:vAlign w:val="center"/>
            <w:tcMar>
              <w:top w:w="80" w:type="dxa"/>
              <w:start w:w="120" w:type="dxa"/>
              <w:bottom w:w="80" w:type="dxa"/>
              <w:end w:w="120" w:type="dxa"/>
            </w:tcMar>
          </w:tcPr>
          <w:p>
            <w:pPr>
              <w:widowControl/>
              <w:spacing w:after="0"/>
            </w:pPr>
            <w:r>
              <w:rPr>
                <w:rFonts w:ascii="Mendl Sans Dusk Regular" w:hAnsi="Mendl Sans Dusk Regular" w:eastAsia="Mendl Sans Dusk Regular" w:cs="Mendl Sans Dusk Regular"/>
                <w:b w:val="0"/>
                <w:color w:val="202723"/>
                <w:sz w:val="16"/>
              </w:rPr>
              <w:t>Contract awarded - CHENG notified</w:t>
            </w:r>
          </w:p>
        </w:tc>
        <w:tc>
          <w:tcPr>
            <w:tcW w:type="dxa" w:w="1391"/>
            <w:vAlign w:val="center"/>
            <w:tcMar>
              <w:top w:w="80" w:type="dxa"/>
              <w:start w:w="120" w:type="dxa"/>
              <w:bottom w:w="80" w:type="dxa"/>
              <w:end w:w="120" w:type="dxa"/>
            </w:tcMar>
          </w:tcPr>
          <w:p>
            <w:pPr>
              <w:widowControl/>
              <w:spacing w:after="0"/>
            </w:pPr>
            <w:r>
              <w:rPr>
                <w:rFonts w:ascii="Mendl Sans Dusk Regular" w:hAnsi="Mendl Sans Dusk Regular" w:eastAsia="Mendl Sans Dusk Regular" w:cs="Mendl Sans Dusk Regular"/>
                <w:b w:val="0"/>
                <w:color w:val="202723"/>
                <w:sz w:val="16"/>
              </w:rPr>
              <w:t>CHNAV</w:t>
            </w:r>
          </w:p>
        </w:tc>
        <w:tc>
          <w:tcPr>
            <w:tcW w:type="dxa" w:w="1771"/>
            <w:vAlign w:val="center"/>
            <w:tcMar>
              <w:top w:w="80" w:type="dxa"/>
              <w:start w:w="120" w:type="dxa"/>
              <w:bottom w:w="80" w:type="dxa"/>
              <w:end w:w="120" w:type="dxa"/>
            </w:tcMar>
          </w:tcPr>
          <w:p>
            <w:pPr>
              <w:widowControl/>
              <w:spacing w:after="0"/>
            </w:pPr>
            <w:r>
              <w:rPr>
                <w:rFonts w:ascii="Mendl Sans Dusk Regular" w:hAnsi="Mendl Sans Dusk Regular" w:eastAsia="Mendl Sans Dusk Regular" w:cs="Mendl Sans Dusk Regular"/>
                <w:b w:val="0"/>
                <w:color w:val="202723"/>
                <w:sz w:val="16"/>
              </w:rPr>
              <w:t>Date Completed</w:t>
            </w:r>
          </w:p>
        </w:tc>
      </w:tr>
      <w:tr>
        <w:tc>
          <w:tcPr>
            <w:tcW w:type="dxa" w:w="6198"/>
            <w:vAlign w:val="center"/>
            <w:tcMar>
              <w:top w:w="80" w:type="dxa"/>
              <w:start w:w="120" w:type="dxa"/>
              <w:bottom w:w="80" w:type="dxa"/>
              <w:end w:w="120" w:type="dxa"/>
            </w:tcMar>
            <w:shd w:fill="F3F6F3"/>
          </w:tcPr>
          <w:p>
            <w:pPr>
              <w:widowControl/>
              <w:spacing w:after="0"/>
            </w:pPr>
            <w:r>
              <w:rPr>
                <w:rFonts w:ascii="Mendl Sans Dusk Regular" w:hAnsi="Mendl Sans Dusk Regular" w:eastAsia="Mendl Sans Dusk Regular" w:cs="Mendl Sans Dusk Regular"/>
                <w:b w:val="0"/>
                <w:color w:val="202723"/>
                <w:sz w:val="16"/>
              </w:rPr>
              <w:t>Project plans received by CHENG</w:t>
            </w:r>
          </w:p>
        </w:tc>
        <w:tc>
          <w:tcPr>
            <w:tcW w:type="dxa" w:w="1391"/>
            <w:vAlign w:val="center"/>
            <w:tcMar>
              <w:top w:w="80" w:type="dxa"/>
              <w:start w:w="120" w:type="dxa"/>
              <w:bottom w:w="80" w:type="dxa"/>
              <w:end w:w="120" w:type="dxa"/>
            </w:tcMar>
            <w:shd w:fill="F3F6F3"/>
          </w:tcPr>
          <w:p>
            <w:pPr>
              <w:widowControl/>
              <w:spacing w:after="0"/>
            </w:pPr>
            <w:r>
              <w:rPr>
                <w:rFonts w:ascii="Mendl Sans Dusk Regular" w:hAnsi="Mendl Sans Dusk Regular" w:eastAsia="Mendl Sans Dusk Regular" w:cs="Mendl Sans Dusk Regular"/>
                <w:b w:val="0"/>
                <w:color w:val="202723"/>
                <w:sz w:val="16"/>
              </w:rPr>
              <w:t>PM/PE</w:t>
            </w:r>
          </w:p>
        </w:tc>
        <w:tc>
          <w:tcPr>
            <w:tcW w:type="dxa" w:w="1771"/>
            <w:vAlign w:val="center"/>
            <w:tcMar>
              <w:top w:w="80" w:type="dxa"/>
              <w:start w:w="120" w:type="dxa"/>
              <w:bottom w:w="80" w:type="dxa"/>
              <w:end w:w="120" w:type="dxa"/>
            </w:tcMar>
            <w:shd w:fill="F3F6F3"/>
          </w:tcPr>
          <w:p>
            <w:pPr>
              <w:widowControl/>
              <w:spacing w:after="0"/>
            </w:pPr>
            <w:r>
              <w:rPr>
                <w:rFonts w:ascii="Mendl Sans Dusk Regular" w:hAnsi="Mendl Sans Dusk Regular" w:eastAsia="Mendl Sans Dusk Regular" w:cs="Mendl Sans Dusk Regular"/>
                <w:b w:val="0"/>
                <w:color w:val="202723"/>
                <w:sz w:val="16"/>
              </w:rPr>
              <w:t>Date Completed</w:t>
            </w:r>
          </w:p>
        </w:tc>
      </w:tr>
      <w:tr>
        <w:tc>
          <w:tcPr>
            <w:tcW w:type="dxa" w:w="6198"/>
            <w:vAlign w:val="center"/>
            <w:tcMar>
              <w:top w:w="80" w:type="dxa"/>
              <w:start w:w="120" w:type="dxa"/>
              <w:bottom w:w="80" w:type="dxa"/>
              <w:end w:w="120" w:type="dxa"/>
            </w:tcMar>
          </w:tcPr>
          <w:p>
            <w:pPr>
              <w:widowControl/>
              <w:spacing w:after="0"/>
            </w:pPr>
            <w:r>
              <w:rPr>
                <w:rFonts w:ascii="Mendl Sans Dusk Regular" w:hAnsi="Mendl Sans Dusk Regular" w:eastAsia="Mendl Sans Dusk Regular" w:cs="Mendl Sans Dusk Regular"/>
                <w:b w:val="0"/>
                <w:color w:val="202723"/>
                <w:sz w:val="16"/>
              </w:rPr>
              <w:t>Hazard assessment completed</w:t>
            </w:r>
          </w:p>
        </w:tc>
        <w:tc>
          <w:tcPr>
            <w:tcW w:type="dxa" w:w="1391"/>
            <w:vAlign w:val="center"/>
            <w:tcMar>
              <w:top w:w="80" w:type="dxa"/>
              <w:start w:w="120" w:type="dxa"/>
              <w:bottom w:w="80" w:type="dxa"/>
              <w:end w:w="120" w:type="dxa"/>
            </w:tcMar>
          </w:tcPr>
          <w:p>
            <w:pPr>
              <w:widowControl/>
              <w:spacing w:after="0"/>
            </w:pPr>
            <w:r>
              <w:rPr>
                <w:rFonts w:ascii="Mendl Sans Dusk Regular" w:hAnsi="Mendl Sans Dusk Regular" w:eastAsia="Mendl Sans Dusk Regular" w:cs="Mendl Sans Dusk Regular"/>
                <w:b w:val="0"/>
                <w:color w:val="202723"/>
                <w:sz w:val="16"/>
              </w:rPr>
              <w:t>CHENG</w:t>
            </w:r>
          </w:p>
        </w:tc>
        <w:tc>
          <w:tcPr>
            <w:tcW w:type="dxa" w:w="1771"/>
            <w:vAlign w:val="center"/>
            <w:tcMar>
              <w:top w:w="80" w:type="dxa"/>
              <w:start w:w="120" w:type="dxa"/>
              <w:bottom w:w="80" w:type="dxa"/>
              <w:end w:w="120" w:type="dxa"/>
            </w:tcMar>
          </w:tcPr>
          <w:p>
            <w:pPr>
              <w:widowControl/>
              <w:spacing w:after="0"/>
            </w:pPr>
            <w:r>
              <w:rPr>
                <w:rFonts w:ascii="Mendl Sans Dusk Regular" w:hAnsi="Mendl Sans Dusk Regular" w:eastAsia="Mendl Sans Dusk Regular" w:cs="Mendl Sans Dusk Regular"/>
                <w:b w:val="0"/>
                <w:color w:val="202723"/>
                <w:sz w:val="16"/>
              </w:rPr>
              <w:t>Date Completed</w:t>
            </w:r>
          </w:p>
        </w:tc>
      </w:tr>
      <w:tr>
        <w:tc>
          <w:tcPr>
            <w:tcW w:type="dxa" w:w="6198"/>
            <w:vAlign w:val="center"/>
            <w:tcMar>
              <w:top w:w="80" w:type="dxa"/>
              <w:start w:w="120" w:type="dxa"/>
              <w:bottom w:w="80" w:type="dxa"/>
              <w:end w:w="120" w:type="dxa"/>
            </w:tcMar>
            <w:shd w:fill="F3F6F3"/>
          </w:tcPr>
          <w:p>
            <w:pPr>
              <w:widowControl/>
              <w:spacing w:after="0"/>
            </w:pPr>
            <w:r>
              <w:rPr>
                <w:rFonts w:ascii="Mendl Sans Dusk Regular" w:hAnsi="Mendl Sans Dusk Regular" w:eastAsia="Mendl Sans Dusk Regular" w:cs="Mendl Sans Dusk Regular"/>
                <w:b w:val="0"/>
                <w:color w:val="202723"/>
                <w:sz w:val="16"/>
              </w:rPr>
              <w:t>Emergency response plan drafted</w:t>
            </w:r>
          </w:p>
        </w:tc>
        <w:tc>
          <w:tcPr>
            <w:tcW w:type="dxa" w:w="1391"/>
            <w:vAlign w:val="center"/>
            <w:tcMar>
              <w:top w:w="80" w:type="dxa"/>
              <w:start w:w="120" w:type="dxa"/>
              <w:bottom w:w="80" w:type="dxa"/>
              <w:end w:w="120" w:type="dxa"/>
            </w:tcMar>
            <w:shd w:fill="F3F6F3"/>
          </w:tcPr>
          <w:p>
            <w:pPr>
              <w:widowControl/>
              <w:spacing w:after="0"/>
            </w:pPr>
            <w:r>
              <w:rPr>
                <w:rFonts w:ascii="Mendl Sans Dusk Regular" w:hAnsi="Mendl Sans Dusk Regular" w:eastAsia="Mendl Sans Dusk Regular" w:cs="Mendl Sans Dusk Regular"/>
                <w:b w:val="0"/>
                <w:color w:val="202723"/>
                <w:sz w:val="16"/>
              </w:rPr>
              <w:t>CHENG</w:t>
            </w:r>
          </w:p>
        </w:tc>
        <w:tc>
          <w:tcPr>
            <w:tcW w:type="dxa" w:w="1771"/>
            <w:vAlign w:val="center"/>
            <w:tcMar>
              <w:top w:w="80" w:type="dxa"/>
              <w:start w:w="120" w:type="dxa"/>
              <w:bottom w:w="80" w:type="dxa"/>
              <w:end w:w="120" w:type="dxa"/>
            </w:tcMar>
            <w:shd w:fill="F3F6F3"/>
          </w:tcPr>
          <w:p>
            <w:pPr>
              <w:widowControl/>
              <w:spacing w:after="0"/>
            </w:pPr>
            <w:r>
              <w:rPr>
                <w:rFonts w:ascii="Mendl Sans Dusk Regular" w:hAnsi="Mendl Sans Dusk Regular" w:eastAsia="Mendl Sans Dusk Regular" w:cs="Mendl Sans Dusk Regular"/>
                <w:b w:val="0"/>
                <w:color w:val="202723"/>
                <w:sz w:val="16"/>
              </w:rPr>
              <w:t>Date Completed</w:t>
            </w:r>
          </w:p>
        </w:tc>
      </w:tr>
      <w:tr>
        <w:tc>
          <w:tcPr>
            <w:tcW w:type="dxa" w:w="6198"/>
            <w:vAlign w:val="center"/>
            <w:tcMar>
              <w:top w:w="80" w:type="dxa"/>
              <w:start w:w="120" w:type="dxa"/>
              <w:bottom w:w="80" w:type="dxa"/>
              <w:end w:w="120" w:type="dxa"/>
            </w:tcMar>
          </w:tcPr>
          <w:p>
            <w:pPr>
              <w:widowControl/>
              <w:spacing w:after="0"/>
            </w:pPr>
            <w:r>
              <w:rPr>
                <w:rFonts w:ascii="Mendl Sans Dusk Regular" w:hAnsi="Mendl Sans Dusk Regular" w:eastAsia="Mendl Sans Dusk Regular" w:cs="Mendl Sans Dusk Regular"/>
                <w:b w:val="0"/>
                <w:color w:val="202723"/>
                <w:sz w:val="16"/>
              </w:rPr>
              <w:t>Site exit/evacuation route map embedded</w:t>
            </w:r>
          </w:p>
        </w:tc>
        <w:tc>
          <w:tcPr>
            <w:tcW w:type="dxa" w:w="1391"/>
            <w:vAlign w:val="center"/>
            <w:tcMar>
              <w:top w:w="80" w:type="dxa"/>
              <w:start w:w="120" w:type="dxa"/>
              <w:bottom w:w="80" w:type="dxa"/>
              <w:end w:w="120" w:type="dxa"/>
            </w:tcMar>
          </w:tcPr>
          <w:p>
            <w:pPr>
              <w:widowControl/>
              <w:spacing w:after="0"/>
            </w:pPr>
            <w:r>
              <w:rPr>
                <w:rFonts w:ascii="Mendl Sans Dusk Regular" w:hAnsi="Mendl Sans Dusk Regular" w:eastAsia="Mendl Sans Dusk Regular" w:cs="Mendl Sans Dusk Regular"/>
                <w:b w:val="0"/>
                <w:color w:val="202723"/>
                <w:sz w:val="16"/>
              </w:rPr>
              <w:t>CHENG</w:t>
            </w:r>
          </w:p>
        </w:tc>
        <w:tc>
          <w:tcPr>
            <w:tcW w:type="dxa" w:w="1771"/>
            <w:vAlign w:val="center"/>
            <w:tcMar>
              <w:top w:w="80" w:type="dxa"/>
              <w:start w:w="120" w:type="dxa"/>
              <w:bottom w:w="80" w:type="dxa"/>
              <w:end w:w="120" w:type="dxa"/>
            </w:tcMar>
          </w:tcPr>
          <w:p>
            <w:pPr>
              <w:widowControl/>
              <w:spacing w:after="0"/>
            </w:pPr>
            <w:r>
              <w:rPr>
                <w:rFonts w:ascii="Mendl Sans Dusk Regular" w:hAnsi="Mendl Sans Dusk Regular" w:eastAsia="Mendl Sans Dusk Regular" w:cs="Mendl Sans Dusk Regular"/>
                <w:b w:val="0"/>
                <w:color w:val="202723"/>
                <w:sz w:val="16"/>
              </w:rPr>
              <w:t>Date Completed</w:t>
            </w:r>
          </w:p>
        </w:tc>
      </w:tr>
      <w:tr>
        <w:tc>
          <w:tcPr>
            <w:tcW w:type="dxa" w:w="6198"/>
            <w:vAlign w:val="center"/>
            <w:tcMar>
              <w:top w:w="80" w:type="dxa"/>
              <w:start w:w="120" w:type="dxa"/>
              <w:bottom w:w="80" w:type="dxa"/>
              <w:end w:w="120" w:type="dxa"/>
            </w:tcMar>
            <w:shd w:fill="F3F6F3"/>
          </w:tcPr>
          <w:p>
            <w:pPr>
              <w:widowControl/>
              <w:spacing w:after="0"/>
            </w:pPr>
            <w:r>
              <w:rPr>
                <w:rFonts w:ascii="Mendl Sans Dusk Regular" w:hAnsi="Mendl Sans Dusk Regular" w:eastAsia="Mendl Sans Dusk Regular" w:cs="Mendl Sans Dusk Regular"/>
                <w:b w:val="0"/>
                <w:color w:val="202723"/>
                <w:sz w:val="16"/>
              </w:rPr>
              <w:t>JHA requirements identified by trade/task</w:t>
            </w:r>
          </w:p>
        </w:tc>
        <w:tc>
          <w:tcPr>
            <w:tcW w:type="dxa" w:w="1391"/>
            <w:vAlign w:val="center"/>
            <w:tcMar>
              <w:top w:w="80" w:type="dxa"/>
              <w:start w:w="120" w:type="dxa"/>
              <w:bottom w:w="80" w:type="dxa"/>
              <w:end w:w="120" w:type="dxa"/>
            </w:tcMar>
            <w:shd w:fill="F3F6F3"/>
          </w:tcPr>
          <w:p>
            <w:pPr>
              <w:widowControl/>
              <w:spacing w:after="0"/>
            </w:pPr>
            <w:r>
              <w:rPr>
                <w:rFonts w:ascii="Mendl Sans Dusk Regular" w:hAnsi="Mendl Sans Dusk Regular" w:eastAsia="Mendl Sans Dusk Regular" w:cs="Mendl Sans Dusk Regular"/>
                <w:b w:val="0"/>
                <w:color w:val="202723"/>
                <w:sz w:val="16"/>
              </w:rPr>
              <w:t>CHENG/Supt</w:t>
            </w:r>
          </w:p>
        </w:tc>
        <w:tc>
          <w:tcPr>
            <w:tcW w:type="dxa" w:w="1771"/>
            <w:vAlign w:val="center"/>
            <w:tcMar>
              <w:top w:w="80" w:type="dxa"/>
              <w:start w:w="120" w:type="dxa"/>
              <w:bottom w:w="80" w:type="dxa"/>
              <w:end w:w="120" w:type="dxa"/>
            </w:tcMar>
            <w:shd w:fill="F3F6F3"/>
          </w:tcPr>
          <w:p>
            <w:pPr>
              <w:widowControl/>
              <w:spacing w:after="0"/>
            </w:pPr>
            <w:r>
              <w:rPr>
                <w:rFonts w:ascii="Mendl Sans Dusk Regular" w:hAnsi="Mendl Sans Dusk Regular" w:eastAsia="Mendl Sans Dusk Regular" w:cs="Mendl Sans Dusk Regular"/>
                <w:b w:val="0"/>
                <w:color w:val="202723"/>
                <w:sz w:val="16"/>
              </w:rPr>
              <w:t>Date Completed</w:t>
            </w:r>
          </w:p>
        </w:tc>
      </w:tr>
      <w:tr>
        <w:tc>
          <w:tcPr>
            <w:tcW w:type="dxa" w:w="6198"/>
            <w:vAlign w:val="center"/>
            <w:tcMar>
              <w:top w:w="80" w:type="dxa"/>
              <w:start w:w="120" w:type="dxa"/>
              <w:bottom w:w="80" w:type="dxa"/>
              <w:end w:w="120" w:type="dxa"/>
            </w:tcMar>
          </w:tcPr>
          <w:p>
            <w:pPr>
              <w:widowControl/>
              <w:spacing w:after="0"/>
            </w:pPr>
            <w:r>
              <w:rPr>
                <w:rFonts w:ascii="Mendl Sans Dusk Regular" w:hAnsi="Mendl Sans Dusk Regular" w:eastAsia="Mendl Sans Dusk Regular" w:cs="Mendl Sans Dusk Regular"/>
                <w:b w:val="0"/>
                <w:color w:val="202723"/>
                <w:sz w:val="16"/>
              </w:rPr>
              <w:t>PPE requirements matrix completed</w:t>
            </w:r>
          </w:p>
        </w:tc>
        <w:tc>
          <w:tcPr>
            <w:tcW w:type="dxa" w:w="1391"/>
            <w:vAlign w:val="center"/>
            <w:tcMar>
              <w:top w:w="80" w:type="dxa"/>
              <w:start w:w="120" w:type="dxa"/>
              <w:bottom w:w="80" w:type="dxa"/>
              <w:end w:w="120" w:type="dxa"/>
            </w:tcMar>
          </w:tcPr>
          <w:p>
            <w:pPr>
              <w:widowControl/>
              <w:spacing w:after="0"/>
            </w:pPr>
            <w:r>
              <w:rPr>
                <w:rFonts w:ascii="Mendl Sans Dusk Regular" w:hAnsi="Mendl Sans Dusk Regular" w:eastAsia="Mendl Sans Dusk Regular" w:cs="Mendl Sans Dusk Regular"/>
                <w:b w:val="0"/>
                <w:color w:val="202723"/>
                <w:sz w:val="16"/>
              </w:rPr>
              <w:t>CHENG</w:t>
            </w:r>
          </w:p>
        </w:tc>
        <w:tc>
          <w:tcPr>
            <w:tcW w:type="dxa" w:w="1771"/>
            <w:vAlign w:val="center"/>
            <w:tcMar>
              <w:top w:w="80" w:type="dxa"/>
              <w:start w:w="120" w:type="dxa"/>
              <w:bottom w:w="80" w:type="dxa"/>
              <w:end w:w="120" w:type="dxa"/>
            </w:tcMar>
          </w:tcPr>
          <w:p>
            <w:pPr>
              <w:widowControl/>
              <w:spacing w:after="0"/>
            </w:pPr>
            <w:r>
              <w:rPr>
                <w:rFonts w:ascii="Mendl Sans Dusk Regular" w:hAnsi="Mendl Sans Dusk Regular" w:eastAsia="Mendl Sans Dusk Regular" w:cs="Mendl Sans Dusk Regular"/>
                <w:b w:val="0"/>
                <w:color w:val="202723"/>
                <w:sz w:val="16"/>
              </w:rPr>
              <w:t>Date Completed</w:t>
            </w:r>
          </w:p>
        </w:tc>
      </w:tr>
      <w:tr>
        <w:tc>
          <w:tcPr>
            <w:tcW w:type="dxa" w:w="6198"/>
            <w:vAlign w:val="center"/>
            <w:tcMar>
              <w:top w:w="80" w:type="dxa"/>
              <w:start w:w="120" w:type="dxa"/>
              <w:bottom w:w="80" w:type="dxa"/>
              <w:end w:w="120" w:type="dxa"/>
            </w:tcMar>
            <w:shd w:fill="F3F6F3"/>
          </w:tcPr>
          <w:p>
            <w:pPr>
              <w:widowControl/>
              <w:spacing w:after="0"/>
            </w:pPr>
            <w:r>
              <w:rPr>
                <w:rFonts w:ascii="Mendl Sans Dusk Regular" w:hAnsi="Mendl Sans Dusk Regular" w:eastAsia="Mendl Sans Dusk Regular" w:cs="Mendl Sans Dusk Regular"/>
                <w:b w:val="0"/>
                <w:color w:val="202723"/>
                <w:sz w:val="16"/>
              </w:rPr>
              <w:t>TBT schedule generated (aligned to OSHA calendar)</w:t>
            </w:r>
          </w:p>
        </w:tc>
        <w:tc>
          <w:tcPr>
            <w:tcW w:type="dxa" w:w="1391"/>
            <w:vAlign w:val="center"/>
            <w:tcMar>
              <w:top w:w="80" w:type="dxa"/>
              <w:start w:w="120" w:type="dxa"/>
              <w:bottom w:w="80" w:type="dxa"/>
              <w:end w:w="120" w:type="dxa"/>
            </w:tcMar>
            <w:shd w:fill="F3F6F3"/>
          </w:tcPr>
          <w:p>
            <w:pPr>
              <w:widowControl/>
              <w:spacing w:after="0"/>
            </w:pPr>
            <w:r>
              <w:rPr>
                <w:rFonts w:ascii="Mendl Sans Dusk Regular" w:hAnsi="Mendl Sans Dusk Regular" w:eastAsia="Mendl Sans Dusk Regular" w:cs="Mendl Sans Dusk Regular"/>
                <w:b w:val="0"/>
                <w:color w:val="202723"/>
                <w:sz w:val="16"/>
              </w:rPr>
              <w:t>CHENG</w:t>
            </w:r>
          </w:p>
        </w:tc>
        <w:tc>
          <w:tcPr>
            <w:tcW w:type="dxa" w:w="1771"/>
            <w:vAlign w:val="center"/>
            <w:tcMar>
              <w:top w:w="80" w:type="dxa"/>
              <w:start w:w="120" w:type="dxa"/>
              <w:bottom w:w="80" w:type="dxa"/>
              <w:end w:w="120" w:type="dxa"/>
            </w:tcMar>
            <w:shd w:fill="F3F6F3"/>
          </w:tcPr>
          <w:p>
            <w:pPr>
              <w:widowControl/>
              <w:spacing w:after="0"/>
            </w:pPr>
            <w:r>
              <w:rPr>
                <w:rFonts w:ascii="Mendl Sans Dusk Regular" w:hAnsi="Mendl Sans Dusk Regular" w:eastAsia="Mendl Sans Dusk Regular" w:cs="Mendl Sans Dusk Regular"/>
                <w:b w:val="0"/>
                <w:color w:val="202723"/>
                <w:sz w:val="16"/>
              </w:rPr>
              <w:t>Date Completed</w:t>
            </w:r>
          </w:p>
        </w:tc>
      </w:tr>
      <w:tr>
        <w:tc>
          <w:tcPr>
            <w:tcW w:type="dxa" w:w="6198"/>
            <w:vAlign w:val="center"/>
            <w:tcMar>
              <w:top w:w="80" w:type="dxa"/>
              <w:start w:w="120" w:type="dxa"/>
              <w:bottom w:w="80" w:type="dxa"/>
              <w:end w:w="120" w:type="dxa"/>
            </w:tcMar>
          </w:tcPr>
          <w:p>
            <w:pPr>
              <w:widowControl/>
              <w:spacing w:after="0"/>
            </w:pPr>
            <w:r>
              <w:rPr>
                <w:rFonts w:ascii="Mendl Sans Dusk Regular" w:hAnsi="Mendl Sans Dusk Regular" w:eastAsia="Mendl Sans Dusk Regular" w:cs="Mendl Sans Dusk Regular"/>
                <w:b w:val="0"/>
                <w:color w:val="202723"/>
                <w:sz w:val="16"/>
              </w:rPr>
              <w:t>SDS binder confirmation and chemical inventory</w:t>
            </w:r>
          </w:p>
        </w:tc>
        <w:tc>
          <w:tcPr>
            <w:tcW w:type="dxa" w:w="1391"/>
            <w:vAlign w:val="center"/>
            <w:tcMar>
              <w:top w:w="80" w:type="dxa"/>
              <w:start w:w="120" w:type="dxa"/>
              <w:bottom w:w="80" w:type="dxa"/>
              <w:end w:w="120" w:type="dxa"/>
            </w:tcMar>
          </w:tcPr>
          <w:p>
            <w:pPr>
              <w:widowControl/>
              <w:spacing w:after="0"/>
            </w:pPr>
            <w:r>
              <w:rPr>
                <w:rFonts w:ascii="Mendl Sans Dusk Regular" w:hAnsi="Mendl Sans Dusk Regular" w:eastAsia="Mendl Sans Dusk Regular" w:cs="Mendl Sans Dusk Regular"/>
                <w:b w:val="0"/>
                <w:color w:val="202723"/>
                <w:sz w:val="16"/>
              </w:rPr>
              <w:t>Supt</w:t>
            </w:r>
          </w:p>
        </w:tc>
        <w:tc>
          <w:tcPr>
            <w:tcW w:type="dxa" w:w="1771"/>
            <w:vAlign w:val="center"/>
            <w:tcMar>
              <w:top w:w="80" w:type="dxa"/>
              <w:start w:w="120" w:type="dxa"/>
              <w:bottom w:w="80" w:type="dxa"/>
              <w:end w:w="120" w:type="dxa"/>
            </w:tcMar>
          </w:tcPr>
          <w:p>
            <w:pPr>
              <w:widowControl/>
              <w:spacing w:after="0"/>
            </w:pPr>
            <w:r>
              <w:rPr>
                <w:rFonts w:ascii="Mendl Sans Dusk Regular" w:hAnsi="Mendl Sans Dusk Regular" w:eastAsia="Mendl Sans Dusk Regular" w:cs="Mendl Sans Dusk Regular"/>
                <w:b w:val="0"/>
                <w:color w:val="202723"/>
                <w:sz w:val="16"/>
              </w:rPr>
              <w:t>Date Completed</w:t>
            </w:r>
          </w:p>
        </w:tc>
      </w:tr>
      <w:tr>
        <w:tc>
          <w:tcPr>
            <w:tcW w:type="dxa" w:w="6198"/>
            <w:vAlign w:val="center"/>
            <w:tcMar>
              <w:top w:w="80" w:type="dxa"/>
              <w:start w:w="120" w:type="dxa"/>
              <w:bottom w:w="80" w:type="dxa"/>
              <w:end w:w="120" w:type="dxa"/>
            </w:tcMar>
            <w:shd w:fill="F3F6F3"/>
          </w:tcPr>
          <w:p>
            <w:pPr>
              <w:widowControl/>
              <w:spacing w:after="0"/>
            </w:pPr>
            <w:r>
              <w:rPr>
                <w:rFonts w:ascii="Mendl Sans Dusk Regular" w:hAnsi="Mendl Sans Dusk Regular" w:eastAsia="Mendl Sans Dusk Regular" w:cs="Mendl Sans Dusk Regular"/>
                <w:b w:val="0"/>
                <w:color w:val="202723"/>
                <w:sz w:val="16"/>
              </w:rPr>
              <w:t>Trade Partner safety requirements documented</w:t>
            </w:r>
          </w:p>
        </w:tc>
        <w:tc>
          <w:tcPr>
            <w:tcW w:type="dxa" w:w="1391"/>
            <w:vAlign w:val="center"/>
            <w:tcMar>
              <w:top w:w="80" w:type="dxa"/>
              <w:start w:w="120" w:type="dxa"/>
              <w:bottom w:w="80" w:type="dxa"/>
              <w:end w:w="120" w:type="dxa"/>
            </w:tcMar>
            <w:shd w:fill="F3F6F3"/>
          </w:tcPr>
          <w:p>
            <w:pPr>
              <w:widowControl/>
              <w:spacing w:after="0"/>
            </w:pPr>
            <w:r>
              <w:rPr>
                <w:rFonts w:ascii="Mendl Sans Dusk Regular" w:hAnsi="Mendl Sans Dusk Regular" w:eastAsia="Mendl Sans Dusk Regular" w:cs="Mendl Sans Dusk Regular"/>
                <w:b w:val="0"/>
                <w:color w:val="202723"/>
                <w:sz w:val="16"/>
              </w:rPr>
              <w:t>CHNAV/Supt</w:t>
            </w:r>
          </w:p>
        </w:tc>
        <w:tc>
          <w:tcPr>
            <w:tcW w:type="dxa" w:w="1771"/>
            <w:vAlign w:val="center"/>
            <w:tcMar>
              <w:top w:w="80" w:type="dxa"/>
              <w:start w:w="120" w:type="dxa"/>
              <w:bottom w:w="80" w:type="dxa"/>
              <w:end w:w="120" w:type="dxa"/>
            </w:tcMar>
            <w:shd w:fill="F3F6F3"/>
          </w:tcPr>
          <w:p>
            <w:pPr>
              <w:widowControl/>
              <w:spacing w:after="0"/>
            </w:pPr>
            <w:r>
              <w:rPr>
                <w:rFonts w:ascii="Mendl Sans Dusk Regular" w:hAnsi="Mendl Sans Dusk Regular" w:eastAsia="Mendl Sans Dusk Regular" w:cs="Mendl Sans Dusk Regular"/>
                <w:b w:val="0"/>
                <w:color w:val="202723"/>
                <w:sz w:val="16"/>
              </w:rPr>
              <w:t>Date Completed</w:t>
            </w:r>
          </w:p>
        </w:tc>
      </w:tr>
      <w:tr>
        <w:tc>
          <w:tcPr>
            <w:tcW w:type="dxa" w:w="6198"/>
            <w:vAlign w:val="center"/>
            <w:tcMar>
              <w:top w:w="80" w:type="dxa"/>
              <w:start w:w="120" w:type="dxa"/>
              <w:bottom w:w="80" w:type="dxa"/>
              <w:end w:w="120" w:type="dxa"/>
            </w:tcMar>
          </w:tcPr>
          <w:p>
            <w:pPr>
              <w:widowControl/>
              <w:spacing w:after="0"/>
            </w:pPr>
            <w:r>
              <w:rPr>
                <w:rFonts w:ascii="Mendl Sans Dusk Regular" w:hAnsi="Mendl Sans Dusk Regular" w:eastAsia="Mendl Sans Dusk Regular" w:cs="Mendl Sans Dusk Regular"/>
                <w:b w:val="0"/>
                <w:color w:val="202723"/>
                <w:sz w:val="16"/>
              </w:rPr>
              <w:t>MISH chapter references identified</w:t>
            </w:r>
          </w:p>
        </w:tc>
        <w:tc>
          <w:tcPr>
            <w:tcW w:type="dxa" w:w="1391"/>
            <w:vAlign w:val="center"/>
            <w:tcMar>
              <w:top w:w="80" w:type="dxa"/>
              <w:start w:w="120" w:type="dxa"/>
              <w:bottom w:w="80" w:type="dxa"/>
              <w:end w:w="120" w:type="dxa"/>
            </w:tcMar>
          </w:tcPr>
          <w:p>
            <w:pPr>
              <w:widowControl/>
              <w:spacing w:after="0"/>
            </w:pPr>
            <w:r>
              <w:rPr>
                <w:rFonts w:ascii="Mendl Sans Dusk Regular" w:hAnsi="Mendl Sans Dusk Regular" w:eastAsia="Mendl Sans Dusk Regular" w:cs="Mendl Sans Dusk Regular"/>
                <w:b w:val="0"/>
                <w:color w:val="202723"/>
                <w:sz w:val="16"/>
              </w:rPr>
              <w:t>CHENG</w:t>
            </w:r>
          </w:p>
        </w:tc>
        <w:tc>
          <w:tcPr>
            <w:tcW w:type="dxa" w:w="1771"/>
            <w:vAlign w:val="center"/>
            <w:tcMar>
              <w:top w:w="80" w:type="dxa"/>
              <w:start w:w="120" w:type="dxa"/>
              <w:bottom w:w="80" w:type="dxa"/>
              <w:end w:w="120" w:type="dxa"/>
            </w:tcMar>
          </w:tcPr>
          <w:p>
            <w:pPr>
              <w:widowControl/>
              <w:spacing w:after="0"/>
            </w:pPr>
            <w:r>
              <w:rPr>
                <w:rFonts w:ascii="Mendl Sans Dusk Regular" w:hAnsi="Mendl Sans Dusk Regular" w:eastAsia="Mendl Sans Dusk Regular" w:cs="Mendl Sans Dusk Regular"/>
                <w:b w:val="0"/>
                <w:color w:val="202723"/>
                <w:sz w:val="16"/>
              </w:rPr>
              <w:t>Date Completed</w:t>
            </w:r>
          </w:p>
        </w:tc>
      </w:tr>
      <w:tr>
        <w:tc>
          <w:tcPr>
            <w:tcW w:type="dxa" w:w="6198"/>
            <w:vAlign w:val="center"/>
            <w:tcMar>
              <w:top w:w="80" w:type="dxa"/>
              <w:start w:w="120" w:type="dxa"/>
              <w:bottom w:w="80" w:type="dxa"/>
              <w:end w:w="120" w:type="dxa"/>
            </w:tcMar>
            <w:shd w:fill="F3F6F3"/>
          </w:tcPr>
          <w:p>
            <w:pPr>
              <w:widowControl/>
              <w:spacing w:after="0"/>
            </w:pPr>
            <w:r>
              <w:rPr>
                <w:rFonts w:ascii="Mendl Sans Dusk Regular" w:hAnsi="Mendl Sans Dusk Regular" w:eastAsia="Mendl Sans Dusk Regular" w:cs="Mendl Sans Dusk Regular"/>
                <w:b w:val="0"/>
                <w:color w:val="202723"/>
                <w:sz w:val="16"/>
              </w:rPr>
              <w:t>SWA statement and escalation contacts included</w:t>
            </w:r>
          </w:p>
        </w:tc>
        <w:tc>
          <w:tcPr>
            <w:tcW w:type="dxa" w:w="1391"/>
            <w:vAlign w:val="center"/>
            <w:tcMar>
              <w:top w:w="80" w:type="dxa"/>
              <w:start w:w="120" w:type="dxa"/>
              <w:bottom w:w="80" w:type="dxa"/>
              <w:end w:w="120" w:type="dxa"/>
            </w:tcMar>
            <w:shd w:fill="F3F6F3"/>
          </w:tcPr>
          <w:p>
            <w:pPr>
              <w:widowControl/>
              <w:spacing w:after="0"/>
            </w:pPr>
            <w:r>
              <w:rPr>
                <w:rFonts w:ascii="Mendl Sans Dusk Regular" w:hAnsi="Mendl Sans Dusk Regular" w:eastAsia="Mendl Sans Dusk Regular" w:cs="Mendl Sans Dusk Regular"/>
                <w:b w:val="0"/>
                <w:color w:val="202723"/>
                <w:sz w:val="16"/>
              </w:rPr>
              <w:t>CHENG</w:t>
            </w:r>
          </w:p>
        </w:tc>
        <w:tc>
          <w:tcPr>
            <w:tcW w:type="dxa" w:w="1771"/>
            <w:vAlign w:val="center"/>
            <w:tcMar>
              <w:top w:w="80" w:type="dxa"/>
              <w:start w:w="120" w:type="dxa"/>
              <w:bottom w:w="80" w:type="dxa"/>
              <w:end w:w="120" w:type="dxa"/>
            </w:tcMar>
            <w:shd w:fill="F3F6F3"/>
          </w:tcPr>
          <w:p>
            <w:pPr>
              <w:widowControl/>
              <w:spacing w:after="0"/>
            </w:pPr>
            <w:r>
              <w:rPr>
                <w:rFonts w:ascii="Mendl Sans Dusk Regular" w:hAnsi="Mendl Sans Dusk Regular" w:eastAsia="Mendl Sans Dusk Regular" w:cs="Mendl Sans Dusk Regular"/>
                <w:b w:val="0"/>
                <w:color w:val="202723"/>
                <w:sz w:val="16"/>
              </w:rPr>
              <w:t>Date Completed</w:t>
            </w:r>
          </w:p>
        </w:tc>
      </w:tr>
      <w:tr>
        <w:tc>
          <w:tcPr>
            <w:tcW w:type="dxa" w:w="6198"/>
            <w:vAlign w:val="center"/>
            <w:tcMar>
              <w:top w:w="80" w:type="dxa"/>
              <w:start w:w="120" w:type="dxa"/>
              <w:bottom w:w="80" w:type="dxa"/>
              <w:end w:w="120" w:type="dxa"/>
            </w:tcMar>
          </w:tcPr>
          <w:p>
            <w:pPr>
              <w:widowControl/>
              <w:spacing w:after="0"/>
            </w:pPr>
            <w:r>
              <w:rPr>
                <w:rFonts w:ascii="Mendl Sans Dusk Regular" w:hAnsi="Mendl Sans Dusk Regular" w:eastAsia="Mendl Sans Dusk Regular" w:cs="Mendl Sans Dusk Regular"/>
                <w:b w:val="0"/>
                <w:color w:val="202723"/>
                <w:sz w:val="16"/>
              </w:rPr>
              <w:t>SSSP reviewed by PM</w:t>
            </w:r>
          </w:p>
        </w:tc>
        <w:tc>
          <w:tcPr>
            <w:tcW w:type="dxa" w:w="1391"/>
            <w:vAlign w:val="center"/>
            <w:tcMar>
              <w:top w:w="80" w:type="dxa"/>
              <w:start w:w="120" w:type="dxa"/>
              <w:bottom w:w="80" w:type="dxa"/>
              <w:end w:w="120" w:type="dxa"/>
            </w:tcMar>
          </w:tcPr>
          <w:p>
            <w:pPr>
              <w:widowControl/>
              <w:spacing w:after="0"/>
            </w:pPr>
            <w:r>
              <w:rPr>
                <w:rFonts w:ascii="Mendl Sans Dusk Regular" w:hAnsi="Mendl Sans Dusk Regular" w:eastAsia="Mendl Sans Dusk Regular" w:cs="Mendl Sans Dusk Regular"/>
                <w:b w:val="0"/>
                <w:color w:val="202723"/>
                <w:sz w:val="16"/>
              </w:rPr>
              <w:t>PM</w:t>
            </w:r>
          </w:p>
        </w:tc>
        <w:tc>
          <w:tcPr>
            <w:tcW w:type="dxa" w:w="1771"/>
            <w:vAlign w:val="center"/>
            <w:tcMar>
              <w:top w:w="80" w:type="dxa"/>
              <w:start w:w="120" w:type="dxa"/>
              <w:bottom w:w="80" w:type="dxa"/>
              <w:end w:w="120" w:type="dxa"/>
            </w:tcMar>
          </w:tcPr>
          <w:p>
            <w:pPr>
              <w:widowControl/>
              <w:spacing w:after="0"/>
            </w:pPr>
            <w:r>
              <w:rPr>
                <w:rFonts w:ascii="Mendl Sans Dusk Regular" w:hAnsi="Mendl Sans Dusk Regular" w:eastAsia="Mendl Sans Dusk Regular" w:cs="Mendl Sans Dusk Regular"/>
                <w:b w:val="0"/>
                <w:color w:val="202723"/>
                <w:sz w:val="16"/>
              </w:rPr>
              <w:t>Date Completed</w:t>
            </w:r>
          </w:p>
        </w:tc>
      </w:tr>
      <w:tr>
        <w:tc>
          <w:tcPr>
            <w:tcW w:type="dxa" w:w="6198"/>
            <w:vAlign w:val="center"/>
            <w:tcMar>
              <w:top w:w="80" w:type="dxa"/>
              <w:start w:w="120" w:type="dxa"/>
              <w:bottom w:w="80" w:type="dxa"/>
              <w:end w:w="120" w:type="dxa"/>
            </w:tcMar>
            <w:shd w:fill="F3F6F3"/>
          </w:tcPr>
          <w:p>
            <w:pPr>
              <w:widowControl/>
              <w:spacing w:after="0"/>
            </w:pPr>
            <w:r>
              <w:rPr>
                <w:rFonts w:ascii="Mendl Sans Dusk Regular" w:hAnsi="Mendl Sans Dusk Regular" w:eastAsia="Mendl Sans Dusk Regular" w:cs="Mendl Sans Dusk Regular"/>
                <w:b w:val="0"/>
                <w:color w:val="202723"/>
                <w:sz w:val="16"/>
              </w:rPr>
              <w:t>SSSP reviewed by Superintendent</w:t>
            </w:r>
          </w:p>
        </w:tc>
        <w:tc>
          <w:tcPr>
            <w:tcW w:type="dxa" w:w="1391"/>
            <w:vAlign w:val="center"/>
            <w:tcMar>
              <w:top w:w="80" w:type="dxa"/>
              <w:start w:w="120" w:type="dxa"/>
              <w:bottom w:w="80" w:type="dxa"/>
              <w:end w:w="120" w:type="dxa"/>
            </w:tcMar>
            <w:shd w:fill="F3F6F3"/>
          </w:tcPr>
          <w:p>
            <w:pPr>
              <w:widowControl/>
              <w:spacing w:after="0"/>
            </w:pPr>
            <w:r>
              <w:rPr>
                <w:rFonts w:ascii="Mendl Sans Dusk Regular" w:hAnsi="Mendl Sans Dusk Regular" w:eastAsia="Mendl Sans Dusk Regular" w:cs="Mendl Sans Dusk Regular"/>
                <w:b w:val="0"/>
                <w:color w:val="202723"/>
                <w:sz w:val="16"/>
              </w:rPr>
              <w:t>Supt</w:t>
            </w:r>
          </w:p>
        </w:tc>
        <w:tc>
          <w:tcPr>
            <w:tcW w:type="dxa" w:w="1771"/>
            <w:vAlign w:val="center"/>
            <w:tcMar>
              <w:top w:w="80" w:type="dxa"/>
              <w:start w:w="120" w:type="dxa"/>
              <w:bottom w:w="80" w:type="dxa"/>
              <w:end w:w="120" w:type="dxa"/>
            </w:tcMar>
            <w:shd w:fill="F3F6F3"/>
          </w:tcPr>
          <w:p>
            <w:pPr>
              <w:widowControl/>
              <w:spacing w:after="0"/>
            </w:pPr>
            <w:r>
              <w:rPr>
                <w:rFonts w:ascii="Mendl Sans Dusk Regular" w:hAnsi="Mendl Sans Dusk Regular" w:eastAsia="Mendl Sans Dusk Regular" w:cs="Mendl Sans Dusk Regular"/>
                <w:b w:val="0"/>
                <w:color w:val="202723"/>
                <w:sz w:val="16"/>
              </w:rPr>
              <w:t>Date Completed</w:t>
            </w:r>
          </w:p>
        </w:tc>
      </w:tr>
      <w:tr>
        <w:tc>
          <w:tcPr>
            <w:tcW w:type="dxa" w:w="6198"/>
            <w:vAlign w:val="center"/>
            <w:tcMar>
              <w:top w:w="80" w:type="dxa"/>
              <w:start w:w="120" w:type="dxa"/>
              <w:bottom w:w="80" w:type="dxa"/>
              <w:end w:w="120" w:type="dxa"/>
            </w:tcMar>
          </w:tcPr>
          <w:p>
            <w:pPr>
              <w:widowControl/>
              <w:spacing w:after="0"/>
            </w:pPr>
            <w:r>
              <w:rPr>
                <w:rFonts w:ascii="Mendl Sans Dusk Regular" w:hAnsi="Mendl Sans Dusk Regular" w:eastAsia="Mendl Sans Dusk Regular" w:cs="Mendl Sans Dusk Regular"/>
                <w:b w:val="0"/>
                <w:color w:val="202723"/>
                <w:sz w:val="16"/>
              </w:rPr>
              <w:t>SSSP reviewed and approved by CHENG</w:t>
            </w:r>
          </w:p>
        </w:tc>
        <w:tc>
          <w:tcPr>
            <w:tcW w:type="dxa" w:w="1391"/>
            <w:vAlign w:val="center"/>
            <w:tcMar>
              <w:top w:w="80" w:type="dxa"/>
              <w:start w:w="120" w:type="dxa"/>
              <w:bottom w:w="80" w:type="dxa"/>
              <w:end w:w="120" w:type="dxa"/>
            </w:tcMar>
          </w:tcPr>
          <w:p>
            <w:pPr>
              <w:widowControl/>
              <w:spacing w:after="0"/>
            </w:pPr>
            <w:r>
              <w:rPr>
                <w:rFonts w:ascii="Mendl Sans Dusk Regular" w:hAnsi="Mendl Sans Dusk Regular" w:eastAsia="Mendl Sans Dusk Regular" w:cs="Mendl Sans Dusk Regular"/>
                <w:b w:val="0"/>
                <w:color w:val="202723"/>
                <w:sz w:val="16"/>
              </w:rPr>
              <w:t>CHENG</w:t>
            </w:r>
          </w:p>
        </w:tc>
        <w:tc>
          <w:tcPr>
            <w:tcW w:type="dxa" w:w="1771"/>
            <w:vAlign w:val="center"/>
            <w:tcMar>
              <w:top w:w="80" w:type="dxa"/>
              <w:start w:w="120" w:type="dxa"/>
              <w:bottom w:w="80" w:type="dxa"/>
              <w:end w:w="120" w:type="dxa"/>
            </w:tcMar>
          </w:tcPr>
          <w:p>
            <w:pPr>
              <w:widowControl/>
              <w:spacing w:after="0"/>
            </w:pPr>
            <w:r>
              <w:rPr>
                <w:rFonts w:ascii="Mendl Sans Dusk Regular" w:hAnsi="Mendl Sans Dusk Regular" w:eastAsia="Mendl Sans Dusk Regular" w:cs="Mendl Sans Dusk Regular"/>
                <w:b w:val="0"/>
                <w:color w:val="202723"/>
                <w:sz w:val="16"/>
              </w:rPr>
              <w:t>Date Completed</w:t>
            </w:r>
          </w:p>
        </w:tc>
      </w:tr>
      <w:tr>
        <w:tc>
          <w:tcPr>
            <w:tcW w:type="dxa" w:w="6198"/>
            <w:vAlign w:val="center"/>
            <w:tcMar>
              <w:top w:w="80" w:type="dxa"/>
              <w:start w:w="120" w:type="dxa"/>
              <w:bottom w:w="80" w:type="dxa"/>
              <w:end w:w="120" w:type="dxa"/>
            </w:tcMar>
            <w:shd w:fill="F3F6F3"/>
          </w:tcPr>
          <w:p>
            <w:pPr>
              <w:widowControl/>
              <w:spacing w:after="0"/>
            </w:pPr>
            <w:r>
              <w:rPr>
                <w:rFonts w:ascii="Mendl Sans Dusk Regular" w:hAnsi="Mendl Sans Dusk Regular" w:eastAsia="Mendl Sans Dusk Regular" w:cs="Mendl Sans Dusk Regular"/>
                <w:b w:val="0"/>
                <w:color w:val="202723"/>
                <w:sz w:val="16"/>
              </w:rPr>
              <w:t>SSSP uploaded to Procore</w:t>
            </w:r>
          </w:p>
        </w:tc>
        <w:tc>
          <w:tcPr>
            <w:tcW w:type="dxa" w:w="1391"/>
            <w:vAlign w:val="center"/>
            <w:tcMar>
              <w:top w:w="80" w:type="dxa"/>
              <w:start w:w="120" w:type="dxa"/>
              <w:bottom w:w="80" w:type="dxa"/>
              <w:end w:w="120" w:type="dxa"/>
            </w:tcMar>
            <w:shd w:fill="F3F6F3"/>
          </w:tcPr>
          <w:p>
            <w:pPr>
              <w:widowControl/>
              <w:spacing w:after="0"/>
            </w:pPr>
            <w:r>
              <w:rPr>
                <w:rFonts w:ascii="Mendl Sans Dusk Regular" w:hAnsi="Mendl Sans Dusk Regular" w:eastAsia="Mendl Sans Dusk Regular" w:cs="Mendl Sans Dusk Regular"/>
                <w:b w:val="0"/>
                <w:color w:val="202723"/>
                <w:sz w:val="16"/>
              </w:rPr>
              <w:t>CHENG/PE</w:t>
            </w:r>
          </w:p>
        </w:tc>
        <w:tc>
          <w:tcPr>
            <w:tcW w:type="dxa" w:w="1771"/>
            <w:vAlign w:val="center"/>
            <w:tcMar>
              <w:top w:w="80" w:type="dxa"/>
              <w:start w:w="120" w:type="dxa"/>
              <w:bottom w:w="80" w:type="dxa"/>
              <w:end w:w="120" w:type="dxa"/>
            </w:tcMar>
            <w:shd w:fill="F3F6F3"/>
          </w:tcPr>
          <w:p>
            <w:pPr>
              <w:widowControl/>
              <w:spacing w:after="0"/>
            </w:pPr>
            <w:r>
              <w:rPr>
                <w:rFonts w:ascii="Mendl Sans Dusk Regular" w:hAnsi="Mendl Sans Dusk Regular" w:eastAsia="Mendl Sans Dusk Regular" w:cs="Mendl Sans Dusk Regular"/>
                <w:b w:val="0"/>
                <w:color w:val="202723"/>
                <w:sz w:val="16"/>
              </w:rPr>
              <w:t>Date Completed</w:t>
            </w:r>
          </w:p>
        </w:tc>
      </w:tr>
      <w:tr>
        <w:tc>
          <w:tcPr>
            <w:tcW w:type="dxa" w:w="6198"/>
            <w:vAlign w:val="center"/>
            <w:tcMar>
              <w:top w:w="80" w:type="dxa"/>
              <w:start w:w="120" w:type="dxa"/>
              <w:bottom w:w="80" w:type="dxa"/>
              <w:end w:w="120" w:type="dxa"/>
            </w:tcMar>
          </w:tcPr>
          <w:p>
            <w:pPr>
              <w:widowControl/>
              <w:spacing w:after="0"/>
            </w:pPr>
            <w:r>
              <w:rPr>
                <w:rFonts w:ascii="Mendl Sans Dusk Regular" w:hAnsi="Mendl Sans Dusk Regular" w:eastAsia="Mendl Sans Dusk Regular" w:cs="Mendl Sans Dusk Regular"/>
                <w:b w:val="0"/>
                <w:color w:val="202723"/>
                <w:sz w:val="16"/>
              </w:rPr>
              <w:t>SSSP uploaded to in-house server archive</w:t>
            </w:r>
          </w:p>
        </w:tc>
        <w:tc>
          <w:tcPr>
            <w:tcW w:type="dxa" w:w="1391"/>
            <w:vAlign w:val="center"/>
            <w:tcMar>
              <w:top w:w="80" w:type="dxa"/>
              <w:start w:w="120" w:type="dxa"/>
              <w:bottom w:w="80" w:type="dxa"/>
              <w:end w:w="120" w:type="dxa"/>
            </w:tcMar>
          </w:tcPr>
          <w:p>
            <w:pPr>
              <w:widowControl/>
              <w:spacing w:after="0"/>
            </w:pPr>
            <w:r>
              <w:rPr>
                <w:rFonts w:ascii="Mendl Sans Dusk Regular" w:hAnsi="Mendl Sans Dusk Regular" w:eastAsia="Mendl Sans Dusk Regular" w:cs="Mendl Sans Dusk Regular"/>
                <w:b w:val="0"/>
                <w:color w:val="202723"/>
                <w:sz w:val="16"/>
              </w:rPr>
              <w:t>CHENG</w:t>
            </w:r>
          </w:p>
        </w:tc>
        <w:tc>
          <w:tcPr>
            <w:tcW w:type="dxa" w:w="1771"/>
            <w:vAlign w:val="center"/>
            <w:tcMar>
              <w:top w:w="80" w:type="dxa"/>
              <w:start w:w="120" w:type="dxa"/>
              <w:bottom w:w="80" w:type="dxa"/>
              <w:end w:w="120" w:type="dxa"/>
            </w:tcMar>
          </w:tcPr>
          <w:p>
            <w:pPr>
              <w:widowControl/>
              <w:spacing w:after="0"/>
            </w:pPr>
            <w:r>
              <w:rPr>
                <w:rFonts w:ascii="Mendl Sans Dusk Regular" w:hAnsi="Mendl Sans Dusk Regular" w:eastAsia="Mendl Sans Dusk Regular" w:cs="Mendl Sans Dusk Regular"/>
                <w:b w:val="0"/>
                <w:color w:val="202723"/>
                <w:sz w:val="16"/>
              </w:rPr>
              <w:t>Date Completed</w:t>
            </w:r>
          </w:p>
        </w:tc>
      </w:tr>
      <w:tr>
        <w:tc>
          <w:tcPr>
            <w:tcW w:type="dxa" w:w="6198"/>
            <w:vAlign w:val="center"/>
            <w:tcMar>
              <w:top w:w="80" w:type="dxa"/>
              <w:start w:w="120" w:type="dxa"/>
              <w:bottom w:w="80" w:type="dxa"/>
              <w:end w:w="120" w:type="dxa"/>
            </w:tcMar>
            <w:shd w:fill="F3F6F3"/>
          </w:tcPr>
          <w:p>
            <w:pPr>
              <w:widowControl/>
              <w:spacing w:after="0"/>
            </w:pPr>
            <w:r>
              <w:rPr>
                <w:rFonts w:ascii="Mendl Sans Dusk Regular" w:hAnsi="Mendl Sans Dusk Regular" w:eastAsia="Mendl Sans Dusk Regular" w:cs="Mendl Sans Dusk Regular"/>
                <w:b w:val="0"/>
                <w:color w:val="202723"/>
                <w:sz w:val="16"/>
              </w:rPr>
              <w:t>SSSP posted to mhc-gc.com portal</w:t>
            </w:r>
          </w:p>
        </w:tc>
        <w:tc>
          <w:tcPr>
            <w:tcW w:type="dxa" w:w="1391"/>
            <w:vAlign w:val="center"/>
            <w:tcMar>
              <w:top w:w="80" w:type="dxa"/>
              <w:start w:w="120" w:type="dxa"/>
              <w:bottom w:w="80" w:type="dxa"/>
              <w:end w:w="120" w:type="dxa"/>
            </w:tcMar>
            <w:shd w:fill="F3F6F3"/>
          </w:tcPr>
          <w:p>
            <w:pPr>
              <w:widowControl/>
              <w:spacing w:after="0"/>
            </w:pPr>
            <w:r>
              <w:rPr>
                <w:rFonts w:ascii="Mendl Sans Dusk Regular" w:hAnsi="Mendl Sans Dusk Regular" w:eastAsia="Mendl Sans Dusk Regular" w:cs="Mendl Sans Dusk Regular"/>
                <w:b w:val="0"/>
                <w:color w:val="202723"/>
                <w:sz w:val="16"/>
              </w:rPr>
              <w:t>CHENG</w:t>
            </w:r>
          </w:p>
        </w:tc>
        <w:tc>
          <w:tcPr>
            <w:tcW w:type="dxa" w:w="1771"/>
            <w:vAlign w:val="center"/>
            <w:tcMar>
              <w:top w:w="80" w:type="dxa"/>
              <w:start w:w="120" w:type="dxa"/>
              <w:bottom w:w="80" w:type="dxa"/>
              <w:end w:w="120" w:type="dxa"/>
            </w:tcMar>
            <w:shd w:fill="F3F6F3"/>
          </w:tcPr>
          <w:p>
            <w:pPr>
              <w:widowControl/>
              <w:spacing w:after="0"/>
            </w:pPr>
            <w:r>
              <w:rPr>
                <w:rFonts w:ascii="Mendl Sans Dusk Regular" w:hAnsi="Mendl Sans Dusk Regular" w:eastAsia="Mendl Sans Dusk Regular" w:cs="Mendl Sans Dusk Regular"/>
                <w:b w:val="0"/>
                <w:color w:val="202723"/>
                <w:sz w:val="16"/>
              </w:rPr>
              <w:t>Date Completed</w:t>
            </w:r>
          </w:p>
        </w:tc>
      </w:tr>
      <w:tr>
        <w:tc>
          <w:tcPr>
            <w:tcW w:type="dxa" w:w="6198"/>
            <w:vAlign w:val="center"/>
            <w:tcMar>
              <w:top w:w="80" w:type="dxa"/>
              <w:start w:w="120" w:type="dxa"/>
              <w:bottom w:w="80" w:type="dxa"/>
              <w:end w:w="120" w:type="dxa"/>
            </w:tcMar>
          </w:tcPr>
          <w:p>
            <w:pPr>
              <w:widowControl/>
              <w:spacing w:after="0"/>
            </w:pPr>
            <w:r>
              <w:rPr>
                <w:rFonts w:ascii="Mendl Sans Dusk Regular" w:hAnsi="Mendl Sans Dusk Regular" w:eastAsia="Mendl Sans Dusk Regular" w:cs="Mendl Sans Dusk Regular"/>
                <w:b w:val="0"/>
                <w:color w:val="202723"/>
                <w:sz w:val="16"/>
              </w:rPr>
              <w:t>All field personnel completed SSSP orientation</w:t>
            </w:r>
          </w:p>
        </w:tc>
        <w:tc>
          <w:tcPr>
            <w:tcW w:type="dxa" w:w="1391"/>
            <w:vAlign w:val="center"/>
            <w:tcMar>
              <w:top w:w="80" w:type="dxa"/>
              <w:start w:w="120" w:type="dxa"/>
              <w:bottom w:w="80" w:type="dxa"/>
              <w:end w:w="120" w:type="dxa"/>
            </w:tcMar>
          </w:tcPr>
          <w:p>
            <w:pPr>
              <w:widowControl/>
              <w:spacing w:after="0"/>
            </w:pPr>
            <w:r>
              <w:rPr>
                <w:rFonts w:ascii="Mendl Sans Dusk Regular" w:hAnsi="Mendl Sans Dusk Regular" w:eastAsia="Mendl Sans Dusk Regular" w:cs="Mendl Sans Dusk Regular"/>
                <w:b w:val="0"/>
                <w:color w:val="202723"/>
                <w:sz w:val="16"/>
              </w:rPr>
              <w:t>Supt</w:t>
            </w:r>
          </w:p>
        </w:tc>
        <w:tc>
          <w:tcPr>
            <w:tcW w:type="dxa" w:w="1771"/>
            <w:vAlign w:val="center"/>
            <w:tcMar>
              <w:top w:w="80" w:type="dxa"/>
              <w:start w:w="120" w:type="dxa"/>
              <w:bottom w:w="80" w:type="dxa"/>
              <w:end w:w="120" w:type="dxa"/>
            </w:tcMar>
          </w:tcPr>
          <w:p>
            <w:pPr>
              <w:widowControl/>
              <w:spacing w:after="0"/>
            </w:pPr>
            <w:r>
              <w:rPr>
                <w:rFonts w:ascii="Mendl Sans Dusk Regular" w:hAnsi="Mendl Sans Dusk Regular" w:eastAsia="Mendl Sans Dusk Regular" w:cs="Mendl Sans Dusk Regular"/>
                <w:b w:val="0"/>
                <w:color w:val="202723"/>
                <w:sz w:val="16"/>
              </w:rPr>
              <w:t>Date Completed</w:t>
            </w:r>
          </w:p>
        </w:tc>
      </w:tr>
      <w:tr>
        <w:tc>
          <w:tcPr>
            <w:tcW w:type="dxa" w:w="6198"/>
            <w:vAlign w:val="center"/>
            <w:tcMar>
              <w:top w:w="80" w:type="dxa"/>
              <w:start w:w="120" w:type="dxa"/>
              <w:bottom w:w="80" w:type="dxa"/>
              <w:end w:w="120" w:type="dxa"/>
            </w:tcMar>
            <w:shd w:fill="F3F6F3"/>
          </w:tcPr>
          <w:p>
            <w:pPr>
              <w:widowControl/>
              <w:spacing w:after="0"/>
            </w:pPr>
            <w:r>
              <w:rPr>
                <w:rFonts w:ascii="Mendl Sans Dusk Regular" w:hAnsi="Mendl Sans Dusk Regular" w:eastAsia="Mendl Sans Dusk Regular" w:cs="Mendl Sans Dusk Regular"/>
                <w:b w:val="0"/>
                <w:color w:val="202723"/>
                <w:sz w:val="16"/>
              </w:rPr>
              <w:t>Orientation sign-in logged in Procore</w:t>
            </w:r>
          </w:p>
        </w:tc>
        <w:tc>
          <w:tcPr>
            <w:tcW w:type="dxa" w:w="1391"/>
            <w:vAlign w:val="center"/>
            <w:tcMar>
              <w:top w:w="80" w:type="dxa"/>
              <w:start w:w="120" w:type="dxa"/>
              <w:bottom w:w="80" w:type="dxa"/>
              <w:end w:w="120" w:type="dxa"/>
            </w:tcMar>
            <w:shd w:fill="F3F6F3"/>
          </w:tcPr>
          <w:p>
            <w:pPr>
              <w:widowControl/>
              <w:spacing w:after="0"/>
            </w:pPr>
            <w:r>
              <w:rPr>
                <w:rFonts w:ascii="Mendl Sans Dusk Regular" w:hAnsi="Mendl Sans Dusk Regular" w:eastAsia="Mendl Sans Dusk Regular" w:cs="Mendl Sans Dusk Regular"/>
                <w:b w:val="0"/>
                <w:color w:val="202723"/>
                <w:sz w:val="16"/>
              </w:rPr>
              <w:t>Supt</w:t>
            </w:r>
          </w:p>
        </w:tc>
        <w:tc>
          <w:tcPr>
            <w:tcW w:type="dxa" w:w="1771"/>
            <w:vAlign w:val="center"/>
            <w:tcMar>
              <w:top w:w="80" w:type="dxa"/>
              <w:start w:w="120" w:type="dxa"/>
              <w:bottom w:w="80" w:type="dxa"/>
              <w:end w:w="120" w:type="dxa"/>
            </w:tcMar>
            <w:shd w:fill="F3F6F3"/>
          </w:tcPr>
          <w:p>
            <w:pPr>
              <w:widowControl/>
              <w:spacing w:after="0"/>
            </w:pPr>
            <w:r>
              <w:rPr>
                <w:rFonts w:ascii="Mendl Sans Dusk Regular" w:hAnsi="Mendl Sans Dusk Regular" w:eastAsia="Mendl Sans Dusk Regular" w:cs="Mendl Sans Dusk Regular"/>
                <w:b w:val="0"/>
                <w:color w:val="202723"/>
                <w:sz w:val="16"/>
              </w:rPr>
              <w:t>Date Completed</w:t>
            </w:r>
          </w:p>
        </w:tc>
      </w:tr>
    </w:tbl>
    <w:p>
      <w:pPr>
        <w:widowControl/>
        <w:spacing w:after="20"/>
      </w:pPr>
    </w:p>
    <w:p>
      <w:pPr>
        <w:pStyle w:val="Heading3"/>
        <w:widowControl/>
      </w:pPr>
      <w:r>
        <w:rPr>
          <w:rFonts w:ascii="Mendl Sans Dusk Medium" w:hAnsi="Mendl Sans Dusk Medium" w:eastAsia="Mendl Sans Dusk Medium" w:cs="Mendl Sans Dusk Medium"/>
          <w:b/>
          <w:color w:val="1E392C"/>
          <w:sz w:val="23"/>
        </w:rPr>
        <w:t>OPS-18.15 APPENDIX J - ONENOTE NOTEBOOK ARCHITECTURE MAP</w:t>
      </w:r>
    </w:p>
    <w:p>
      <w:pPr>
        <w:widowControl/>
      </w:pPr>
      <w:r>
        <w:rPr>
          <w:rFonts w:ascii="Mendl Sans Dusk Regular" w:hAnsi="Mendl Sans Dusk Regular" w:eastAsia="Mendl Sans Dusk Regular" w:cs="Mendl Sans Dusk Regular"/>
          <w:b w:val="0"/>
          <w:color w:val="202723"/>
          <w:sz w:val="21"/>
        </w:rPr>
        <w:t>See CH 18 Section 4 for the full in-house server archive notebook architecture. The architecture map is maintained in in-house server archive (Operations &gt; Digital Infrastructure &gt; in-house server archive Architecture Map) and reviewed annually by CHENG.</w:t>
      </w:r>
    </w:p>
    <w:p>
      <w:pPr>
        <w:widowControl/>
      </w:pPr>
      <w:r>
        <w:rPr>
          <w:rFonts w:ascii="Mendl Sans Dusk Regular" w:hAnsi="Mendl Sans Dusk Regular" w:eastAsia="Mendl Sans Dusk Regular" w:cs="Mendl Sans Dusk Regular"/>
          <w:b w:val="0"/>
          <w:color w:val="202723"/>
          <w:sz w:val="21"/>
        </w:rPr>
        <w:t>Top-level notebooks: Safety | Operations | Preconstruction | Marketing | HR | Projects (one section per active project).</w:t>
      </w:r>
    </w:p>
    <w:p>
      <w:pPr>
        <w:widowControl/>
      </w:pPr>
      <w:r>
        <w:rPr>
          <w:rFonts w:ascii="Mendl Sans Dusk Regular" w:hAnsi="Mendl Sans Dusk Regular" w:eastAsia="Mendl Sans Dusk Regular" w:cs="Mendl Sans Dusk Regular"/>
          <w:b w:val="0"/>
          <w:color w:val="202723"/>
          <w:sz w:val="21"/>
        </w:rPr>
        <w:t>Access provisioning: CHENG provisions all in-house server archive access. COO approves elevated access. Separation-related deprovisioning is same-day priority. Access log maintained in Microsoft 365 admin.</w:t>
      </w:r>
    </w:p>
    <w:tbl>
      <w:tblPr>
        <w:tblStyle w:val="TableGrid"/>
        <w:tblW w:type="auto" w:w="0"/>
        <w:jc w:val="left"/>
        <w:tblLayout w:type="fixed"/>
        <w:tblLook w:firstColumn="1" w:firstRow="1" w:lastColumn="0" w:lastRow="0" w:noHBand="0" w:noVBand="1" w:val="04A0"/>
      </w:tblPr>
      <w:tblGrid>
        <w:gridCol w:w="3293"/>
        <w:gridCol w:w="3293"/>
        <w:gridCol w:w="3293"/>
      </w:tblGrid>
      <w:tr>
        <w:tc>
          <w:tcPr>
            <w:tcW w:type="dxa" w:w="1692"/>
            <w:vAlign w:val="center"/>
            <w:tcMar>
              <w:top w:w="80" w:type="dxa"/>
              <w:start w:w="120" w:type="dxa"/>
              <w:bottom w:w="80" w:type="dxa"/>
              <w:end w:w="120" w:type="dxa"/>
            </w:tcMar>
            <w:shd w:fill="386851"/>
          </w:tcPr>
          <w:p>
            <w:pPr>
              <w:widowControl/>
              <w:spacing w:after="0"/>
            </w:pPr>
            <w:r>
              <w:rPr>
                <w:rFonts w:ascii="Mendl Sans Dusk Medium" w:hAnsi="Mendl Sans Dusk Medium" w:eastAsia="Mendl Sans Dusk Medium" w:cs="Mendl Sans Dusk Medium"/>
                <w:b/>
                <w:color w:val="FFFFFF"/>
                <w:sz w:val="18"/>
              </w:rPr>
              <w:t>Notebook</w:t>
            </w:r>
          </w:p>
        </w:tc>
        <w:tc>
          <w:tcPr>
            <w:tcW w:type="dxa" w:w="6202"/>
            <w:vAlign w:val="center"/>
            <w:tcMar>
              <w:top w:w="80" w:type="dxa"/>
              <w:start w:w="120" w:type="dxa"/>
              <w:bottom w:w="80" w:type="dxa"/>
              <w:end w:w="120" w:type="dxa"/>
            </w:tcMar>
            <w:shd w:fill="386851"/>
          </w:tcPr>
          <w:p>
            <w:pPr>
              <w:widowControl/>
              <w:spacing w:after="0"/>
            </w:pPr>
            <w:r>
              <w:rPr>
                <w:rFonts w:ascii="Mendl Sans Dusk Medium" w:hAnsi="Mendl Sans Dusk Medium" w:eastAsia="Mendl Sans Dusk Medium" w:cs="Mendl Sans Dusk Medium"/>
                <w:b/>
                <w:color w:val="FFFFFF"/>
                <w:sz w:val="18"/>
              </w:rPr>
              <w:t>Sections</w:t>
            </w:r>
          </w:p>
        </w:tc>
        <w:tc>
          <w:tcPr>
            <w:tcW w:type="dxa" w:w="1466"/>
            <w:vAlign w:val="center"/>
            <w:tcMar>
              <w:top w:w="80" w:type="dxa"/>
              <w:start w:w="120" w:type="dxa"/>
              <w:bottom w:w="80" w:type="dxa"/>
              <w:end w:w="120" w:type="dxa"/>
            </w:tcMar>
            <w:shd w:fill="386851"/>
          </w:tcPr>
          <w:p>
            <w:pPr>
              <w:widowControl/>
              <w:spacing w:after="0"/>
            </w:pPr>
            <w:r>
              <w:rPr>
                <w:rFonts w:ascii="Mendl Sans Dusk Medium" w:hAnsi="Mendl Sans Dusk Medium" w:eastAsia="Mendl Sans Dusk Medium" w:cs="Mendl Sans Dusk Medium"/>
                <w:b/>
                <w:color w:val="FFFFFF"/>
                <w:sz w:val="18"/>
              </w:rPr>
              <w:t>Primary Owner</w:t>
            </w:r>
          </w:p>
        </w:tc>
      </w:tr>
      <w:tr>
        <w:tc>
          <w:tcPr>
            <w:tcW w:type="dxa" w:w="1692"/>
            <w:vAlign w:val="center"/>
            <w:tcMar>
              <w:top w:w="80" w:type="dxa"/>
              <w:start w:w="120" w:type="dxa"/>
              <w:bottom w:w="80" w:type="dxa"/>
              <w:end w:w="120" w:type="dxa"/>
            </w:tcMar>
          </w:tcPr>
          <w:p>
            <w:pPr>
              <w:widowControl/>
              <w:spacing w:after="0"/>
            </w:pPr>
            <w:r>
              <w:rPr>
                <w:rFonts w:ascii="Mendl Sans Dusk Regular" w:hAnsi="Mendl Sans Dusk Regular" w:eastAsia="Mendl Sans Dusk Regular" w:cs="Mendl Sans Dusk Regular"/>
                <w:b w:val="0"/>
                <w:color w:val="202723"/>
                <w:sz w:val="16"/>
              </w:rPr>
              <w:t>Safety</w:t>
            </w:r>
          </w:p>
        </w:tc>
        <w:tc>
          <w:tcPr>
            <w:tcW w:type="dxa" w:w="6202"/>
            <w:vAlign w:val="center"/>
            <w:tcMar>
              <w:top w:w="80" w:type="dxa"/>
              <w:start w:w="120" w:type="dxa"/>
              <w:bottom w:w="80" w:type="dxa"/>
              <w:end w:w="120" w:type="dxa"/>
            </w:tcMar>
          </w:tcPr>
          <w:p>
            <w:pPr>
              <w:widowControl/>
              <w:spacing w:after="0"/>
            </w:pPr>
            <w:r>
              <w:rPr>
                <w:rFonts w:ascii="Mendl Sans Dusk Regular" w:hAnsi="Mendl Sans Dusk Regular" w:eastAsia="Mendl Sans Dusk Regular" w:cs="Mendl Sans Dusk Regular"/>
                <w:b w:val="0"/>
                <w:color w:val="202723"/>
                <w:sz w:val="16"/>
              </w:rPr>
              <w:t>MISH, TBT Logs, SDS/MSDS, Incident Reports, SSSP Archive</w:t>
            </w:r>
          </w:p>
        </w:tc>
        <w:tc>
          <w:tcPr>
            <w:tcW w:type="dxa" w:w="1466"/>
            <w:vAlign w:val="center"/>
            <w:tcMar>
              <w:top w:w="80" w:type="dxa"/>
              <w:start w:w="120" w:type="dxa"/>
              <w:bottom w:w="80" w:type="dxa"/>
              <w:end w:w="120" w:type="dxa"/>
            </w:tcMar>
          </w:tcPr>
          <w:p>
            <w:pPr>
              <w:widowControl/>
              <w:spacing w:after="0"/>
            </w:pPr>
            <w:r>
              <w:rPr>
                <w:rFonts w:ascii="Mendl Sans Dusk Regular" w:hAnsi="Mendl Sans Dusk Regular" w:eastAsia="Mendl Sans Dusk Regular" w:cs="Mendl Sans Dusk Regular"/>
                <w:b w:val="0"/>
                <w:color w:val="202723"/>
                <w:sz w:val="16"/>
              </w:rPr>
              <w:t>CHENG</w:t>
            </w:r>
          </w:p>
        </w:tc>
      </w:tr>
      <w:tr>
        <w:tc>
          <w:tcPr>
            <w:tcW w:type="dxa" w:w="1692"/>
            <w:vAlign w:val="center"/>
            <w:tcMar>
              <w:top w:w="80" w:type="dxa"/>
              <w:start w:w="120" w:type="dxa"/>
              <w:bottom w:w="80" w:type="dxa"/>
              <w:end w:w="120" w:type="dxa"/>
            </w:tcMar>
            <w:shd w:fill="F3F6F3"/>
          </w:tcPr>
          <w:p>
            <w:pPr>
              <w:widowControl/>
              <w:spacing w:after="0"/>
            </w:pPr>
            <w:r>
              <w:rPr>
                <w:rFonts w:ascii="Mendl Sans Dusk Regular" w:hAnsi="Mendl Sans Dusk Regular" w:eastAsia="Mendl Sans Dusk Regular" w:cs="Mendl Sans Dusk Regular"/>
                <w:b w:val="0"/>
                <w:color w:val="202723"/>
                <w:sz w:val="16"/>
              </w:rPr>
              <w:t>Operations</w:t>
            </w:r>
          </w:p>
        </w:tc>
        <w:tc>
          <w:tcPr>
            <w:tcW w:type="dxa" w:w="6202"/>
            <w:vAlign w:val="center"/>
            <w:tcMar>
              <w:top w:w="80" w:type="dxa"/>
              <w:start w:w="120" w:type="dxa"/>
              <w:bottom w:w="80" w:type="dxa"/>
              <w:end w:w="120" w:type="dxa"/>
            </w:tcMar>
            <w:shd w:fill="F3F6F3"/>
          </w:tcPr>
          <w:p>
            <w:pPr>
              <w:widowControl/>
              <w:spacing w:after="0"/>
            </w:pPr>
            <w:r>
              <w:rPr>
                <w:rFonts w:ascii="Mendl Sans Dusk Regular" w:hAnsi="Mendl Sans Dusk Regular" w:eastAsia="Mendl Sans Dusk Regular" w:cs="Mendl Sans Dusk Regular"/>
                <w:b w:val="0"/>
                <w:color w:val="202723"/>
                <w:sz w:val="16"/>
              </w:rPr>
              <w:t>RACI Matrix, Records, Digital Infrastructure, Meeting Minutes</w:t>
            </w:r>
          </w:p>
        </w:tc>
        <w:tc>
          <w:tcPr>
            <w:tcW w:type="dxa" w:w="1466"/>
            <w:vAlign w:val="center"/>
            <w:tcMar>
              <w:top w:w="80" w:type="dxa"/>
              <w:start w:w="120" w:type="dxa"/>
              <w:bottom w:w="80" w:type="dxa"/>
              <w:end w:w="120" w:type="dxa"/>
            </w:tcMar>
            <w:shd w:fill="F3F6F3"/>
          </w:tcPr>
          <w:p>
            <w:pPr>
              <w:widowControl/>
              <w:spacing w:after="0"/>
            </w:pPr>
            <w:r>
              <w:rPr>
                <w:rFonts w:ascii="Mendl Sans Dusk Regular" w:hAnsi="Mendl Sans Dusk Regular" w:eastAsia="Mendl Sans Dusk Regular" w:cs="Mendl Sans Dusk Regular"/>
                <w:b w:val="0"/>
                <w:color w:val="202723"/>
                <w:sz w:val="16"/>
              </w:rPr>
              <w:t>COO</w:t>
            </w:r>
          </w:p>
        </w:tc>
      </w:tr>
      <w:tr>
        <w:tc>
          <w:tcPr>
            <w:tcW w:type="dxa" w:w="1692"/>
            <w:vAlign w:val="center"/>
            <w:tcMar>
              <w:top w:w="80" w:type="dxa"/>
              <w:start w:w="120" w:type="dxa"/>
              <w:bottom w:w="80" w:type="dxa"/>
              <w:end w:w="120" w:type="dxa"/>
            </w:tcMar>
          </w:tcPr>
          <w:p>
            <w:pPr>
              <w:widowControl/>
              <w:spacing w:after="0"/>
            </w:pPr>
            <w:r>
              <w:rPr>
                <w:rFonts w:ascii="Mendl Sans Dusk Regular" w:hAnsi="Mendl Sans Dusk Regular" w:eastAsia="Mendl Sans Dusk Regular" w:cs="Mendl Sans Dusk Regular"/>
                <w:b w:val="0"/>
                <w:color w:val="202723"/>
                <w:sz w:val="16"/>
              </w:rPr>
              <w:t>Preconstruction</w:t>
            </w:r>
          </w:p>
        </w:tc>
        <w:tc>
          <w:tcPr>
            <w:tcW w:type="dxa" w:w="6202"/>
            <w:vAlign w:val="center"/>
            <w:tcMar>
              <w:top w:w="80" w:type="dxa"/>
              <w:start w:w="120" w:type="dxa"/>
              <w:bottom w:w="80" w:type="dxa"/>
              <w:end w:w="120" w:type="dxa"/>
            </w:tcMar>
          </w:tcPr>
          <w:p>
            <w:pPr>
              <w:widowControl/>
              <w:spacing w:after="0"/>
            </w:pPr>
            <w:r>
              <w:rPr>
                <w:rFonts w:ascii="Mendl Sans Dusk Regular" w:hAnsi="Mendl Sans Dusk Regular" w:eastAsia="Mendl Sans Dusk Regular" w:cs="Mendl Sans Dusk Regular"/>
                <w:b w:val="0"/>
                <w:color w:val="202723"/>
                <w:sz w:val="16"/>
              </w:rPr>
              <w:t>Bid Pipeline, Trade Partner Quals, Estimate Archive</w:t>
            </w:r>
          </w:p>
        </w:tc>
        <w:tc>
          <w:tcPr>
            <w:tcW w:type="dxa" w:w="1466"/>
            <w:vAlign w:val="center"/>
            <w:tcMar>
              <w:top w:w="80" w:type="dxa"/>
              <w:start w:w="120" w:type="dxa"/>
              <w:bottom w:w="80" w:type="dxa"/>
              <w:end w:w="120" w:type="dxa"/>
            </w:tcMar>
          </w:tcPr>
          <w:p>
            <w:pPr>
              <w:widowControl/>
              <w:spacing w:after="0"/>
            </w:pPr>
            <w:r>
              <w:rPr>
                <w:rFonts w:ascii="Mendl Sans Dusk Regular" w:hAnsi="Mendl Sans Dusk Regular" w:eastAsia="Mendl Sans Dusk Regular" w:cs="Mendl Sans Dusk Regular"/>
                <w:b w:val="0"/>
                <w:color w:val="202723"/>
                <w:sz w:val="16"/>
              </w:rPr>
              <w:t>CHNAV</w:t>
            </w:r>
          </w:p>
        </w:tc>
      </w:tr>
      <w:tr>
        <w:tc>
          <w:tcPr>
            <w:tcW w:type="dxa" w:w="1692"/>
            <w:vAlign w:val="center"/>
            <w:tcMar>
              <w:top w:w="80" w:type="dxa"/>
              <w:start w:w="120" w:type="dxa"/>
              <w:bottom w:w="80" w:type="dxa"/>
              <w:end w:w="120" w:type="dxa"/>
            </w:tcMar>
            <w:shd w:fill="F3F6F3"/>
          </w:tcPr>
          <w:p>
            <w:pPr>
              <w:widowControl/>
              <w:spacing w:after="0"/>
            </w:pPr>
            <w:r>
              <w:rPr>
                <w:rFonts w:ascii="Mendl Sans Dusk Regular" w:hAnsi="Mendl Sans Dusk Regular" w:eastAsia="Mendl Sans Dusk Regular" w:cs="Mendl Sans Dusk Regular"/>
                <w:b w:val="0"/>
                <w:color w:val="202723"/>
                <w:sz w:val="16"/>
              </w:rPr>
              <w:t>Marketing</w:t>
            </w:r>
          </w:p>
        </w:tc>
        <w:tc>
          <w:tcPr>
            <w:tcW w:type="dxa" w:w="6202"/>
            <w:vAlign w:val="center"/>
            <w:tcMar>
              <w:top w:w="80" w:type="dxa"/>
              <w:start w:w="120" w:type="dxa"/>
              <w:bottom w:w="80" w:type="dxa"/>
              <w:end w:w="120" w:type="dxa"/>
            </w:tcMar>
            <w:shd w:fill="F3F6F3"/>
          </w:tcPr>
          <w:p>
            <w:pPr>
              <w:widowControl/>
              <w:spacing w:after="0"/>
            </w:pPr>
            <w:r>
              <w:rPr>
                <w:rFonts w:ascii="Mendl Sans Dusk Regular" w:hAnsi="Mendl Sans Dusk Regular" w:eastAsia="Mendl Sans Dusk Regular" w:cs="Mendl Sans Dusk Regular"/>
                <w:b w:val="0"/>
                <w:color w:val="202723"/>
                <w:sz w:val="16"/>
              </w:rPr>
              <w:t>Campaign Calendar, Content Library, Marketing Flight attribution</w:t>
            </w:r>
          </w:p>
        </w:tc>
        <w:tc>
          <w:tcPr>
            <w:tcW w:type="dxa" w:w="1466"/>
            <w:vAlign w:val="center"/>
            <w:tcMar>
              <w:top w:w="80" w:type="dxa"/>
              <w:start w:w="120" w:type="dxa"/>
              <w:bottom w:w="80" w:type="dxa"/>
              <w:end w:w="120" w:type="dxa"/>
            </w:tcMar>
            <w:shd w:fill="F3F6F3"/>
          </w:tcPr>
          <w:p>
            <w:pPr>
              <w:widowControl/>
              <w:spacing w:after="0"/>
            </w:pPr>
            <w:r>
              <w:rPr>
                <w:rFonts w:ascii="Mendl Sans Dusk Regular" w:hAnsi="Mendl Sans Dusk Regular" w:eastAsia="Mendl Sans Dusk Regular" w:cs="Mendl Sans Dusk Regular"/>
                <w:b w:val="0"/>
                <w:color w:val="202723"/>
                <w:sz w:val="16"/>
              </w:rPr>
              <w:t>CHENG</w:t>
            </w:r>
          </w:p>
        </w:tc>
      </w:tr>
      <w:tr>
        <w:tc>
          <w:tcPr>
            <w:tcW w:type="dxa" w:w="1692"/>
            <w:vAlign w:val="center"/>
            <w:tcMar>
              <w:top w:w="80" w:type="dxa"/>
              <w:start w:w="120" w:type="dxa"/>
              <w:bottom w:w="80" w:type="dxa"/>
              <w:end w:w="120" w:type="dxa"/>
            </w:tcMar>
          </w:tcPr>
          <w:p>
            <w:pPr>
              <w:widowControl/>
              <w:spacing w:after="0"/>
            </w:pPr>
            <w:r>
              <w:rPr>
                <w:rFonts w:ascii="Mendl Sans Dusk Regular" w:hAnsi="Mendl Sans Dusk Regular" w:eastAsia="Mendl Sans Dusk Regular" w:cs="Mendl Sans Dusk Regular"/>
                <w:b w:val="0"/>
                <w:color w:val="202723"/>
                <w:sz w:val="16"/>
              </w:rPr>
              <w:t>HR</w:t>
            </w:r>
          </w:p>
        </w:tc>
        <w:tc>
          <w:tcPr>
            <w:tcW w:type="dxa" w:w="6202"/>
            <w:vAlign w:val="center"/>
            <w:tcMar>
              <w:top w:w="80" w:type="dxa"/>
              <w:start w:w="120" w:type="dxa"/>
              <w:bottom w:w="80" w:type="dxa"/>
              <w:end w:w="120" w:type="dxa"/>
            </w:tcMar>
          </w:tcPr>
          <w:p>
            <w:pPr>
              <w:widowControl/>
              <w:spacing w:after="0"/>
            </w:pPr>
            <w:r>
              <w:rPr>
                <w:rFonts w:ascii="Mendl Sans Dusk Regular" w:hAnsi="Mendl Sans Dusk Regular" w:eastAsia="Mendl Sans Dusk Regular" w:cs="Mendl Sans Dusk Regular"/>
                <w:b w:val="0"/>
                <w:color w:val="202723"/>
                <w:sz w:val="16"/>
              </w:rPr>
              <w:t>Onboarding, Policy Acknowledgments, Training Records</w:t>
            </w:r>
          </w:p>
        </w:tc>
        <w:tc>
          <w:tcPr>
            <w:tcW w:type="dxa" w:w="1466"/>
            <w:vAlign w:val="center"/>
            <w:tcMar>
              <w:top w:w="80" w:type="dxa"/>
              <w:start w:w="120" w:type="dxa"/>
              <w:bottom w:w="80" w:type="dxa"/>
              <w:end w:w="120" w:type="dxa"/>
            </w:tcMar>
          </w:tcPr>
          <w:p>
            <w:pPr>
              <w:widowControl/>
              <w:spacing w:after="0"/>
            </w:pPr>
            <w:r>
              <w:rPr>
                <w:rFonts w:ascii="Mendl Sans Dusk Regular" w:hAnsi="Mendl Sans Dusk Regular" w:eastAsia="Mendl Sans Dusk Regular" w:cs="Mendl Sans Dusk Regular"/>
                <w:b w:val="0"/>
                <w:color w:val="202723"/>
                <w:sz w:val="16"/>
              </w:rPr>
              <w:t>HR</w:t>
            </w:r>
          </w:p>
        </w:tc>
      </w:tr>
      <w:tr>
        <w:tc>
          <w:tcPr>
            <w:tcW w:type="dxa" w:w="1692"/>
            <w:vAlign w:val="center"/>
            <w:tcMar>
              <w:top w:w="80" w:type="dxa"/>
              <w:start w:w="120" w:type="dxa"/>
              <w:bottom w:w="80" w:type="dxa"/>
              <w:end w:w="120" w:type="dxa"/>
            </w:tcMar>
            <w:shd w:fill="F3F6F3"/>
          </w:tcPr>
          <w:p>
            <w:pPr>
              <w:widowControl/>
              <w:spacing w:after="0"/>
            </w:pPr>
            <w:r>
              <w:rPr>
                <w:rFonts w:ascii="Mendl Sans Dusk Regular" w:hAnsi="Mendl Sans Dusk Regular" w:eastAsia="Mendl Sans Dusk Regular" w:cs="Mendl Sans Dusk Regular"/>
                <w:b w:val="0"/>
                <w:color w:val="202723"/>
                <w:sz w:val="16"/>
              </w:rPr>
              <w:t>Projects</w:t>
            </w:r>
          </w:p>
        </w:tc>
        <w:tc>
          <w:tcPr>
            <w:tcW w:type="dxa" w:w="6202"/>
            <w:vAlign w:val="center"/>
            <w:tcMar>
              <w:top w:w="80" w:type="dxa"/>
              <w:start w:w="120" w:type="dxa"/>
              <w:bottom w:w="80" w:type="dxa"/>
              <w:end w:w="120" w:type="dxa"/>
            </w:tcMar>
            <w:shd w:fill="F3F6F3"/>
          </w:tcPr>
          <w:p>
            <w:pPr>
              <w:widowControl/>
              <w:spacing w:after="0"/>
            </w:pPr>
            <w:r>
              <w:rPr>
                <w:rFonts w:ascii="Mendl Sans Dusk Regular" w:hAnsi="Mendl Sans Dusk Regular" w:eastAsia="Mendl Sans Dusk Regular" w:cs="Mendl Sans Dusk Regular"/>
                <w:b w:val="0"/>
                <w:color w:val="202723"/>
                <w:sz w:val="16"/>
              </w:rPr>
              <w:t>One section per active project - linked to Procore project ID</w:t>
            </w:r>
          </w:p>
        </w:tc>
        <w:tc>
          <w:tcPr>
            <w:tcW w:type="dxa" w:w="1466"/>
            <w:vAlign w:val="center"/>
            <w:tcMar>
              <w:top w:w="80" w:type="dxa"/>
              <w:start w:w="120" w:type="dxa"/>
              <w:bottom w:w="80" w:type="dxa"/>
              <w:end w:w="120" w:type="dxa"/>
            </w:tcMar>
            <w:shd w:fill="F3F6F3"/>
          </w:tcPr>
          <w:p>
            <w:pPr>
              <w:widowControl/>
              <w:spacing w:after="0"/>
            </w:pPr>
            <w:r>
              <w:rPr>
                <w:rFonts w:ascii="Mendl Sans Dusk Regular" w:hAnsi="Mendl Sans Dusk Regular" w:eastAsia="Mendl Sans Dusk Regular" w:cs="Mendl Sans Dusk Regular"/>
                <w:b w:val="0"/>
                <w:color w:val="202723"/>
                <w:sz w:val="16"/>
              </w:rPr>
              <w:t>PM/PE</w:t>
            </w:r>
          </w:p>
        </w:tc>
      </w:tr>
    </w:tbl>
    <w:p>
      <w:pPr>
        <w:widowControl/>
        <w:spacing w:after="20"/>
      </w:pPr>
    </w:p>
    <w:p>
      <w:pPr>
        <w:pStyle w:val="Heading2"/>
        <w:widowControl/>
      </w:pPr>
      <w:r>
        <w:rPr>
          <w:rFonts w:ascii="Mendl Sans Dusk Medium" w:hAnsi="Mendl Sans Dusk Medium" w:eastAsia="Mendl Sans Dusk Medium" w:cs="Mendl Sans Dusk Medium"/>
          <w:b/>
          <w:color w:val="628F79"/>
          <w:sz w:val="26"/>
        </w:rPr>
        <w:t>OPS-19 | FLEET, EQUIPMENT, AND WAREHOUSE OPERATIONS SOP</w:t>
      </w:r>
    </w:p>
    <w:p>
      <w:pPr>
        <w:pStyle w:val="Heading3"/>
        <w:widowControl/>
      </w:pPr>
      <w:r>
        <w:rPr>
          <w:rFonts w:ascii="Mendl Sans Dusk Medium" w:hAnsi="Mendl Sans Dusk Medium" w:eastAsia="Mendl Sans Dusk Medium" w:cs="Mendl Sans Dusk Medium"/>
          <w:b/>
          <w:color w:val="1E392C"/>
          <w:sz w:val="23"/>
        </w:rPr>
        <w:t>OPS-19.1 MISSION PURPOSE</w:t>
      </w:r>
    </w:p>
    <w:p>
      <w:pPr>
        <w:widowControl/>
      </w:pPr>
      <w:r>
        <w:rPr>
          <w:rFonts w:ascii="Mendl Sans Dusk Regular" w:hAnsi="Mendl Sans Dusk Regular" w:eastAsia="Mendl Sans Dusk Regular" w:cs="Mendl Sans Dusk Regular"/>
          <w:b w:val="0"/>
          <w:color w:val="202723"/>
          <w:sz w:val="21"/>
        </w:rPr>
        <w:t>Establish centralized control, maintenance, and deployment standards for the MHC fleet (vehicles, trailers, heavy equipment) and the tool warehouse. This ensures operational readiness, asset protection, and safety compliance across all active operational theaters.</w:t>
      </w:r>
    </w:p>
    <w:p>
      <w:pPr>
        <w:pStyle w:val="Heading3"/>
        <w:widowControl/>
      </w:pPr>
      <w:r>
        <w:rPr>
          <w:rFonts w:ascii="Mendl Sans Dusk Medium" w:hAnsi="Mendl Sans Dusk Medium" w:eastAsia="Mendl Sans Dusk Medium" w:cs="Mendl Sans Dusk Medium"/>
          <w:b/>
          <w:color w:val="1E392C"/>
          <w:sz w:val="23"/>
        </w:rPr>
        <w:t>OPS-19.2 COMMAND OWNERSHIP</w:t>
      </w:r>
    </w:p>
    <w:p>
      <w:pPr>
        <w:widowControl/>
      </w:pPr>
      <w:r>
        <w:rPr>
          <w:rFonts w:ascii="Mendl Sans Dusk Regular" w:hAnsi="Mendl Sans Dusk Regular" w:eastAsia="Mendl Sans Dusk Regular" w:cs="Mendl Sans Dusk Regular"/>
          <w:b w:val="0"/>
          <w:color w:val="202723"/>
          <w:sz w:val="21"/>
        </w:rPr>
        <w:t>Asset accountability: COO. Field deployment authority: Chief Superintendent. Execution owners: Equipment Operator (CDL) and Warehouse Manager/Mechanic. Safety oversight: CHENG. Final escalation: COO.</w:t>
      </w:r>
    </w:p>
    <w:p>
      <w:pPr>
        <w:pStyle w:val="Heading3"/>
        <w:widowControl/>
      </w:pPr>
      <w:r>
        <w:rPr>
          <w:rFonts w:ascii="Mendl Sans Dusk Medium" w:hAnsi="Mendl Sans Dusk Medium" w:eastAsia="Mendl Sans Dusk Medium" w:cs="Mendl Sans Dusk Medium"/>
          <w:b/>
          <w:color w:val="1E392C"/>
          <w:sz w:val="23"/>
        </w:rPr>
        <w:t>OPS-19.3 ROLES AND RESPONSIBILITIES</w:t>
      </w:r>
    </w:p>
    <w:tbl>
      <w:tblPr>
        <w:tblStyle w:val="TableGrid"/>
        <w:tblW w:type="auto" w:w="0"/>
        <w:jc w:val="left"/>
        <w:tblLayout w:type="fixed"/>
        <w:tblLook w:firstColumn="1" w:firstRow="1" w:lastColumn="0" w:lastRow="0" w:noHBand="0" w:noVBand="1" w:val="04A0"/>
      </w:tblPr>
      <w:tblGrid>
        <w:gridCol w:w="4939"/>
        <w:gridCol w:w="4939"/>
      </w:tblGrid>
      <w:tr>
        <w:tc>
          <w:tcPr>
            <w:tcW w:type="dxa" w:w="3158"/>
            <w:vAlign w:val="center"/>
            <w:tcMar>
              <w:top w:w="80" w:type="dxa"/>
              <w:start w:w="120" w:type="dxa"/>
              <w:bottom w:w="80" w:type="dxa"/>
              <w:end w:w="120" w:type="dxa"/>
            </w:tcMar>
            <w:shd w:fill="386851"/>
          </w:tcPr>
          <w:p>
            <w:pPr>
              <w:widowControl/>
              <w:spacing w:after="0"/>
            </w:pPr>
            <w:r>
              <w:rPr>
                <w:rFonts w:ascii="Mendl Sans Dusk Medium" w:hAnsi="Mendl Sans Dusk Medium" w:eastAsia="Mendl Sans Dusk Medium" w:cs="Mendl Sans Dusk Medium"/>
                <w:b/>
                <w:color w:val="FFFFFF"/>
                <w:sz w:val="18"/>
              </w:rPr>
              <w:t>Role</w:t>
            </w:r>
          </w:p>
        </w:tc>
        <w:tc>
          <w:tcPr>
            <w:tcW w:type="dxa" w:w="6202"/>
            <w:vAlign w:val="center"/>
            <w:tcMar>
              <w:top w:w="80" w:type="dxa"/>
              <w:start w:w="120" w:type="dxa"/>
              <w:bottom w:w="80" w:type="dxa"/>
              <w:end w:w="120" w:type="dxa"/>
            </w:tcMar>
            <w:shd w:fill="386851"/>
          </w:tcPr>
          <w:p>
            <w:pPr>
              <w:widowControl/>
              <w:spacing w:after="0"/>
            </w:pPr>
            <w:r>
              <w:rPr>
                <w:rFonts w:ascii="Mendl Sans Dusk Medium" w:hAnsi="Mendl Sans Dusk Medium" w:eastAsia="Mendl Sans Dusk Medium" w:cs="Mendl Sans Dusk Medium"/>
                <w:b/>
                <w:color w:val="FFFFFF"/>
                <w:sz w:val="18"/>
              </w:rPr>
              <w:t>Primary Responsibilities</w:t>
            </w:r>
          </w:p>
        </w:tc>
      </w:tr>
      <w:tr>
        <w:tc>
          <w:tcPr>
            <w:tcW w:type="dxa" w:w="3158"/>
            <w:vAlign w:val="center"/>
            <w:tcMar>
              <w:top w:w="80" w:type="dxa"/>
              <w:start w:w="120" w:type="dxa"/>
              <w:bottom w:w="80" w:type="dxa"/>
              <w:end w:w="120" w:type="dxa"/>
            </w:tcMar>
          </w:tcPr>
          <w:p>
            <w:pPr>
              <w:widowControl/>
              <w:spacing w:after="0"/>
            </w:pPr>
            <w:r>
              <w:rPr>
                <w:rFonts w:ascii="Mendl Sans Dusk Regular" w:hAnsi="Mendl Sans Dusk Regular" w:eastAsia="Mendl Sans Dusk Regular" w:cs="Mendl Sans Dusk Regular"/>
                <w:b w:val="0"/>
                <w:color w:val="202723"/>
                <w:sz w:val="16"/>
              </w:rPr>
              <w:t>Warehouse Manager / Mechanic</w:t>
            </w:r>
          </w:p>
        </w:tc>
        <w:tc>
          <w:tcPr>
            <w:tcW w:type="dxa" w:w="6202"/>
            <w:vAlign w:val="center"/>
            <w:tcMar>
              <w:top w:w="80" w:type="dxa"/>
              <w:start w:w="120" w:type="dxa"/>
              <w:bottom w:w="80" w:type="dxa"/>
              <w:end w:w="120" w:type="dxa"/>
            </w:tcMar>
          </w:tcPr>
          <w:p>
            <w:pPr>
              <w:widowControl/>
              <w:spacing w:after="0"/>
            </w:pPr>
            <w:r>
              <w:rPr>
                <w:rFonts w:ascii="Mendl Sans Dusk Regular" w:hAnsi="Mendl Sans Dusk Regular" w:eastAsia="Mendl Sans Dusk Regular" w:cs="Mendl Sans Dusk Regular"/>
                <w:b w:val="0"/>
                <w:color w:val="202723"/>
                <w:sz w:val="16"/>
              </w:rPr>
              <w:t>Maintains tool inventory, executes preventive maintenance on fleet/equipment, stages requested assets for site deployment, flags damaged/missing items to COO. Holds limited delegation authority to approve early morning pre-shift mobilization tasks for the logistics band.</w:t>
            </w:r>
          </w:p>
        </w:tc>
      </w:tr>
      <w:tr>
        <w:tc>
          <w:tcPr>
            <w:tcW w:type="dxa" w:w="3158"/>
            <w:vAlign w:val="center"/>
            <w:tcMar>
              <w:top w:w="80" w:type="dxa"/>
              <w:start w:w="120" w:type="dxa"/>
              <w:bottom w:w="80" w:type="dxa"/>
              <w:end w:w="120" w:type="dxa"/>
            </w:tcMar>
            <w:shd w:fill="F3F6F3"/>
          </w:tcPr>
          <w:p>
            <w:pPr>
              <w:widowControl/>
              <w:spacing w:after="0"/>
            </w:pPr>
            <w:r>
              <w:rPr>
                <w:rFonts w:ascii="Mendl Sans Dusk Regular" w:hAnsi="Mendl Sans Dusk Regular" w:eastAsia="Mendl Sans Dusk Regular" w:cs="Mendl Sans Dusk Regular"/>
                <w:b w:val="0"/>
                <w:color w:val="202723"/>
                <w:sz w:val="16"/>
              </w:rPr>
              <w:t>Equipment Operator (CDL)</w:t>
            </w:r>
          </w:p>
        </w:tc>
        <w:tc>
          <w:tcPr>
            <w:tcW w:type="dxa" w:w="6202"/>
            <w:vAlign w:val="center"/>
            <w:tcMar>
              <w:top w:w="80" w:type="dxa"/>
              <w:start w:w="120" w:type="dxa"/>
              <w:bottom w:w="80" w:type="dxa"/>
              <w:end w:w="120" w:type="dxa"/>
            </w:tcMar>
            <w:shd w:fill="F3F6F3"/>
          </w:tcPr>
          <w:p>
            <w:pPr>
              <w:widowControl/>
              <w:spacing w:after="0"/>
            </w:pPr>
            <w:r>
              <w:rPr>
                <w:rFonts w:ascii="Mendl Sans Dusk Regular" w:hAnsi="Mendl Sans Dusk Regular" w:eastAsia="Mendl Sans Dusk Regular" w:cs="Mendl Sans Dusk Regular"/>
                <w:b w:val="0"/>
                <w:color w:val="202723"/>
                <w:sz w:val="16"/>
              </w:rPr>
              <w:t>Executes heavy equipment transport, hauls trailers, ensures load securement and DOT compliance, coordinates delivery timing with Superintendents.</w:t>
            </w:r>
          </w:p>
        </w:tc>
      </w:tr>
      <w:tr>
        <w:tc>
          <w:tcPr>
            <w:tcW w:type="dxa" w:w="3158"/>
            <w:vAlign w:val="center"/>
            <w:tcMar>
              <w:top w:w="80" w:type="dxa"/>
              <w:start w:w="120" w:type="dxa"/>
              <w:bottom w:w="80" w:type="dxa"/>
              <w:end w:w="120" w:type="dxa"/>
            </w:tcMar>
          </w:tcPr>
          <w:p>
            <w:pPr>
              <w:widowControl/>
              <w:spacing w:after="0"/>
            </w:pPr>
            <w:r>
              <w:rPr>
                <w:rFonts w:ascii="Mendl Sans Dusk Regular" w:hAnsi="Mendl Sans Dusk Regular" w:eastAsia="Mendl Sans Dusk Regular" w:cs="Mendl Sans Dusk Regular"/>
                <w:b w:val="0"/>
                <w:color w:val="202723"/>
                <w:sz w:val="16"/>
              </w:rPr>
              <w:t>Chief Superintendent</w:t>
            </w:r>
          </w:p>
        </w:tc>
        <w:tc>
          <w:tcPr>
            <w:tcW w:type="dxa" w:w="6202"/>
            <w:vAlign w:val="center"/>
            <w:tcMar>
              <w:top w:w="80" w:type="dxa"/>
              <w:start w:w="120" w:type="dxa"/>
              <w:bottom w:w="80" w:type="dxa"/>
              <w:end w:w="120" w:type="dxa"/>
            </w:tcMar>
          </w:tcPr>
          <w:p>
            <w:pPr>
              <w:widowControl/>
              <w:spacing w:after="0"/>
            </w:pPr>
            <w:r>
              <w:rPr>
                <w:rFonts w:ascii="Mendl Sans Dusk Regular" w:hAnsi="Mendl Sans Dusk Regular" w:eastAsia="Mendl Sans Dusk Regular" w:cs="Mendl Sans Dusk Regular"/>
                <w:b w:val="0"/>
                <w:color w:val="202723"/>
                <w:sz w:val="16"/>
              </w:rPr>
              <w:t>Prioritizes equipment deployment across active sites based on project schedule and ground truth needs. Provides final overtime validation for logistics band early morning deployments.</w:t>
            </w:r>
          </w:p>
        </w:tc>
      </w:tr>
      <w:tr>
        <w:tc>
          <w:tcPr>
            <w:tcW w:type="dxa" w:w="3158"/>
            <w:vAlign w:val="center"/>
            <w:tcMar>
              <w:top w:w="80" w:type="dxa"/>
              <w:start w:w="120" w:type="dxa"/>
              <w:bottom w:w="80" w:type="dxa"/>
              <w:end w:w="120" w:type="dxa"/>
            </w:tcMar>
            <w:shd w:fill="F3F6F3"/>
          </w:tcPr>
          <w:p>
            <w:pPr>
              <w:widowControl/>
              <w:spacing w:after="0"/>
            </w:pPr>
            <w:r>
              <w:rPr>
                <w:rFonts w:ascii="Mendl Sans Dusk Regular" w:hAnsi="Mendl Sans Dusk Regular" w:eastAsia="Mendl Sans Dusk Regular" w:cs="Mendl Sans Dusk Regular"/>
                <w:b w:val="0"/>
                <w:color w:val="202723"/>
                <w:sz w:val="16"/>
              </w:rPr>
              <w:t>Superintendent</w:t>
            </w:r>
          </w:p>
        </w:tc>
        <w:tc>
          <w:tcPr>
            <w:tcW w:type="dxa" w:w="6202"/>
            <w:vAlign w:val="center"/>
            <w:tcMar>
              <w:top w:w="80" w:type="dxa"/>
              <w:start w:w="120" w:type="dxa"/>
              <w:bottom w:w="80" w:type="dxa"/>
              <w:end w:w="120" w:type="dxa"/>
            </w:tcMar>
            <w:shd w:fill="F3F6F3"/>
          </w:tcPr>
          <w:p>
            <w:pPr>
              <w:widowControl/>
              <w:spacing w:after="0"/>
            </w:pPr>
            <w:r>
              <w:rPr>
                <w:rFonts w:ascii="Mendl Sans Dusk Regular" w:hAnsi="Mendl Sans Dusk Regular" w:eastAsia="Mendl Sans Dusk Regular" w:cs="Mendl Sans Dusk Regular"/>
                <w:b w:val="0"/>
                <w:color w:val="202723"/>
                <w:sz w:val="16"/>
              </w:rPr>
              <w:t>Requests equipment via Procore/Operations Brief, signs for received assets, ensures secure on-site storage, conducts daily pre-use JHA checks.</w:t>
            </w:r>
          </w:p>
        </w:tc>
      </w:tr>
    </w:tbl>
    <w:p>
      <w:pPr>
        <w:widowControl/>
        <w:spacing w:after="20"/>
      </w:pPr>
    </w:p>
    <w:p>
      <w:pPr>
        <w:pStyle w:val="Heading3"/>
        <w:widowControl/>
      </w:pPr>
      <w:r>
        <w:rPr>
          <w:rFonts w:ascii="Mendl Sans Dusk Medium" w:hAnsi="Mendl Sans Dusk Medium" w:eastAsia="Mendl Sans Dusk Medium" w:cs="Mendl Sans Dusk Medium"/>
          <w:b/>
          <w:color w:val="1E392C"/>
          <w:sz w:val="23"/>
        </w:rPr>
        <w:t>OPS-19.4 SOP STEPS</w:t>
      </w:r>
    </w:p>
    <w:p>
      <w:pPr>
        <w:pStyle w:val="Heading3"/>
        <w:widowControl/>
      </w:pPr>
      <w:r>
        <w:rPr>
          <w:rFonts w:ascii="Mendl Sans Dusk Medium" w:hAnsi="Mendl Sans Dusk Medium" w:eastAsia="Mendl Sans Dusk Medium" w:cs="Mendl Sans Dusk Medium"/>
          <w:b/>
          <w:color w:val="1E392C"/>
          <w:sz w:val="23"/>
        </w:rPr>
        <w:t>OPS-19.1 Step 1 - Asset Request</w:t>
      </w:r>
    </w:p>
    <w:p>
      <w:pPr>
        <w:widowControl/>
      </w:pPr>
      <w:r>
        <w:rPr>
          <w:rFonts w:ascii="Mendl Sans Dusk Regular" w:hAnsi="Mendl Sans Dusk Regular" w:eastAsia="Mendl Sans Dusk Regular" w:cs="Mendl Sans Dusk Regular"/>
          <w:b w:val="0"/>
          <w:color w:val="202723"/>
          <w:sz w:val="21"/>
        </w:rPr>
        <w:t>Superintendent or PM/PE logs equipment/tool request in Procore (or via Monday meeting) specifying need date and duration. Chief Superintendent validates priority.</w:t>
      </w:r>
    </w:p>
    <w:p>
      <w:pPr>
        <w:pStyle w:val="Heading3"/>
        <w:widowControl/>
      </w:pPr>
      <w:r>
        <w:rPr>
          <w:rFonts w:ascii="Mendl Sans Dusk Medium" w:hAnsi="Mendl Sans Dusk Medium" w:eastAsia="Mendl Sans Dusk Medium" w:cs="Mendl Sans Dusk Medium"/>
          <w:b/>
          <w:color w:val="1E392C"/>
          <w:sz w:val="23"/>
        </w:rPr>
        <w:t>OPS-19.2 Step 2 - Staging and Inspection</w:t>
      </w:r>
    </w:p>
    <w:p>
      <w:pPr>
        <w:widowControl/>
      </w:pPr>
      <w:r>
        <w:rPr>
          <w:rFonts w:ascii="Mendl Sans Dusk Regular" w:hAnsi="Mendl Sans Dusk Regular" w:eastAsia="Mendl Sans Dusk Regular" w:cs="Mendl Sans Dusk Regular"/>
          <w:b w:val="0"/>
          <w:color w:val="202723"/>
          <w:sz w:val="21"/>
        </w:rPr>
        <w:t>Warehouse Manager stages the requested assets. Mechanic performs pre-deployment safety and operational check. Defective equipment is red-tagged and pulled from service per MISH standards.</w:t>
      </w:r>
    </w:p>
    <w:p>
      <w:pPr>
        <w:pStyle w:val="Heading3"/>
        <w:widowControl/>
      </w:pPr>
      <w:r>
        <w:rPr>
          <w:rFonts w:ascii="Mendl Sans Dusk Medium" w:hAnsi="Mendl Sans Dusk Medium" w:eastAsia="Mendl Sans Dusk Medium" w:cs="Mendl Sans Dusk Medium"/>
          <w:b/>
          <w:color w:val="1E392C"/>
          <w:sz w:val="23"/>
        </w:rPr>
        <w:t>OPS-19.3 Step 3 - Transport and Delivery</w:t>
      </w:r>
    </w:p>
    <w:p>
      <w:pPr>
        <w:widowControl/>
      </w:pPr>
      <w:r>
        <w:rPr>
          <w:rFonts w:ascii="Mendl Sans Dusk Regular" w:hAnsi="Mendl Sans Dusk Regular" w:eastAsia="Mendl Sans Dusk Regular" w:cs="Mendl Sans Dusk Regular"/>
          <w:b w:val="0"/>
          <w:color w:val="202723"/>
          <w:sz w:val="21"/>
        </w:rPr>
        <w:t>Equipment Operator (CDL) secures the load, completes DOT pre-trip inspection, and transports to the operational theater. Operator executes handoff with the site Superintendent.</w:t>
      </w:r>
    </w:p>
    <w:p>
      <w:pPr>
        <w:pStyle w:val="Heading3"/>
        <w:widowControl/>
      </w:pPr>
      <w:r>
        <w:rPr>
          <w:rFonts w:ascii="Mendl Sans Dusk Medium" w:hAnsi="Mendl Sans Dusk Medium" w:eastAsia="Mendl Sans Dusk Medium" w:cs="Mendl Sans Dusk Medium"/>
          <w:b/>
          <w:color w:val="1E392C"/>
          <w:sz w:val="23"/>
        </w:rPr>
        <w:t>OPS-19.4 Step 4 - On-Site Control</w:t>
      </w:r>
    </w:p>
    <w:p>
      <w:pPr>
        <w:widowControl/>
      </w:pPr>
      <w:r>
        <w:rPr>
          <w:rFonts w:ascii="Mendl Sans Dusk Regular" w:hAnsi="Mendl Sans Dusk Regular" w:eastAsia="Mendl Sans Dusk Regular" w:cs="Mendl Sans Dusk Regular"/>
          <w:b w:val="0"/>
          <w:color w:val="202723"/>
          <w:sz w:val="21"/>
        </w:rPr>
        <w:t>Superintendent is responsible for daily pre-use checks (JHA), secure overnight storage, and returning assets when the task is complete. No unauthorized use of MHC equipment is permitted.</w:t>
      </w:r>
    </w:p>
    <w:p>
      <w:pPr>
        <w:pStyle w:val="Heading3"/>
        <w:widowControl/>
      </w:pPr>
      <w:r>
        <w:rPr>
          <w:rFonts w:ascii="Mendl Sans Dusk Medium" w:hAnsi="Mendl Sans Dusk Medium" w:eastAsia="Mendl Sans Dusk Medium" w:cs="Mendl Sans Dusk Medium"/>
          <w:b/>
          <w:color w:val="1E392C"/>
          <w:sz w:val="23"/>
        </w:rPr>
        <w:t>OPS-19.5 Step 5 - Return and Maintenance</w:t>
      </w:r>
    </w:p>
    <w:p>
      <w:pPr>
        <w:widowControl/>
      </w:pPr>
      <w:r>
        <w:rPr>
          <w:rFonts w:ascii="Mendl Sans Dusk Regular" w:hAnsi="Mendl Sans Dusk Regular" w:eastAsia="Mendl Sans Dusk Regular" w:cs="Mendl Sans Dusk Regular"/>
          <w:b w:val="0"/>
          <w:color w:val="202723"/>
          <w:sz w:val="21"/>
        </w:rPr>
        <w:t>Equipment Operator retrieves assets. Warehouse Manager receives them, logs return condition, and Mechanic executes post-use service before returning to active inventory.</w:t>
      </w:r>
    </w:p>
    <w:p>
      <w:pPr>
        <w:pStyle w:val="Heading3"/>
        <w:widowControl/>
      </w:pPr>
      <w:r>
        <w:rPr>
          <w:rFonts w:ascii="Mendl Sans Dusk Medium" w:hAnsi="Mendl Sans Dusk Medium" w:eastAsia="Mendl Sans Dusk Medium" w:cs="Mendl Sans Dusk Medium"/>
          <w:b/>
          <w:color w:val="1E392C"/>
          <w:sz w:val="23"/>
        </w:rPr>
        <w:t>OPS-19.5 SAFETY AND COMPLIANCE INTEGRATION</w:t>
      </w:r>
    </w:p>
    <w:p>
      <w:pPr>
        <w:widowControl/>
      </w:pPr>
      <w:r>
        <w:rPr>
          <w:rFonts w:ascii="Mendl Sans Dusk Regular" w:hAnsi="Mendl Sans Dusk Regular" w:eastAsia="Mendl Sans Dusk Regular" w:cs="Mendl Sans Dusk Regular"/>
          <w:b w:val="0"/>
          <w:color w:val="202723"/>
          <w:sz w:val="21"/>
        </w:rPr>
        <w:t>The Equipment Operator must maintain an active CDL and comply with all DOT regulations. Heavy equipment operation on-site requires documented operator certification verified by CHENG. Any equipment failure or vehicle accident must be immediately reported to CHENG and COO, triggering the MISH incident protocol. DOT compliance remains intact during high-tempo early morning deployments through the Warehouse Manager delegation protocol in Section 3.</w:t>
      </w:r>
    </w:p>
    <w:p>
      <w:pPr>
        <w:pStyle w:val="Heading3"/>
        <w:widowControl/>
      </w:pPr>
      <w:r>
        <w:rPr>
          <w:rFonts w:ascii="Mendl Sans Dusk Medium" w:hAnsi="Mendl Sans Dusk Medium" w:eastAsia="Mendl Sans Dusk Medium" w:cs="Mendl Sans Dusk Medium"/>
          <w:b/>
          <w:color w:val="1E392C"/>
          <w:sz w:val="23"/>
        </w:rPr>
        <w:t>OPS-19.6 CONTROLS AND THRESHOLDS</w:t>
      </w:r>
    </w:p>
    <w:p>
      <w:pPr>
        <w:widowControl/>
      </w:pPr>
      <w:r>
        <w:rPr>
          <w:rFonts w:ascii="Mendl Sans Dusk Regular" w:hAnsi="Mendl Sans Dusk Regular" w:eastAsia="Mendl Sans Dusk Regular" w:cs="Mendl Sans Dusk Regular"/>
          <w:b w:val="0"/>
          <w:color w:val="202723"/>
          <w:sz w:val="21"/>
        </w:rPr>
        <w:t>No heavy equipment may be transported without the CDL Equipment Operator.</w:t>
      </w:r>
    </w:p>
    <w:p>
      <w:pPr>
        <w:widowControl/>
      </w:pPr>
      <w:r>
        <w:rPr>
          <w:rFonts w:ascii="Mendl Sans Dusk Regular" w:hAnsi="Mendl Sans Dusk Regular" w:eastAsia="Mendl Sans Dusk Regular" w:cs="Mendl Sans Dusk Regular"/>
          <w:b w:val="0"/>
          <w:color w:val="202723"/>
          <w:sz w:val="21"/>
        </w:rPr>
        <w:t>No defective or red-tagged equipment may be deployed to a site.</w:t>
      </w:r>
    </w:p>
    <w:p>
      <w:pPr>
        <w:widowControl/>
      </w:pPr>
      <w:r>
        <w:rPr>
          <w:rFonts w:ascii="Mendl Sans Dusk Regular" w:hAnsi="Mendl Sans Dusk Regular" w:eastAsia="Mendl Sans Dusk Regular" w:cs="Mendl Sans Dusk Regular"/>
          <w:b w:val="0"/>
          <w:color w:val="202723"/>
          <w:sz w:val="21"/>
        </w:rPr>
        <w:t>Tool loss or damage exceeding $500 must be reported to the COO within 24 hours.</w:t>
      </w:r>
    </w:p>
    <w:p>
      <w:pPr>
        <w:widowControl/>
      </w:pPr>
      <w:r>
        <w:rPr>
          <w:rFonts w:ascii="Mendl Sans Dusk Regular" w:hAnsi="Mendl Sans Dusk Regular" w:eastAsia="Mendl Sans Dusk Regular" w:cs="Mendl Sans Dusk Regular"/>
          <w:b w:val="0"/>
          <w:color w:val="202723"/>
          <w:sz w:val="21"/>
        </w:rPr>
        <w:t>Preventive maintenance schedules must be tracked in Sage 100 and Procore.</w:t>
      </w:r>
    </w:p>
    <w:p>
      <w:pPr>
        <w:widowControl/>
      </w:pPr>
      <w:r>
        <w:rPr>
          <w:rFonts w:ascii="Mendl Sans Dusk Regular" w:hAnsi="Mendl Sans Dusk Regular" w:eastAsia="Mendl Sans Dusk Regular" w:cs="Mendl Sans Dusk Regular"/>
          <w:b w:val="0"/>
          <w:color w:val="202723"/>
          <w:sz w:val="21"/>
        </w:rPr>
        <w:t>Logistics overtime for early morning pre-shift mobilization requires final validation from the Chief Superintendent.</w:t>
      </w:r>
    </w:p>
    <w:p>
      <w:pPr>
        <w:pStyle w:val="Heading3"/>
        <w:widowControl/>
      </w:pPr>
      <w:r>
        <w:rPr>
          <w:rFonts w:ascii="Mendl Sans Dusk Medium" w:hAnsi="Mendl Sans Dusk Medium" w:eastAsia="Mendl Sans Dusk Medium" w:cs="Mendl Sans Dusk Medium"/>
          <w:b/>
          <w:color w:val="1E392C"/>
          <w:sz w:val="23"/>
        </w:rPr>
        <w:t>OPS-19.7 KPI AND REVIEW CADENCE</w:t>
      </w:r>
    </w:p>
    <w:tbl>
      <w:tblPr>
        <w:tblStyle w:val="TableGrid"/>
        <w:tblW w:type="auto" w:w="0"/>
        <w:jc w:val="left"/>
        <w:tblLayout w:type="fixed"/>
        <w:tblLook w:firstColumn="1" w:firstRow="1" w:lastColumn="0" w:lastRow="0" w:noHBand="0" w:noVBand="1" w:val="04A0"/>
      </w:tblPr>
      <w:tblGrid>
        <w:gridCol w:w="3293"/>
        <w:gridCol w:w="3293"/>
        <w:gridCol w:w="3293"/>
      </w:tblGrid>
      <w:tr>
        <w:tc>
          <w:tcPr>
            <w:tcW w:type="dxa" w:w="3536"/>
            <w:vAlign w:val="center"/>
            <w:tcMar>
              <w:top w:w="80" w:type="dxa"/>
              <w:start w:w="120" w:type="dxa"/>
              <w:bottom w:w="80" w:type="dxa"/>
              <w:end w:w="120" w:type="dxa"/>
            </w:tcMar>
            <w:shd w:fill="386851"/>
          </w:tcPr>
          <w:p>
            <w:pPr>
              <w:widowControl/>
              <w:spacing w:after="0"/>
            </w:pPr>
            <w:r>
              <w:rPr>
                <w:rFonts w:ascii="Mendl Sans Dusk Medium" w:hAnsi="Mendl Sans Dusk Medium" w:eastAsia="Mendl Sans Dusk Medium" w:cs="Mendl Sans Dusk Medium"/>
                <w:b/>
                <w:color w:val="FFFFFF"/>
                <w:sz w:val="18"/>
              </w:rPr>
              <w:t>KPI</w:t>
            </w:r>
          </w:p>
        </w:tc>
        <w:tc>
          <w:tcPr>
            <w:tcW w:type="dxa" w:w="3432"/>
            <w:vAlign w:val="center"/>
            <w:tcMar>
              <w:top w:w="80" w:type="dxa"/>
              <w:start w:w="120" w:type="dxa"/>
              <w:bottom w:w="80" w:type="dxa"/>
              <w:end w:w="120" w:type="dxa"/>
            </w:tcMar>
            <w:shd w:fill="386851"/>
          </w:tcPr>
          <w:p>
            <w:pPr>
              <w:widowControl/>
              <w:spacing w:after="0"/>
            </w:pPr>
            <w:r>
              <w:rPr>
                <w:rFonts w:ascii="Mendl Sans Dusk Medium" w:hAnsi="Mendl Sans Dusk Medium" w:eastAsia="Mendl Sans Dusk Medium" w:cs="Mendl Sans Dusk Medium"/>
                <w:b/>
                <w:color w:val="FFFFFF"/>
                <w:sz w:val="18"/>
              </w:rPr>
              <w:t>Target</w:t>
            </w:r>
          </w:p>
        </w:tc>
        <w:tc>
          <w:tcPr>
            <w:tcW w:type="dxa" w:w="2392"/>
            <w:vAlign w:val="center"/>
            <w:tcMar>
              <w:top w:w="80" w:type="dxa"/>
              <w:start w:w="120" w:type="dxa"/>
              <w:bottom w:w="80" w:type="dxa"/>
              <w:end w:w="120" w:type="dxa"/>
            </w:tcMar>
            <w:shd w:fill="386851"/>
          </w:tcPr>
          <w:p>
            <w:pPr>
              <w:widowControl/>
              <w:spacing w:after="0"/>
            </w:pPr>
            <w:r>
              <w:rPr>
                <w:rFonts w:ascii="Mendl Sans Dusk Medium" w:hAnsi="Mendl Sans Dusk Medium" w:eastAsia="Mendl Sans Dusk Medium" w:cs="Mendl Sans Dusk Medium"/>
                <w:b/>
                <w:color w:val="FFFFFF"/>
                <w:sz w:val="18"/>
              </w:rPr>
              <w:t>Reported</w:t>
            </w:r>
          </w:p>
        </w:tc>
      </w:tr>
      <w:tr>
        <w:tc>
          <w:tcPr>
            <w:tcW w:type="dxa" w:w="3536"/>
            <w:vAlign w:val="center"/>
            <w:tcMar>
              <w:top w:w="80" w:type="dxa"/>
              <w:start w:w="120" w:type="dxa"/>
              <w:bottom w:w="80" w:type="dxa"/>
              <w:end w:w="120" w:type="dxa"/>
            </w:tcMar>
          </w:tcPr>
          <w:p>
            <w:pPr>
              <w:widowControl/>
              <w:spacing w:after="0"/>
            </w:pPr>
            <w:r>
              <w:rPr>
                <w:rFonts w:ascii="Mendl Sans Dusk Regular" w:hAnsi="Mendl Sans Dusk Regular" w:eastAsia="Mendl Sans Dusk Regular" w:cs="Mendl Sans Dusk Regular"/>
                <w:b w:val="0"/>
                <w:color w:val="202723"/>
                <w:sz w:val="16"/>
              </w:rPr>
              <w:t>Equipment deployment on-time rate</w:t>
            </w:r>
          </w:p>
        </w:tc>
        <w:tc>
          <w:tcPr>
            <w:tcW w:type="dxa" w:w="3432"/>
            <w:vAlign w:val="center"/>
            <w:tcMar>
              <w:top w:w="80" w:type="dxa"/>
              <w:start w:w="120" w:type="dxa"/>
              <w:bottom w:w="80" w:type="dxa"/>
              <w:end w:w="120" w:type="dxa"/>
            </w:tcMar>
          </w:tcPr>
          <w:p>
            <w:pPr>
              <w:widowControl/>
              <w:spacing w:after="0"/>
            </w:pPr>
            <w:r>
              <w:rPr>
                <w:rFonts w:ascii="Mendl Sans Dusk Regular" w:hAnsi="Mendl Sans Dusk Regular" w:eastAsia="Mendl Sans Dusk Regular" w:cs="Mendl Sans Dusk Regular"/>
                <w:b w:val="0"/>
                <w:color w:val="202723"/>
                <w:sz w:val="16"/>
              </w:rPr>
              <w:t>&gt;= 95%</w:t>
            </w:r>
          </w:p>
        </w:tc>
        <w:tc>
          <w:tcPr>
            <w:tcW w:type="dxa" w:w="2392"/>
            <w:vAlign w:val="center"/>
            <w:tcMar>
              <w:top w:w="80" w:type="dxa"/>
              <w:start w:w="120" w:type="dxa"/>
              <w:bottom w:w="80" w:type="dxa"/>
              <w:end w:w="120" w:type="dxa"/>
            </w:tcMar>
          </w:tcPr>
          <w:p>
            <w:pPr>
              <w:widowControl/>
              <w:spacing w:after="0"/>
            </w:pPr>
            <w:r>
              <w:rPr>
                <w:rFonts w:ascii="Mendl Sans Dusk Regular" w:hAnsi="Mendl Sans Dusk Regular" w:eastAsia="Mendl Sans Dusk Regular" w:cs="Mendl Sans Dusk Regular"/>
                <w:b w:val="0"/>
                <w:color w:val="202723"/>
                <w:sz w:val="16"/>
              </w:rPr>
              <w:t>Weekly Monday meeting</w:t>
            </w:r>
          </w:p>
        </w:tc>
      </w:tr>
      <w:tr>
        <w:tc>
          <w:tcPr>
            <w:tcW w:type="dxa" w:w="3536"/>
            <w:vAlign w:val="center"/>
            <w:tcMar>
              <w:top w:w="80" w:type="dxa"/>
              <w:start w:w="120" w:type="dxa"/>
              <w:bottom w:w="80" w:type="dxa"/>
              <w:end w:w="120" w:type="dxa"/>
            </w:tcMar>
            <w:shd w:fill="F3F6F3"/>
          </w:tcPr>
          <w:p>
            <w:pPr>
              <w:widowControl/>
              <w:spacing w:after="0"/>
            </w:pPr>
            <w:r>
              <w:rPr>
                <w:rFonts w:ascii="Mendl Sans Dusk Regular" w:hAnsi="Mendl Sans Dusk Regular" w:eastAsia="Mendl Sans Dusk Regular" w:cs="Mendl Sans Dusk Regular"/>
                <w:b w:val="0"/>
                <w:color w:val="202723"/>
                <w:sz w:val="16"/>
              </w:rPr>
              <w:t>Preventive maintenance compliance</w:t>
            </w:r>
          </w:p>
        </w:tc>
        <w:tc>
          <w:tcPr>
            <w:tcW w:type="dxa" w:w="3432"/>
            <w:vAlign w:val="center"/>
            <w:tcMar>
              <w:top w:w="80" w:type="dxa"/>
              <w:start w:w="120" w:type="dxa"/>
              <w:bottom w:w="80" w:type="dxa"/>
              <w:end w:w="120" w:type="dxa"/>
            </w:tcMar>
            <w:shd w:fill="F3F6F3"/>
          </w:tcPr>
          <w:p>
            <w:pPr>
              <w:widowControl/>
              <w:spacing w:after="0"/>
            </w:pPr>
            <w:r>
              <w:rPr>
                <w:rFonts w:ascii="Mendl Sans Dusk Regular" w:hAnsi="Mendl Sans Dusk Regular" w:eastAsia="Mendl Sans Dusk Regular" w:cs="Mendl Sans Dusk Regular"/>
                <w:b w:val="0"/>
                <w:color w:val="202723"/>
                <w:sz w:val="16"/>
              </w:rPr>
              <w:t>100% on schedule</w:t>
            </w:r>
          </w:p>
        </w:tc>
        <w:tc>
          <w:tcPr>
            <w:tcW w:type="dxa" w:w="2392"/>
            <w:vAlign w:val="center"/>
            <w:tcMar>
              <w:top w:w="80" w:type="dxa"/>
              <w:start w:w="120" w:type="dxa"/>
              <w:bottom w:w="80" w:type="dxa"/>
              <w:end w:w="120" w:type="dxa"/>
            </w:tcMar>
            <w:shd w:fill="F3F6F3"/>
          </w:tcPr>
          <w:p>
            <w:pPr>
              <w:widowControl/>
              <w:spacing w:after="0"/>
            </w:pPr>
            <w:r>
              <w:rPr>
                <w:rFonts w:ascii="Mendl Sans Dusk Regular" w:hAnsi="Mendl Sans Dusk Regular" w:eastAsia="Mendl Sans Dusk Regular" w:cs="Mendl Sans Dusk Regular"/>
                <w:b w:val="0"/>
                <w:color w:val="202723"/>
                <w:sz w:val="16"/>
              </w:rPr>
              <w:t>Monthly controls packet</w:t>
            </w:r>
          </w:p>
        </w:tc>
      </w:tr>
      <w:tr>
        <w:tc>
          <w:tcPr>
            <w:tcW w:type="dxa" w:w="3536"/>
            <w:vAlign w:val="center"/>
            <w:tcMar>
              <w:top w:w="80" w:type="dxa"/>
              <w:start w:w="120" w:type="dxa"/>
              <w:bottom w:w="80" w:type="dxa"/>
              <w:end w:w="120" w:type="dxa"/>
            </w:tcMar>
          </w:tcPr>
          <w:p>
            <w:pPr>
              <w:widowControl/>
              <w:spacing w:after="0"/>
            </w:pPr>
            <w:r>
              <w:rPr>
                <w:rFonts w:ascii="Mendl Sans Dusk Regular" w:hAnsi="Mendl Sans Dusk Regular" w:eastAsia="Mendl Sans Dusk Regular" w:cs="Mendl Sans Dusk Regular"/>
                <w:b w:val="0"/>
                <w:color w:val="202723"/>
                <w:sz w:val="16"/>
              </w:rPr>
              <w:t>Tool/asset loss rate</w:t>
            </w:r>
          </w:p>
        </w:tc>
        <w:tc>
          <w:tcPr>
            <w:tcW w:type="dxa" w:w="3432"/>
            <w:vAlign w:val="center"/>
            <w:tcMar>
              <w:top w:w="80" w:type="dxa"/>
              <w:start w:w="120" w:type="dxa"/>
              <w:bottom w:w="80" w:type="dxa"/>
              <w:end w:w="120" w:type="dxa"/>
            </w:tcMar>
          </w:tcPr>
          <w:p>
            <w:pPr>
              <w:widowControl/>
              <w:spacing w:after="0"/>
            </w:pPr>
            <w:r>
              <w:rPr>
                <w:rFonts w:ascii="Mendl Sans Dusk Regular" w:hAnsi="Mendl Sans Dusk Regular" w:eastAsia="Mendl Sans Dusk Regular" w:cs="Mendl Sans Dusk Regular"/>
                <w:b w:val="0"/>
                <w:color w:val="202723"/>
                <w:sz w:val="16"/>
              </w:rPr>
              <w:t>&lt; 2% of inventory</w:t>
            </w:r>
          </w:p>
        </w:tc>
        <w:tc>
          <w:tcPr>
            <w:tcW w:type="dxa" w:w="2392"/>
            <w:vAlign w:val="center"/>
            <w:tcMar>
              <w:top w:w="80" w:type="dxa"/>
              <w:start w:w="120" w:type="dxa"/>
              <w:bottom w:w="80" w:type="dxa"/>
              <w:end w:w="120" w:type="dxa"/>
            </w:tcMar>
          </w:tcPr>
          <w:p>
            <w:pPr>
              <w:widowControl/>
              <w:spacing w:after="0"/>
            </w:pPr>
            <w:r>
              <w:rPr>
                <w:rFonts w:ascii="Mendl Sans Dusk Regular" w:hAnsi="Mendl Sans Dusk Regular" w:eastAsia="Mendl Sans Dusk Regular" w:cs="Mendl Sans Dusk Regular"/>
                <w:b w:val="0"/>
                <w:color w:val="202723"/>
                <w:sz w:val="16"/>
              </w:rPr>
              <w:t>Quarterly audit</w:t>
            </w:r>
          </w:p>
        </w:tc>
      </w:tr>
      <w:tr>
        <w:tc>
          <w:tcPr>
            <w:tcW w:type="dxa" w:w="3536"/>
            <w:vAlign w:val="center"/>
            <w:tcMar>
              <w:top w:w="80" w:type="dxa"/>
              <w:start w:w="120" w:type="dxa"/>
              <w:bottom w:w="80" w:type="dxa"/>
              <w:end w:w="120" w:type="dxa"/>
            </w:tcMar>
            <w:shd w:fill="F3F6F3"/>
          </w:tcPr>
          <w:p>
            <w:pPr>
              <w:widowControl/>
              <w:spacing w:after="0"/>
            </w:pPr>
            <w:r>
              <w:rPr>
                <w:rFonts w:ascii="Mendl Sans Dusk Regular" w:hAnsi="Mendl Sans Dusk Regular" w:eastAsia="Mendl Sans Dusk Regular" w:cs="Mendl Sans Dusk Regular"/>
                <w:b w:val="0"/>
                <w:color w:val="202723"/>
                <w:sz w:val="16"/>
              </w:rPr>
              <w:t>Fleet DOT compliance / incidents</w:t>
            </w:r>
          </w:p>
        </w:tc>
        <w:tc>
          <w:tcPr>
            <w:tcW w:type="dxa" w:w="3432"/>
            <w:vAlign w:val="center"/>
            <w:tcMar>
              <w:top w:w="80" w:type="dxa"/>
              <w:start w:w="120" w:type="dxa"/>
              <w:bottom w:w="80" w:type="dxa"/>
              <w:end w:w="120" w:type="dxa"/>
            </w:tcMar>
            <w:shd w:fill="F3F6F3"/>
          </w:tcPr>
          <w:p>
            <w:pPr>
              <w:widowControl/>
              <w:spacing w:after="0"/>
            </w:pPr>
            <w:r>
              <w:rPr>
                <w:rFonts w:ascii="Mendl Sans Dusk Regular" w:hAnsi="Mendl Sans Dusk Regular" w:eastAsia="Mendl Sans Dusk Regular" w:cs="Mendl Sans Dusk Regular"/>
                <w:b w:val="0"/>
                <w:color w:val="202723"/>
                <w:sz w:val="16"/>
              </w:rPr>
              <w:t>Zero violations</w:t>
            </w:r>
          </w:p>
        </w:tc>
        <w:tc>
          <w:tcPr>
            <w:tcW w:type="dxa" w:w="2392"/>
            <w:vAlign w:val="center"/>
            <w:tcMar>
              <w:top w:w="80" w:type="dxa"/>
              <w:start w:w="120" w:type="dxa"/>
              <w:bottom w:w="80" w:type="dxa"/>
              <w:end w:w="120" w:type="dxa"/>
            </w:tcMar>
            <w:shd w:fill="F3F6F3"/>
          </w:tcPr>
          <w:p>
            <w:pPr>
              <w:widowControl/>
              <w:spacing w:after="0"/>
            </w:pPr>
            <w:r>
              <w:rPr>
                <w:rFonts w:ascii="Mendl Sans Dusk Regular" w:hAnsi="Mendl Sans Dusk Regular" w:eastAsia="Mendl Sans Dusk Regular" w:cs="Mendl Sans Dusk Regular"/>
                <w:b w:val="0"/>
                <w:color w:val="202723"/>
                <w:sz w:val="16"/>
              </w:rPr>
              <w:t>Quarterly audit</w:t>
            </w:r>
          </w:p>
        </w:tc>
      </w:tr>
      <w:tr>
        <w:tc>
          <w:tcPr>
            <w:tcW w:type="dxa" w:w="3536"/>
            <w:vAlign w:val="center"/>
            <w:tcMar>
              <w:top w:w="80" w:type="dxa"/>
              <w:start w:w="120" w:type="dxa"/>
              <w:bottom w:w="80" w:type="dxa"/>
              <w:end w:w="120" w:type="dxa"/>
            </w:tcMar>
          </w:tcPr>
          <w:p>
            <w:pPr>
              <w:widowControl/>
              <w:spacing w:after="0"/>
            </w:pPr>
            <w:r>
              <w:rPr>
                <w:rFonts w:ascii="Mendl Sans Dusk Regular" w:hAnsi="Mendl Sans Dusk Regular" w:eastAsia="Mendl Sans Dusk Regular" w:cs="Mendl Sans Dusk Regular"/>
                <w:b w:val="0"/>
                <w:color w:val="202723"/>
                <w:sz w:val="16"/>
              </w:rPr>
              <w:t>Logistics overtime validation rate</w:t>
            </w:r>
          </w:p>
        </w:tc>
        <w:tc>
          <w:tcPr>
            <w:tcW w:type="dxa" w:w="3432"/>
            <w:vAlign w:val="center"/>
            <w:tcMar>
              <w:top w:w="80" w:type="dxa"/>
              <w:start w:w="120" w:type="dxa"/>
              <w:bottom w:w="80" w:type="dxa"/>
              <w:end w:w="120" w:type="dxa"/>
            </w:tcMar>
          </w:tcPr>
          <w:p>
            <w:pPr>
              <w:widowControl/>
              <w:spacing w:after="0"/>
            </w:pPr>
            <w:r>
              <w:rPr>
                <w:rFonts w:ascii="Mendl Sans Dusk Regular" w:hAnsi="Mendl Sans Dusk Regular" w:eastAsia="Mendl Sans Dusk Regular" w:cs="Mendl Sans Dusk Regular"/>
                <w:b w:val="0"/>
                <w:color w:val="202723"/>
                <w:sz w:val="16"/>
              </w:rPr>
              <w:t>100% through Chief Superintendent</w:t>
            </w:r>
          </w:p>
        </w:tc>
        <w:tc>
          <w:tcPr>
            <w:tcW w:type="dxa" w:w="2392"/>
            <w:vAlign w:val="center"/>
            <w:tcMar>
              <w:top w:w="80" w:type="dxa"/>
              <w:start w:w="120" w:type="dxa"/>
              <w:bottom w:w="80" w:type="dxa"/>
              <w:end w:w="120" w:type="dxa"/>
            </w:tcMar>
          </w:tcPr>
          <w:p>
            <w:pPr>
              <w:widowControl/>
              <w:spacing w:after="0"/>
            </w:pPr>
            <w:r>
              <w:rPr>
                <w:rFonts w:ascii="Mendl Sans Dusk Regular" w:hAnsi="Mendl Sans Dusk Regular" w:eastAsia="Mendl Sans Dusk Regular" w:cs="Mendl Sans Dusk Regular"/>
                <w:b w:val="0"/>
                <w:color w:val="202723"/>
                <w:sz w:val="16"/>
              </w:rPr>
              <w:t>Monthly controls packet</w:t>
            </w:r>
          </w:p>
        </w:tc>
      </w:tr>
    </w:tbl>
    <w:p>
      <w:pPr>
        <w:widowControl/>
        <w:spacing w:after="20"/>
      </w:pPr>
    </w:p>
    <w:p>
      <w:pPr>
        <w:pStyle w:val="Heading3"/>
        <w:widowControl/>
      </w:pPr>
      <w:r>
        <w:rPr>
          <w:rFonts w:ascii="Mendl Sans Dusk Medium" w:hAnsi="Mendl Sans Dusk Medium" w:eastAsia="Mendl Sans Dusk Medium" w:cs="Mendl Sans Dusk Medium"/>
          <w:b/>
          <w:color w:val="1E392C"/>
          <w:sz w:val="23"/>
        </w:rPr>
        <w:t>OPS-19.8 ESCALATION PATH</w:t>
      </w:r>
    </w:p>
    <w:p>
      <w:pPr>
        <w:widowControl/>
      </w:pPr>
      <w:r>
        <w:rPr>
          <w:rFonts w:ascii="Mendl Sans Dusk Regular" w:hAnsi="Mendl Sans Dusk Regular" w:eastAsia="Mendl Sans Dusk Regular" w:cs="Mendl Sans Dusk Regular"/>
          <w:b w:val="0"/>
          <w:color w:val="202723"/>
          <w:sz w:val="21"/>
        </w:rPr>
        <w:t>Standard path: Warehouse Manager / Equipment Operator -&gt; Chief Superintendent -&gt; COO -&gt; COO. Exception path: CHENG may escalate directly to COO if fleet safety, DOT compliance, or equipment integrity poses a mission-critical risk.</w:t>
      </w:r>
    </w:p>
    <w:p>
      <w:pPr>
        <w:pStyle w:val="Heading3"/>
        <w:widowControl/>
      </w:pPr>
      <w:r>
        <w:rPr>
          <w:rFonts w:ascii="Mendl Sans Dusk Medium" w:hAnsi="Mendl Sans Dusk Medium" w:eastAsia="Mendl Sans Dusk Medium" w:cs="Mendl Sans Dusk Medium"/>
          <w:b/>
          <w:color w:val="1E392C"/>
          <w:sz w:val="23"/>
        </w:rPr>
        <w:t>OPS-02.7 MASTER DOCUMENT INDEX</w:t>
      </w:r>
    </w:p>
    <w:p>
      <w:pPr>
        <w:widowControl/>
      </w:pPr>
      <w:r>
        <w:rPr>
          <w:rFonts w:ascii="Mendl Sans Dusk Regular" w:hAnsi="Mendl Sans Dusk Regular" w:eastAsia="Mendl Sans Dusk Regular" w:cs="Mendl Sans Dusk Regular"/>
          <w:b w:val="0"/>
          <w:color w:val="202723"/>
          <w:sz w:val="21"/>
        </w:rPr>
        <w:t>The following table represents the complete MH Construction document ecosystem. All documents utilize unique prefixes to prevent cross-reference conflicts.</w:t>
      </w:r>
    </w:p>
    <w:tbl>
      <w:tblPr>
        <w:tblStyle w:val="TableGrid"/>
        <w:tblW w:type="auto" w:w="0"/>
        <w:jc w:val="left"/>
        <w:tblLayout w:type="fixed"/>
        <w:tblLook w:firstColumn="1" w:firstRow="1" w:lastColumn="0" w:lastRow="0" w:noHBand="0" w:noVBand="1" w:val="04A0"/>
      </w:tblPr>
      <w:tblGrid>
        <w:gridCol w:w="3293"/>
        <w:gridCol w:w="3293"/>
        <w:gridCol w:w="3293"/>
      </w:tblGrid>
      <w:tr>
        <w:tc>
          <w:tcPr>
            <w:tcW w:type="dxa" w:w="1057"/>
            <w:vAlign w:val="center"/>
            <w:tcMar>
              <w:top w:w="80" w:type="dxa"/>
              <w:start w:w="120" w:type="dxa"/>
              <w:bottom w:w="80" w:type="dxa"/>
              <w:end w:w="120" w:type="dxa"/>
            </w:tcMar>
            <w:shd w:fill="386851"/>
          </w:tcPr>
          <w:p>
            <w:pPr>
              <w:widowControl/>
              <w:spacing w:after="0"/>
            </w:pPr>
            <w:r>
              <w:rPr>
                <w:rFonts w:ascii="Mendl Sans Dusk Medium" w:hAnsi="Mendl Sans Dusk Medium" w:eastAsia="Mendl Sans Dusk Medium" w:cs="Mendl Sans Dusk Medium"/>
                <w:b/>
                <w:color w:val="FFFFFF"/>
                <w:sz w:val="18"/>
              </w:rPr>
              <w:t>Prefix</w:t>
            </w:r>
          </w:p>
        </w:tc>
        <w:tc>
          <w:tcPr>
            <w:tcW w:type="dxa" w:w="5284"/>
            <w:vAlign w:val="center"/>
            <w:tcMar>
              <w:top w:w="80" w:type="dxa"/>
              <w:start w:w="120" w:type="dxa"/>
              <w:bottom w:w="80" w:type="dxa"/>
              <w:end w:w="120" w:type="dxa"/>
            </w:tcMar>
            <w:shd w:fill="386851"/>
          </w:tcPr>
          <w:p>
            <w:pPr>
              <w:widowControl/>
              <w:spacing w:after="0"/>
            </w:pPr>
            <w:r>
              <w:rPr>
                <w:rFonts w:ascii="Mendl Sans Dusk Medium" w:hAnsi="Mendl Sans Dusk Medium" w:eastAsia="Mendl Sans Dusk Medium" w:cs="Mendl Sans Dusk Medium"/>
                <w:b/>
                <w:color w:val="FFFFFF"/>
                <w:sz w:val="18"/>
              </w:rPr>
              <w:t>Document Name</w:t>
            </w:r>
          </w:p>
        </w:tc>
        <w:tc>
          <w:tcPr>
            <w:tcW w:type="dxa" w:w="3019"/>
            <w:vAlign w:val="center"/>
            <w:tcMar>
              <w:top w:w="80" w:type="dxa"/>
              <w:start w:w="120" w:type="dxa"/>
              <w:bottom w:w="80" w:type="dxa"/>
              <w:end w:w="120" w:type="dxa"/>
            </w:tcMar>
            <w:shd w:fill="386851"/>
          </w:tcPr>
          <w:p>
            <w:pPr>
              <w:widowControl/>
              <w:spacing w:after="0"/>
            </w:pPr>
            <w:r>
              <w:rPr>
                <w:rFonts w:ascii="Mendl Sans Dusk Medium" w:hAnsi="Mendl Sans Dusk Medium" w:eastAsia="Mendl Sans Dusk Medium" w:cs="Mendl Sans Dusk Medium"/>
                <w:b/>
                <w:color w:val="FFFFFF"/>
                <w:sz w:val="18"/>
              </w:rPr>
              <w:t>Primary Owner</w:t>
            </w:r>
          </w:p>
        </w:tc>
      </w:tr>
      <w:tr>
        <w:tc>
          <w:tcPr>
            <w:tcW w:type="dxa" w:w="1057"/>
            <w:vAlign w:val="center"/>
            <w:tcMar>
              <w:top w:w="80" w:type="dxa"/>
              <w:start w:w="120" w:type="dxa"/>
              <w:bottom w:w="80" w:type="dxa"/>
              <w:end w:w="120" w:type="dxa"/>
            </w:tcMar>
          </w:tcPr>
          <w:p>
            <w:pPr>
              <w:widowControl/>
              <w:spacing w:after="0"/>
            </w:pPr>
            <w:r>
              <w:rPr>
                <w:rFonts w:ascii="Mendl Sans Dusk Regular" w:hAnsi="Mendl Sans Dusk Regular" w:eastAsia="Mendl Sans Dusk Regular" w:cs="Mendl Sans Dusk Regular"/>
                <w:b w:val="0"/>
                <w:color w:val="202723"/>
                <w:sz w:val="16"/>
              </w:rPr>
              <w:t>EHB</w:t>
            </w:r>
          </w:p>
        </w:tc>
        <w:tc>
          <w:tcPr>
            <w:tcW w:type="dxa" w:w="5284"/>
            <w:vAlign w:val="center"/>
            <w:tcMar>
              <w:top w:w="80" w:type="dxa"/>
              <w:start w:w="120" w:type="dxa"/>
              <w:bottom w:w="80" w:type="dxa"/>
              <w:end w:w="120" w:type="dxa"/>
            </w:tcMar>
          </w:tcPr>
          <w:p>
            <w:pPr>
              <w:widowControl/>
              <w:spacing w:after="0"/>
            </w:pPr>
            <w:r>
              <w:rPr>
                <w:rFonts w:ascii="Mendl Sans Dusk Regular" w:hAnsi="Mendl Sans Dusk Regular" w:eastAsia="Mendl Sans Dusk Regular" w:cs="Mendl Sans Dusk Regular"/>
                <w:b w:val="0"/>
                <w:color w:val="202723"/>
                <w:sz w:val="16"/>
              </w:rPr>
              <w:t>Employee Handbook</w:t>
            </w:r>
          </w:p>
        </w:tc>
        <w:tc>
          <w:tcPr>
            <w:tcW w:type="dxa" w:w="3019"/>
            <w:vAlign w:val="center"/>
            <w:tcMar>
              <w:top w:w="80" w:type="dxa"/>
              <w:start w:w="120" w:type="dxa"/>
              <w:bottom w:w="80" w:type="dxa"/>
              <w:end w:w="120" w:type="dxa"/>
            </w:tcMar>
          </w:tcPr>
          <w:p>
            <w:pPr>
              <w:widowControl/>
              <w:spacing w:after="0"/>
            </w:pPr>
            <w:r>
              <w:rPr>
                <w:rFonts w:ascii="Mendl Sans Dusk Regular" w:hAnsi="Mendl Sans Dusk Regular" w:eastAsia="Mendl Sans Dusk Regular" w:cs="Mendl Sans Dusk Regular"/>
                <w:b w:val="0"/>
                <w:color w:val="202723"/>
                <w:sz w:val="16"/>
              </w:rPr>
              <w:t>HR Director / COO</w:t>
            </w:r>
          </w:p>
        </w:tc>
      </w:tr>
      <w:tr>
        <w:tc>
          <w:tcPr>
            <w:tcW w:type="dxa" w:w="1057"/>
            <w:vAlign w:val="center"/>
            <w:tcMar>
              <w:top w:w="80" w:type="dxa"/>
              <w:start w:w="120" w:type="dxa"/>
              <w:bottom w:w="80" w:type="dxa"/>
              <w:end w:w="120" w:type="dxa"/>
            </w:tcMar>
            <w:shd w:fill="F3F6F3"/>
          </w:tcPr>
          <w:p>
            <w:pPr>
              <w:widowControl/>
              <w:spacing w:after="0"/>
            </w:pPr>
            <w:r>
              <w:rPr>
                <w:rFonts w:ascii="Mendl Sans Dusk Regular" w:hAnsi="Mendl Sans Dusk Regular" w:eastAsia="Mendl Sans Dusk Regular" w:cs="Mendl Sans Dusk Regular"/>
                <w:b w:val="0"/>
                <w:color w:val="202723"/>
                <w:sz w:val="16"/>
              </w:rPr>
              <w:t>OPS</w:t>
            </w:r>
          </w:p>
        </w:tc>
        <w:tc>
          <w:tcPr>
            <w:tcW w:type="dxa" w:w="5284"/>
            <w:vAlign w:val="center"/>
            <w:tcMar>
              <w:top w:w="80" w:type="dxa"/>
              <w:start w:w="120" w:type="dxa"/>
              <w:bottom w:w="80" w:type="dxa"/>
              <w:end w:w="120" w:type="dxa"/>
            </w:tcMar>
            <w:shd w:fill="F3F6F3"/>
          </w:tcPr>
          <w:p>
            <w:pPr>
              <w:widowControl/>
              <w:spacing w:after="0"/>
            </w:pPr>
            <w:r>
              <w:rPr>
                <w:rFonts w:ascii="Mendl Sans Dusk Regular" w:hAnsi="Mendl Sans Dusk Regular" w:eastAsia="Mendl Sans Dusk Regular" w:cs="Mendl Sans Dusk Regular"/>
                <w:b w:val="0"/>
                <w:color w:val="202723"/>
                <w:sz w:val="16"/>
              </w:rPr>
              <w:t>Operations Manual</w:t>
            </w:r>
          </w:p>
        </w:tc>
        <w:tc>
          <w:tcPr>
            <w:tcW w:type="dxa" w:w="3019"/>
            <w:vAlign w:val="center"/>
            <w:tcMar>
              <w:top w:w="80" w:type="dxa"/>
              <w:start w:w="120" w:type="dxa"/>
              <w:bottom w:w="80" w:type="dxa"/>
              <w:end w:w="120" w:type="dxa"/>
            </w:tcMar>
            <w:shd w:fill="F3F6F3"/>
          </w:tcPr>
          <w:p>
            <w:pPr>
              <w:widowControl/>
              <w:spacing w:after="0"/>
            </w:pPr>
            <w:r>
              <w:rPr>
                <w:rFonts w:ascii="Mendl Sans Dusk Regular" w:hAnsi="Mendl Sans Dusk Regular" w:eastAsia="Mendl Sans Dusk Regular" w:cs="Mendl Sans Dusk Regular"/>
                <w:b w:val="0"/>
                <w:color w:val="202723"/>
                <w:sz w:val="16"/>
              </w:rPr>
              <w:t>COO</w:t>
            </w:r>
          </w:p>
        </w:tc>
      </w:tr>
      <w:tr>
        <w:tc>
          <w:tcPr>
            <w:tcW w:type="dxa" w:w="1057"/>
            <w:vAlign w:val="center"/>
            <w:tcMar>
              <w:top w:w="80" w:type="dxa"/>
              <w:start w:w="120" w:type="dxa"/>
              <w:bottom w:w="80" w:type="dxa"/>
              <w:end w:w="120" w:type="dxa"/>
            </w:tcMar>
          </w:tcPr>
          <w:p>
            <w:pPr>
              <w:widowControl/>
              <w:spacing w:after="0"/>
            </w:pPr>
            <w:r>
              <w:rPr>
                <w:rFonts w:ascii="Mendl Sans Dusk Regular" w:hAnsi="Mendl Sans Dusk Regular" w:eastAsia="Mendl Sans Dusk Regular" w:cs="Mendl Sans Dusk Regular"/>
                <w:b w:val="0"/>
                <w:color w:val="202723"/>
                <w:sz w:val="16"/>
              </w:rPr>
              <w:t>MG</w:t>
            </w:r>
          </w:p>
        </w:tc>
        <w:tc>
          <w:tcPr>
            <w:tcW w:type="dxa" w:w="5284"/>
            <w:vAlign w:val="center"/>
            <w:tcMar>
              <w:top w:w="80" w:type="dxa"/>
              <w:start w:w="120" w:type="dxa"/>
              <w:bottom w:w="80" w:type="dxa"/>
              <w:end w:w="120" w:type="dxa"/>
            </w:tcMar>
          </w:tcPr>
          <w:p>
            <w:pPr>
              <w:widowControl/>
              <w:spacing w:after="0"/>
            </w:pPr>
            <w:r>
              <w:rPr>
                <w:rFonts w:ascii="Mendl Sans Dusk Regular" w:hAnsi="Mendl Sans Dusk Regular" w:eastAsia="Mendl Sans Dusk Regular" w:cs="Mendl Sans Dusk Regular"/>
                <w:b w:val="0"/>
                <w:color w:val="202723"/>
                <w:sz w:val="16"/>
              </w:rPr>
              <w:t>Marketing Strategy Guide</w:t>
            </w:r>
          </w:p>
        </w:tc>
        <w:tc>
          <w:tcPr>
            <w:tcW w:type="dxa" w:w="3019"/>
            <w:vAlign w:val="center"/>
            <w:tcMar>
              <w:top w:w="80" w:type="dxa"/>
              <w:start w:w="120" w:type="dxa"/>
              <w:bottom w:w="80" w:type="dxa"/>
              <w:end w:w="120" w:type="dxa"/>
            </w:tcMar>
          </w:tcPr>
          <w:p>
            <w:pPr>
              <w:widowControl/>
              <w:spacing w:after="0"/>
            </w:pPr>
            <w:r>
              <w:rPr>
                <w:rFonts w:ascii="Mendl Sans Dusk Regular" w:hAnsi="Mendl Sans Dusk Regular" w:eastAsia="Mendl Sans Dusk Regular" w:cs="Mendl Sans Dusk Regular"/>
                <w:b w:val="0"/>
                <w:color w:val="202723"/>
                <w:sz w:val="16"/>
              </w:rPr>
              <w:t>Marketing Commander</w:t>
            </w:r>
          </w:p>
        </w:tc>
      </w:tr>
      <w:tr>
        <w:tc>
          <w:tcPr>
            <w:tcW w:type="dxa" w:w="1057"/>
            <w:vAlign w:val="center"/>
            <w:tcMar>
              <w:top w:w="80" w:type="dxa"/>
              <w:start w:w="120" w:type="dxa"/>
              <w:bottom w:w="80" w:type="dxa"/>
              <w:end w:w="120" w:type="dxa"/>
            </w:tcMar>
            <w:shd w:fill="F3F6F3"/>
          </w:tcPr>
          <w:p>
            <w:pPr>
              <w:widowControl/>
              <w:spacing w:after="0"/>
            </w:pPr>
            <w:r>
              <w:rPr>
                <w:rFonts w:ascii="Mendl Sans Dusk Regular" w:hAnsi="Mendl Sans Dusk Regular" w:eastAsia="Mendl Sans Dusk Regular" w:cs="Mendl Sans Dusk Regular"/>
                <w:b w:val="0"/>
                <w:color w:val="202723"/>
                <w:sz w:val="16"/>
              </w:rPr>
              <w:t>SE</w:t>
            </w:r>
          </w:p>
        </w:tc>
        <w:tc>
          <w:tcPr>
            <w:tcW w:type="dxa" w:w="5284"/>
            <w:vAlign w:val="center"/>
            <w:tcMar>
              <w:top w:w="80" w:type="dxa"/>
              <w:start w:w="120" w:type="dxa"/>
              <w:bottom w:w="80" w:type="dxa"/>
              <w:end w:w="120" w:type="dxa"/>
            </w:tcMar>
            <w:shd w:fill="F3F6F3"/>
          </w:tcPr>
          <w:p>
            <w:pPr>
              <w:widowControl/>
              <w:spacing w:after="0"/>
            </w:pPr>
            <w:r>
              <w:rPr>
                <w:rFonts w:ascii="Mendl Sans Dusk Regular" w:hAnsi="Mendl Sans Dusk Regular" w:eastAsia="Mendl Sans Dusk Regular" w:cs="Mendl Sans Dusk Regular"/>
                <w:b w:val="0"/>
                <w:color w:val="202723"/>
                <w:sz w:val="16"/>
              </w:rPr>
              <w:t>Sales &amp; Estimating Guide</w:t>
            </w:r>
          </w:p>
        </w:tc>
        <w:tc>
          <w:tcPr>
            <w:tcW w:type="dxa" w:w="3019"/>
            <w:vAlign w:val="center"/>
            <w:tcMar>
              <w:top w:w="80" w:type="dxa"/>
              <w:start w:w="120" w:type="dxa"/>
              <w:bottom w:w="80" w:type="dxa"/>
              <w:end w:w="120" w:type="dxa"/>
            </w:tcMar>
            <w:shd w:fill="F3F6F3"/>
          </w:tcPr>
          <w:p>
            <w:pPr>
              <w:widowControl/>
              <w:spacing w:after="0"/>
            </w:pPr>
            <w:r>
              <w:rPr>
                <w:rFonts w:ascii="Mendl Sans Dusk Regular" w:hAnsi="Mendl Sans Dusk Regular" w:eastAsia="Mendl Sans Dusk Regular" w:cs="Mendl Sans Dusk Regular"/>
                <w:b w:val="0"/>
                <w:color w:val="202723"/>
                <w:sz w:val="16"/>
              </w:rPr>
              <w:t>CHNAV</w:t>
            </w:r>
          </w:p>
        </w:tc>
      </w:tr>
      <w:tr>
        <w:tc>
          <w:tcPr>
            <w:tcW w:type="dxa" w:w="1057"/>
            <w:vAlign w:val="center"/>
            <w:tcMar>
              <w:top w:w="80" w:type="dxa"/>
              <w:start w:w="120" w:type="dxa"/>
              <w:bottom w:w="80" w:type="dxa"/>
              <w:end w:w="120" w:type="dxa"/>
            </w:tcMar>
          </w:tcPr>
          <w:p>
            <w:pPr>
              <w:widowControl/>
              <w:spacing w:after="0"/>
            </w:pPr>
            <w:r>
              <w:rPr>
                <w:rFonts w:ascii="Mendl Sans Dusk Regular" w:hAnsi="Mendl Sans Dusk Regular" w:eastAsia="Mendl Sans Dusk Regular" w:cs="Mendl Sans Dusk Regular"/>
                <w:b w:val="0"/>
                <w:color w:val="202723"/>
                <w:sz w:val="16"/>
              </w:rPr>
              <w:t>MISH</w:t>
            </w:r>
          </w:p>
        </w:tc>
        <w:tc>
          <w:tcPr>
            <w:tcW w:type="dxa" w:w="5284"/>
            <w:vAlign w:val="center"/>
            <w:tcMar>
              <w:top w:w="80" w:type="dxa"/>
              <w:start w:w="120" w:type="dxa"/>
              <w:bottom w:w="80" w:type="dxa"/>
              <w:end w:w="120" w:type="dxa"/>
            </w:tcMar>
          </w:tcPr>
          <w:p>
            <w:pPr>
              <w:widowControl/>
              <w:spacing w:after="0"/>
            </w:pPr>
            <w:r>
              <w:rPr>
                <w:rFonts w:ascii="Mendl Sans Dusk Regular" w:hAnsi="Mendl Sans Dusk Regular" w:eastAsia="Mendl Sans Dusk Regular" w:cs="Mendl Sans Dusk Regular"/>
                <w:b w:val="0"/>
                <w:color w:val="202723"/>
                <w:sz w:val="16"/>
              </w:rPr>
              <w:t>MISH Manual</w:t>
            </w:r>
          </w:p>
        </w:tc>
        <w:tc>
          <w:tcPr>
            <w:tcW w:type="dxa" w:w="3019"/>
            <w:vAlign w:val="center"/>
            <w:tcMar>
              <w:top w:w="80" w:type="dxa"/>
              <w:start w:w="120" w:type="dxa"/>
              <w:bottom w:w="80" w:type="dxa"/>
              <w:end w:w="120" w:type="dxa"/>
            </w:tcMar>
          </w:tcPr>
          <w:p>
            <w:pPr>
              <w:widowControl/>
              <w:spacing w:after="0"/>
            </w:pPr>
            <w:r>
              <w:rPr>
                <w:rFonts w:ascii="Mendl Sans Dusk Regular" w:hAnsi="Mendl Sans Dusk Regular" w:eastAsia="Mendl Sans Dusk Regular" w:cs="Mendl Sans Dusk Regular"/>
                <w:b w:val="0"/>
                <w:color w:val="202723"/>
                <w:sz w:val="16"/>
              </w:rPr>
              <w:t>Safety Officer</w:t>
            </w:r>
          </w:p>
        </w:tc>
      </w:tr>
      <w:tr>
        <w:tc>
          <w:tcPr>
            <w:tcW w:type="dxa" w:w="1057"/>
            <w:vAlign w:val="center"/>
            <w:tcMar>
              <w:top w:w="80" w:type="dxa"/>
              <w:start w:w="120" w:type="dxa"/>
              <w:bottom w:w="80" w:type="dxa"/>
              <w:end w:w="120" w:type="dxa"/>
            </w:tcMar>
            <w:shd w:fill="F3F6F3"/>
          </w:tcPr>
          <w:p>
            <w:pPr>
              <w:widowControl/>
              <w:spacing w:after="0"/>
            </w:pPr>
            <w:r>
              <w:rPr>
                <w:rFonts w:ascii="Mendl Sans Dusk Regular" w:hAnsi="Mendl Sans Dusk Regular" w:eastAsia="Mendl Sans Dusk Regular" w:cs="Mendl Sans Dusk Regular"/>
                <w:b w:val="0"/>
                <w:color w:val="202723"/>
                <w:sz w:val="16"/>
              </w:rPr>
              <w:t>IT</w:t>
            </w:r>
          </w:p>
        </w:tc>
        <w:tc>
          <w:tcPr>
            <w:tcW w:type="dxa" w:w="5284"/>
            <w:vAlign w:val="center"/>
            <w:tcMar>
              <w:top w:w="80" w:type="dxa"/>
              <w:start w:w="120" w:type="dxa"/>
              <w:bottom w:w="80" w:type="dxa"/>
              <w:end w:w="120" w:type="dxa"/>
            </w:tcMar>
            <w:shd w:fill="F3F6F3"/>
          </w:tcPr>
          <w:p>
            <w:pPr>
              <w:widowControl/>
              <w:spacing w:after="0"/>
            </w:pPr>
            <w:r>
              <w:rPr>
                <w:rFonts w:ascii="Mendl Sans Dusk Regular" w:hAnsi="Mendl Sans Dusk Regular" w:eastAsia="Mendl Sans Dusk Regular" w:cs="Mendl Sans Dusk Regular"/>
                <w:b w:val="0"/>
                <w:color w:val="202723"/>
                <w:sz w:val="16"/>
              </w:rPr>
              <w:t>IT &amp; Digital Infrastructure Guide</w:t>
            </w:r>
          </w:p>
        </w:tc>
        <w:tc>
          <w:tcPr>
            <w:tcW w:type="dxa" w:w="3019"/>
            <w:vAlign w:val="center"/>
            <w:tcMar>
              <w:top w:w="80" w:type="dxa"/>
              <w:start w:w="120" w:type="dxa"/>
              <w:bottom w:w="80" w:type="dxa"/>
              <w:end w:w="120" w:type="dxa"/>
            </w:tcMar>
            <w:shd w:fill="F3F6F3"/>
          </w:tcPr>
          <w:p>
            <w:pPr>
              <w:widowControl/>
              <w:spacing w:after="0"/>
            </w:pPr>
            <w:r>
              <w:rPr>
                <w:rFonts w:ascii="Mendl Sans Dusk Regular" w:hAnsi="Mendl Sans Dusk Regular" w:eastAsia="Mendl Sans Dusk Regular" w:cs="Mendl Sans Dusk Regular"/>
                <w:b w:val="0"/>
                <w:color w:val="202723"/>
                <w:sz w:val="16"/>
              </w:rPr>
              <w:t>CHENG</w:t>
            </w:r>
          </w:p>
        </w:tc>
      </w:tr>
      <w:tr>
        <w:tc>
          <w:tcPr>
            <w:tcW w:type="dxa" w:w="1057"/>
            <w:vAlign w:val="center"/>
            <w:tcMar>
              <w:top w:w="80" w:type="dxa"/>
              <w:start w:w="120" w:type="dxa"/>
              <w:bottom w:w="80" w:type="dxa"/>
              <w:end w:w="120" w:type="dxa"/>
            </w:tcMar>
          </w:tcPr>
          <w:p>
            <w:pPr>
              <w:widowControl/>
              <w:spacing w:after="0"/>
            </w:pPr>
            <w:r>
              <w:rPr>
                <w:rFonts w:ascii="Mendl Sans Dusk Regular" w:hAnsi="Mendl Sans Dusk Regular" w:eastAsia="Mendl Sans Dusk Regular" w:cs="Mendl Sans Dusk Regular"/>
                <w:b w:val="0"/>
                <w:color w:val="202723"/>
                <w:sz w:val="16"/>
              </w:rPr>
              <w:t>EQ</w:t>
            </w:r>
          </w:p>
        </w:tc>
        <w:tc>
          <w:tcPr>
            <w:tcW w:type="dxa" w:w="5284"/>
            <w:vAlign w:val="center"/>
            <w:tcMar>
              <w:top w:w="80" w:type="dxa"/>
              <w:start w:w="120" w:type="dxa"/>
              <w:bottom w:w="80" w:type="dxa"/>
              <w:end w:w="120" w:type="dxa"/>
            </w:tcMar>
          </w:tcPr>
          <w:p>
            <w:pPr>
              <w:widowControl/>
              <w:spacing w:after="0"/>
            </w:pPr>
            <w:r>
              <w:rPr>
                <w:rFonts w:ascii="Mendl Sans Dusk Regular" w:hAnsi="Mendl Sans Dusk Regular" w:eastAsia="Mendl Sans Dusk Regular" w:cs="Mendl Sans Dusk Regular"/>
                <w:b w:val="0"/>
                <w:color w:val="202723"/>
                <w:sz w:val="16"/>
              </w:rPr>
              <w:t>Equipment &amp; Fleet Management Manual</w:t>
            </w:r>
          </w:p>
        </w:tc>
        <w:tc>
          <w:tcPr>
            <w:tcW w:type="dxa" w:w="3019"/>
            <w:vAlign w:val="center"/>
            <w:tcMar>
              <w:top w:w="80" w:type="dxa"/>
              <w:start w:w="120" w:type="dxa"/>
              <w:bottom w:w="80" w:type="dxa"/>
              <w:end w:w="120" w:type="dxa"/>
            </w:tcMar>
          </w:tcPr>
          <w:p>
            <w:pPr>
              <w:widowControl/>
              <w:spacing w:after="0"/>
            </w:pPr>
            <w:r>
              <w:rPr>
                <w:rFonts w:ascii="Mendl Sans Dusk Regular" w:hAnsi="Mendl Sans Dusk Regular" w:eastAsia="Mendl Sans Dusk Regular" w:cs="Mendl Sans Dusk Regular"/>
                <w:b w:val="0"/>
                <w:color w:val="202723"/>
                <w:sz w:val="16"/>
              </w:rPr>
              <w:t>Chief Superintendent</w:t>
            </w:r>
          </w:p>
        </w:tc>
      </w:tr>
      <w:tr>
        <w:tc>
          <w:tcPr>
            <w:tcW w:type="dxa" w:w="1057"/>
            <w:vAlign w:val="center"/>
            <w:tcMar>
              <w:top w:w="80" w:type="dxa"/>
              <w:start w:w="120" w:type="dxa"/>
              <w:bottom w:w="80" w:type="dxa"/>
              <w:end w:w="120" w:type="dxa"/>
            </w:tcMar>
            <w:shd w:fill="F3F6F3"/>
          </w:tcPr>
          <w:p>
            <w:pPr>
              <w:widowControl/>
              <w:spacing w:after="0"/>
            </w:pPr>
            <w:r>
              <w:rPr>
                <w:rFonts w:ascii="Mendl Sans Dusk Regular" w:hAnsi="Mendl Sans Dusk Regular" w:eastAsia="Mendl Sans Dusk Regular" w:cs="Mendl Sans Dusk Regular"/>
                <w:b w:val="0"/>
                <w:color w:val="202723"/>
                <w:sz w:val="16"/>
              </w:rPr>
              <w:t>NE</w:t>
            </w:r>
          </w:p>
        </w:tc>
        <w:tc>
          <w:tcPr>
            <w:tcW w:type="dxa" w:w="5284"/>
            <w:vAlign w:val="center"/>
            <w:tcMar>
              <w:top w:w="80" w:type="dxa"/>
              <w:start w:w="120" w:type="dxa"/>
              <w:bottom w:w="80" w:type="dxa"/>
              <w:end w:w="120" w:type="dxa"/>
            </w:tcMar>
            <w:shd w:fill="F3F6F3"/>
          </w:tcPr>
          <w:p>
            <w:pPr>
              <w:widowControl/>
              <w:spacing w:after="0"/>
            </w:pPr>
            <w:r>
              <w:rPr>
                <w:rFonts w:ascii="Mendl Sans Dusk Regular" w:hAnsi="Mendl Sans Dusk Regular" w:eastAsia="Mendl Sans Dusk Regular" w:cs="Mendl Sans Dusk Regular"/>
                <w:b w:val="0"/>
                <w:color w:val="202723"/>
                <w:sz w:val="16"/>
              </w:rPr>
              <w:t>New Employee Orientation Guide</w:t>
            </w:r>
          </w:p>
        </w:tc>
        <w:tc>
          <w:tcPr>
            <w:tcW w:type="dxa" w:w="3019"/>
            <w:vAlign w:val="center"/>
            <w:tcMar>
              <w:top w:w="80" w:type="dxa"/>
              <w:start w:w="120" w:type="dxa"/>
              <w:bottom w:w="80" w:type="dxa"/>
              <w:end w:w="120" w:type="dxa"/>
            </w:tcMar>
            <w:shd w:fill="F3F6F3"/>
          </w:tcPr>
          <w:p>
            <w:pPr>
              <w:widowControl/>
              <w:spacing w:after="0"/>
            </w:pPr>
            <w:r>
              <w:rPr>
                <w:rFonts w:ascii="Mendl Sans Dusk Regular" w:hAnsi="Mendl Sans Dusk Regular" w:eastAsia="Mendl Sans Dusk Regular" w:cs="Mendl Sans Dusk Regular"/>
                <w:b w:val="0"/>
                <w:color w:val="202723"/>
                <w:sz w:val="16"/>
              </w:rPr>
              <w:t>HR Director</w:t>
            </w:r>
          </w:p>
        </w:tc>
      </w:tr>
      <w:tr>
        <w:tc>
          <w:tcPr>
            <w:tcW w:type="dxa" w:w="1057"/>
            <w:vAlign w:val="center"/>
            <w:tcMar>
              <w:top w:w="80" w:type="dxa"/>
              <w:start w:w="120" w:type="dxa"/>
              <w:bottom w:w="80" w:type="dxa"/>
              <w:end w:w="120" w:type="dxa"/>
            </w:tcMar>
          </w:tcPr>
          <w:p>
            <w:pPr>
              <w:widowControl/>
              <w:spacing w:after="0"/>
            </w:pPr>
            <w:r>
              <w:rPr>
                <w:rFonts w:ascii="Mendl Sans Dusk Regular" w:hAnsi="Mendl Sans Dusk Regular" w:eastAsia="Mendl Sans Dusk Regular" w:cs="Mendl Sans Dusk Regular"/>
                <w:b w:val="0"/>
                <w:color w:val="202723"/>
                <w:sz w:val="16"/>
              </w:rPr>
              <w:t>ER</w:t>
            </w:r>
          </w:p>
        </w:tc>
        <w:tc>
          <w:tcPr>
            <w:tcW w:type="dxa" w:w="5284"/>
            <w:vAlign w:val="center"/>
            <w:tcMar>
              <w:top w:w="80" w:type="dxa"/>
              <w:start w:w="120" w:type="dxa"/>
              <w:bottom w:w="80" w:type="dxa"/>
              <w:end w:w="120" w:type="dxa"/>
            </w:tcMar>
          </w:tcPr>
          <w:p>
            <w:pPr>
              <w:widowControl/>
              <w:spacing w:after="0"/>
            </w:pPr>
            <w:r>
              <w:rPr>
                <w:rFonts w:ascii="Mendl Sans Dusk Regular" w:hAnsi="Mendl Sans Dusk Regular" w:eastAsia="Mendl Sans Dusk Regular" w:cs="Mendl Sans Dusk Regular"/>
                <w:b w:val="0"/>
                <w:color w:val="202723"/>
                <w:sz w:val="16"/>
              </w:rPr>
              <w:t>Emergency Response Plan</w:t>
            </w:r>
          </w:p>
        </w:tc>
        <w:tc>
          <w:tcPr>
            <w:tcW w:type="dxa" w:w="3019"/>
            <w:vAlign w:val="center"/>
            <w:tcMar>
              <w:top w:w="80" w:type="dxa"/>
              <w:start w:w="120" w:type="dxa"/>
              <w:bottom w:w="80" w:type="dxa"/>
              <w:end w:w="120" w:type="dxa"/>
            </w:tcMar>
          </w:tcPr>
          <w:p>
            <w:pPr>
              <w:widowControl/>
              <w:spacing w:after="0"/>
            </w:pPr>
            <w:r>
              <w:rPr>
                <w:rFonts w:ascii="Mendl Sans Dusk Regular" w:hAnsi="Mendl Sans Dusk Regular" w:eastAsia="Mendl Sans Dusk Regular" w:cs="Mendl Sans Dusk Regular"/>
                <w:b w:val="0"/>
                <w:color w:val="202723"/>
                <w:sz w:val="16"/>
              </w:rPr>
              <w:t>Safety Officer</w:t>
            </w:r>
          </w:p>
        </w:tc>
      </w:tr>
      <w:tr>
        <w:tc>
          <w:tcPr>
            <w:tcW w:type="dxa" w:w="1057"/>
            <w:vAlign w:val="center"/>
            <w:tcMar>
              <w:top w:w="80" w:type="dxa"/>
              <w:start w:w="120" w:type="dxa"/>
              <w:bottom w:w="80" w:type="dxa"/>
              <w:end w:w="120" w:type="dxa"/>
            </w:tcMar>
            <w:shd w:fill="F3F6F3"/>
          </w:tcPr>
          <w:p>
            <w:pPr>
              <w:widowControl/>
              <w:spacing w:after="0"/>
            </w:pPr>
            <w:r>
              <w:rPr>
                <w:rFonts w:ascii="Mendl Sans Dusk Regular" w:hAnsi="Mendl Sans Dusk Regular" w:eastAsia="Mendl Sans Dusk Regular" w:cs="Mendl Sans Dusk Regular"/>
                <w:b w:val="0"/>
                <w:color w:val="202723"/>
                <w:sz w:val="16"/>
              </w:rPr>
              <w:t>PEP</w:t>
            </w:r>
          </w:p>
        </w:tc>
        <w:tc>
          <w:tcPr>
            <w:tcW w:type="dxa" w:w="5284"/>
            <w:vAlign w:val="center"/>
            <w:tcMar>
              <w:top w:w="80" w:type="dxa"/>
              <w:start w:w="120" w:type="dxa"/>
              <w:bottom w:w="80" w:type="dxa"/>
              <w:end w:w="120" w:type="dxa"/>
            </w:tcMar>
            <w:shd w:fill="F3F6F3"/>
          </w:tcPr>
          <w:p>
            <w:pPr>
              <w:widowControl/>
              <w:spacing w:after="0"/>
            </w:pPr>
            <w:r>
              <w:rPr>
                <w:rFonts w:ascii="Mendl Sans Dusk Regular" w:hAnsi="Mendl Sans Dusk Regular" w:eastAsia="Mendl Sans Dusk Regular" w:cs="Mendl Sans Dusk Regular"/>
                <w:b w:val="0"/>
                <w:color w:val="202723"/>
                <w:sz w:val="16"/>
              </w:rPr>
              <w:t>Project Execution Playbook</w:t>
            </w:r>
          </w:p>
        </w:tc>
        <w:tc>
          <w:tcPr>
            <w:tcW w:type="dxa" w:w="3019"/>
            <w:vAlign w:val="center"/>
            <w:tcMar>
              <w:top w:w="80" w:type="dxa"/>
              <w:start w:w="120" w:type="dxa"/>
              <w:bottom w:w="80" w:type="dxa"/>
              <w:end w:w="120" w:type="dxa"/>
            </w:tcMar>
            <w:shd w:fill="F3F6F3"/>
          </w:tcPr>
          <w:p>
            <w:pPr>
              <w:widowControl/>
              <w:spacing w:after="0"/>
            </w:pPr>
            <w:r>
              <w:rPr>
                <w:rFonts w:ascii="Mendl Sans Dusk Regular" w:hAnsi="Mendl Sans Dusk Regular" w:eastAsia="Mendl Sans Dusk Regular" w:cs="Mendl Sans Dusk Regular"/>
                <w:b w:val="0"/>
                <w:color w:val="202723"/>
                <w:sz w:val="16"/>
              </w:rPr>
              <w:t>Chief Superintendent</w:t>
            </w:r>
          </w:p>
        </w:tc>
      </w:tr>
      <w:tr>
        <w:tc>
          <w:tcPr>
            <w:tcW w:type="dxa" w:w="1057"/>
            <w:vAlign w:val="center"/>
            <w:tcMar>
              <w:top w:w="80" w:type="dxa"/>
              <w:start w:w="120" w:type="dxa"/>
              <w:bottom w:w="80" w:type="dxa"/>
              <w:end w:w="120" w:type="dxa"/>
            </w:tcMar>
          </w:tcPr>
          <w:p>
            <w:pPr>
              <w:widowControl/>
              <w:spacing w:after="0"/>
            </w:pPr>
            <w:r>
              <w:rPr>
                <w:rFonts w:ascii="Mendl Sans Dusk Regular" w:hAnsi="Mendl Sans Dusk Regular" w:eastAsia="Mendl Sans Dusk Regular" w:cs="Mendl Sans Dusk Regular"/>
                <w:b w:val="0"/>
                <w:color w:val="202723"/>
                <w:sz w:val="16"/>
              </w:rPr>
              <w:t>BID</w:t>
            </w:r>
          </w:p>
        </w:tc>
        <w:tc>
          <w:tcPr>
            <w:tcW w:type="dxa" w:w="5284"/>
            <w:vAlign w:val="center"/>
            <w:tcMar>
              <w:top w:w="80" w:type="dxa"/>
              <w:start w:w="120" w:type="dxa"/>
              <w:bottom w:w="80" w:type="dxa"/>
              <w:end w:w="120" w:type="dxa"/>
            </w:tcMar>
          </w:tcPr>
          <w:p>
            <w:pPr>
              <w:widowControl/>
              <w:spacing w:after="0"/>
            </w:pPr>
            <w:r>
              <w:rPr>
                <w:rFonts w:ascii="Mendl Sans Dusk Regular" w:hAnsi="Mendl Sans Dusk Regular" w:eastAsia="Mendl Sans Dusk Regular" w:cs="Mendl Sans Dusk Regular"/>
                <w:b w:val="0"/>
                <w:color w:val="202723"/>
                <w:sz w:val="16"/>
              </w:rPr>
              <w:t>Estimating &amp; Bid Package Guide</w:t>
            </w:r>
          </w:p>
        </w:tc>
        <w:tc>
          <w:tcPr>
            <w:tcW w:type="dxa" w:w="3019"/>
            <w:vAlign w:val="center"/>
            <w:tcMar>
              <w:top w:w="80" w:type="dxa"/>
              <w:start w:w="120" w:type="dxa"/>
              <w:bottom w:w="80" w:type="dxa"/>
              <w:end w:w="120" w:type="dxa"/>
            </w:tcMar>
          </w:tcPr>
          <w:p>
            <w:pPr>
              <w:widowControl/>
              <w:spacing w:after="0"/>
            </w:pPr>
            <w:r>
              <w:rPr>
                <w:rFonts w:ascii="Mendl Sans Dusk Regular" w:hAnsi="Mendl Sans Dusk Regular" w:eastAsia="Mendl Sans Dusk Regular" w:cs="Mendl Sans Dusk Regular"/>
                <w:b w:val="0"/>
                <w:color w:val="202723"/>
                <w:sz w:val="16"/>
              </w:rPr>
              <w:t>Senior Estimator</w:t>
            </w:r>
          </w:p>
        </w:tc>
      </w:tr>
      <w:tr>
        <w:tc>
          <w:tcPr>
            <w:tcW w:type="dxa" w:w="1057"/>
            <w:vAlign w:val="center"/>
            <w:tcMar>
              <w:top w:w="80" w:type="dxa"/>
              <w:start w:w="120" w:type="dxa"/>
              <w:bottom w:w="80" w:type="dxa"/>
              <w:end w:w="120" w:type="dxa"/>
            </w:tcMar>
            <w:shd w:fill="F3F6F3"/>
          </w:tcPr>
          <w:p>
            <w:pPr>
              <w:widowControl/>
              <w:spacing w:after="0"/>
            </w:pPr>
            <w:r>
              <w:rPr>
                <w:rFonts w:ascii="Mendl Sans Dusk Regular" w:hAnsi="Mendl Sans Dusk Regular" w:eastAsia="Mendl Sans Dusk Regular" w:cs="Mendl Sans Dusk Regular"/>
                <w:b w:val="0"/>
                <w:color w:val="202723"/>
                <w:sz w:val="16"/>
              </w:rPr>
              <w:t>SUB</w:t>
            </w:r>
          </w:p>
        </w:tc>
        <w:tc>
          <w:tcPr>
            <w:tcW w:type="dxa" w:w="5284"/>
            <w:vAlign w:val="center"/>
            <w:tcMar>
              <w:top w:w="80" w:type="dxa"/>
              <w:start w:w="120" w:type="dxa"/>
              <w:bottom w:w="80" w:type="dxa"/>
              <w:end w:w="120" w:type="dxa"/>
            </w:tcMar>
            <w:shd w:fill="F3F6F3"/>
          </w:tcPr>
          <w:p>
            <w:pPr>
              <w:widowControl/>
              <w:spacing w:after="0"/>
            </w:pPr>
            <w:r>
              <w:rPr>
                <w:rFonts w:ascii="Mendl Sans Dusk Regular" w:hAnsi="Mendl Sans Dusk Regular" w:eastAsia="Mendl Sans Dusk Regular" w:cs="Mendl Sans Dusk Regular"/>
                <w:b w:val="0"/>
                <w:color w:val="202723"/>
                <w:sz w:val="16"/>
              </w:rPr>
              <w:t>Subcontractor Management Manual</w:t>
            </w:r>
          </w:p>
        </w:tc>
        <w:tc>
          <w:tcPr>
            <w:tcW w:type="dxa" w:w="3019"/>
            <w:vAlign w:val="center"/>
            <w:tcMar>
              <w:top w:w="80" w:type="dxa"/>
              <w:start w:w="120" w:type="dxa"/>
              <w:bottom w:w="80" w:type="dxa"/>
              <w:end w:w="120" w:type="dxa"/>
            </w:tcMar>
            <w:shd w:fill="F3F6F3"/>
          </w:tcPr>
          <w:p>
            <w:pPr>
              <w:widowControl/>
              <w:spacing w:after="0"/>
            </w:pPr>
            <w:r>
              <w:rPr>
                <w:rFonts w:ascii="Mendl Sans Dusk Regular" w:hAnsi="Mendl Sans Dusk Regular" w:eastAsia="Mendl Sans Dusk Regular" w:cs="Mendl Sans Dusk Regular"/>
                <w:b w:val="0"/>
                <w:color w:val="202723"/>
                <w:sz w:val="16"/>
              </w:rPr>
              <w:t>PM Wing Lead</w:t>
            </w:r>
          </w:p>
        </w:tc>
      </w:tr>
      <w:tr>
        <w:tc>
          <w:tcPr>
            <w:tcW w:type="dxa" w:w="1057"/>
            <w:vAlign w:val="center"/>
            <w:tcMar>
              <w:top w:w="80" w:type="dxa"/>
              <w:start w:w="120" w:type="dxa"/>
              <w:bottom w:w="80" w:type="dxa"/>
              <w:end w:w="120" w:type="dxa"/>
            </w:tcMar>
          </w:tcPr>
          <w:p>
            <w:pPr>
              <w:widowControl/>
              <w:spacing w:after="0"/>
            </w:pPr>
            <w:r>
              <w:rPr>
                <w:rFonts w:ascii="Mendl Sans Dusk Regular" w:hAnsi="Mendl Sans Dusk Regular" w:eastAsia="Mendl Sans Dusk Regular" w:cs="Mendl Sans Dusk Regular"/>
                <w:b w:val="0"/>
                <w:color w:val="202723"/>
                <w:sz w:val="16"/>
              </w:rPr>
              <w:t>FIN</w:t>
            </w:r>
          </w:p>
        </w:tc>
        <w:tc>
          <w:tcPr>
            <w:tcW w:type="dxa" w:w="5284"/>
            <w:vAlign w:val="center"/>
            <w:tcMar>
              <w:top w:w="80" w:type="dxa"/>
              <w:start w:w="120" w:type="dxa"/>
              <w:bottom w:w="80" w:type="dxa"/>
              <w:end w:w="120" w:type="dxa"/>
            </w:tcMar>
          </w:tcPr>
          <w:p>
            <w:pPr>
              <w:widowControl/>
              <w:spacing w:after="0"/>
            </w:pPr>
            <w:r>
              <w:rPr>
                <w:rFonts w:ascii="Mendl Sans Dusk Regular" w:hAnsi="Mendl Sans Dusk Regular" w:eastAsia="Mendl Sans Dusk Regular" w:cs="Mendl Sans Dusk Regular"/>
                <w:b w:val="0"/>
                <w:color w:val="202723"/>
                <w:sz w:val="16"/>
              </w:rPr>
              <w:t>Financial Controls Guide</w:t>
            </w:r>
          </w:p>
        </w:tc>
        <w:tc>
          <w:tcPr>
            <w:tcW w:type="dxa" w:w="3019"/>
            <w:vAlign w:val="center"/>
            <w:tcMar>
              <w:top w:w="80" w:type="dxa"/>
              <w:start w:w="120" w:type="dxa"/>
              <w:bottom w:w="80" w:type="dxa"/>
              <w:end w:w="120" w:type="dxa"/>
            </w:tcMar>
          </w:tcPr>
          <w:p>
            <w:pPr>
              <w:widowControl/>
              <w:spacing w:after="0"/>
            </w:pPr>
            <w:r>
              <w:rPr>
                <w:rFonts w:ascii="Mendl Sans Dusk Regular" w:hAnsi="Mendl Sans Dusk Regular" w:eastAsia="Mendl Sans Dusk Regular" w:cs="Mendl Sans Dusk Regular"/>
                <w:b w:val="0"/>
                <w:color w:val="202723"/>
                <w:sz w:val="16"/>
              </w:rPr>
              <w:t>CFO</w:t>
            </w:r>
          </w:p>
        </w:tc>
      </w:tr>
      <w:tr>
        <w:tc>
          <w:tcPr>
            <w:tcW w:type="dxa" w:w="1057"/>
            <w:vAlign w:val="center"/>
            <w:tcMar>
              <w:top w:w="80" w:type="dxa"/>
              <w:start w:w="120" w:type="dxa"/>
              <w:bottom w:w="80" w:type="dxa"/>
              <w:end w:w="120" w:type="dxa"/>
            </w:tcMar>
            <w:shd w:fill="F3F6F3"/>
          </w:tcPr>
          <w:p>
            <w:pPr>
              <w:widowControl/>
              <w:spacing w:after="0"/>
            </w:pPr>
            <w:r>
              <w:rPr>
                <w:rFonts w:ascii="Mendl Sans Dusk Regular" w:hAnsi="Mendl Sans Dusk Regular" w:eastAsia="Mendl Sans Dusk Regular" w:cs="Mendl Sans Dusk Regular"/>
                <w:b w:val="0"/>
                <w:color w:val="202723"/>
                <w:sz w:val="16"/>
              </w:rPr>
              <w:t>TBT</w:t>
            </w:r>
          </w:p>
        </w:tc>
        <w:tc>
          <w:tcPr>
            <w:tcW w:type="dxa" w:w="5284"/>
            <w:vAlign w:val="center"/>
            <w:tcMar>
              <w:top w:w="80" w:type="dxa"/>
              <w:start w:w="120" w:type="dxa"/>
              <w:bottom w:w="80" w:type="dxa"/>
              <w:end w:w="120" w:type="dxa"/>
            </w:tcMar>
            <w:shd w:fill="F3F6F3"/>
          </w:tcPr>
          <w:p>
            <w:pPr>
              <w:widowControl/>
              <w:spacing w:after="0"/>
            </w:pPr>
            <w:r>
              <w:rPr>
                <w:rFonts w:ascii="Mendl Sans Dusk Regular" w:hAnsi="Mendl Sans Dusk Regular" w:eastAsia="Mendl Sans Dusk Regular" w:cs="Mendl Sans Dusk Regular"/>
                <w:b w:val="0"/>
                <w:color w:val="202723"/>
                <w:sz w:val="16"/>
              </w:rPr>
              <w:t>Toolbox Talk Program</w:t>
            </w:r>
          </w:p>
        </w:tc>
        <w:tc>
          <w:tcPr>
            <w:tcW w:type="dxa" w:w="3019"/>
            <w:vAlign w:val="center"/>
            <w:tcMar>
              <w:top w:w="80" w:type="dxa"/>
              <w:start w:w="120" w:type="dxa"/>
              <w:bottom w:w="80" w:type="dxa"/>
              <w:end w:w="120" w:type="dxa"/>
            </w:tcMar>
            <w:shd w:fill="F3F6F3"/>
          </w:tcPr>
          <w:p>
            <w:pPr>
              <w:widowControl/>
              <w:spacing w:after="0"/>
            </w:pPr>
            <w:r>
              <w:rPr>
                <w:rFonts w:ascii="Mendl Sans Dusk Regular" w:hAnsi="Mendl Sans Dusk Regular" w:eastAsia="Mendl Sans Dusk Regular" w:cs="Mendl Sans Dusk Regular"/>
                <w:b w:val="0"/>
                <w:color w:val="202723"/>
                <w:sz w:val="16"/>
              </w:rPr>
              <w:t>Safety Officer</w:t>
            </w:r>
          </w:p>
        </w:tc>
      </w:tr>
      <w:tr>
        <w:tc>
          <w:tcPr>
            <w:tcW w:type="dxa" w:w="1057"/>
            <w:vAlign w:val="center"/>
            <w:tcMar>
              <w:top w:w="80" w:type="dxa"/>
              <w:start w:w="120" w:type="dxa"/>
              <w:bottom w:w="80" w:type="dxa"/>
              <w:end w:w="120" w:type="dxa"/>
            </w:tcMar>
          </w:tcPr>
          <w:p>
            <w:pPr>
              <w:widowControl/>
              <w:spacing w:after="0"/>
            </w:pPr>
            <w:r>
              <w:rPr>
                <w:rFonts w:ascii="Mendl Sans Dusk Regular" w:hAnsi="Mendl Sans Dusk Regular" w:eastAsia="Mendl Sans Dusk Regular" w:cs="Mendl Sans Dusk Regular"/>
                <w:b w:val="0"/>
                <w:color w:val="202723"/>
                <w:sz w:val="16"/>
              </w:rPr>
              <w:t>SDS</w:t>
            </w:r>
          </w:p>
        </w:tc>
        <w:tc>
          <w:tcPr>
            <w:tcW w:type="dxa" w:w="5284"/>
            <w:vAlign w:val="center"/>
            <w:tcMar>
              <w:top w:w="80" w:type="dxa"/>
              <w:start w:w="120" w:type="dxa"/>
              <w:bottom w:w="80" w:type="dxa"/>
              <w:end w:w="120" w:type="dxa"/>
            </w:tcMar>
          </w:tcPr>
          <w:p>
            <w:pPr>
              <w:widowControl/>
              <w:spacing w:after="0"/>
            </w:pPr>
            <w:r>
              <w:rPr>
                <w:rFonts w:ascii="Mendl Sans Dusk Regular" w:hAnsi="Mendl Sans Dusk Regular" w:eastAsia="Mendl Sans Dusk Regular" w:cs="Mendl Sans Dusk Regular"/>
                <w:b w:val="0"/>
                <w:color w:val="202723"/>
                <w:sz w:val="16"/>
              </w:rPr>
              <w:t>MSDS/SDS Management Program</w:t>
            </w:r>
          </w:p>
        </w:tc>
        <w:tc>
          <w:tcPr>
            <w:tcW w:type="dxa" w:w="3019"/>
            <w:vAlign w:val="center"/>
            <w:tcMar>
              <w:top w:w="80" w:type="dxa"/>
              <w:start w:w="120" w:type="dxa"/>
              <w:bottom w:w="80" w:type="dxa"/>
              <w:end w:w="120" w:type="dxa"/>
            </w:tcMar>
          </w:tcPr>
          <w:p>
            <w:pPr>
              <w:widowControl/>
              <w:spacing w:after="0"/>
            </w:pPr>
            <w:r>
              <w:rPr>
                <w:rFonts w:ascii="Mendl Sans Dusk Regular" w:hAnsi="Mendl Sans Dusk Regular" w:eastAsia="Mendl Sans Dusk Regular" w:cs="Mendl Sans Dusk Regular"/>
                <w:b w:val="0"/>
                <w:color w:val="202723"/>
                <w:sz w:val="16"/>
              </w:rPr>
              <w:t>Safety Officer</w:t>
            </w:r>
          </w:p>
        </w:tc>
      </w:tr>
      <w:tr>
        <w:tc>
          <w:tcPr>
            <w:tcW w:type="dxa" w:w="1057"/>
            <w:vAlign w:val="center"/>
            <w:tcMar>
              <w:top w:w="80" w:type="dxa"/>
              <w:start w:w="120" w:type="dxa"/>
              <w:bottom w:w="80" w:type="dxa"/>
              <w:end w:w="120" w:type="dxa"/>
            </w:tcMar>
            <w:shd w:fill="F3F6F3"/>
          </w:tcPr>
          <w:p>
            <w:pPr>
              <w:widowControl/>
              <w:spacing w:after="0"/>
            </w:pPr>
            <w:r>
              <w:rPr>
                <w:rFonts w:ascii="Mendl Sans Dusk Regular" w:hAnsi="Mendl Sans Dusk Regular" w:eastAsia="Mendl Sans Dusk Regular" w:cs="Mendl Sans Dusk Regular"/>
                <w:b w:val="0"/>
                <w:color w:val="202723"/>
                <w:sz w:val="16"/>
              </w:rPr>
              <w:t>EOM</w:t>
            </w:r>
          </w:p>
        </w:tc>
        <w:tc>
          <w:tcPr>
            <w:tcW w:type="dxa" w:w="5284"/>
            <w:vAlign w:val="center"/>
            <w:tcMar>
              <w:top w:w="80" w:type="dxa"/>
              <w:start w:w="120" w:type="dxa"/>
              <w:bottom w:w="80" w:type="dxa"/>
              <w:end w:w="120" w:type="dxa"/>
            </w:tcMar>
            <w:shd w:fill="F3F6F3"/>
          </w:tcPr>
          <w:p>
            <w:pPr>
              <w:widowControl/>
              <w:spacing w:after="0"/>
            </w:pPr>
            <w:r>
              <w:rPr>
                <w:rFonts w:ascii="Mendl Sans Dusk Regular" w:hAnsi="Mendl Sans Dusk Regular" w:eastAsia="Mendl Sans Dusk Regular" w:cs="Mendl Sans Dusk Regular"/>
                <w:b w:val="0"/>
                <w:color w:val="202723"/>
                <w:sz w:val="16"/>
              </w:rPr>
              <w:t>Equipment Operators Manual</w:t>
            </w:r>
          </w:p>
        </w:tc>
        <w:tc>
          <w:tcPr>
            <w:tcW w:type="dxa" w:w="3019"/>
            <w:vAlign w:val="center"/>
            <w:tcMar>
              <w:top w:w="80" w:type="dxa"/>
              <w:start w:w="120" w:type="dxa"/>
              <w:bottom w:w="80" w:type="dxa"/>
              <w:end w:w="120" w:type="dxa"/>
            </w:tcMar>
            <w:shd w:fill="F3F6F3"/>
          </w:tcPr>
          <w:p>
            <w:pPr>
              <w:widowControl/>
              <w:spacing w:after="0"/>
            </w:pPr>
            <w:r>
              <w:rPr>
                <w:rFonts w:ascii="Mendl Sans Dusk Regular" w:hAnsi="Mendl Sans Dusk Regular" w:eastAsia="Mendl Sans Dusk Regular" w:cs="Mendl Sans Dusk Regular"/>
                <w:b w:val="0"/>
                <w:color w:val="202723"/>
                <w:sz w:val="16"/>
              </w:rPr>
              <w:t>Chief Superintendent</w:t>
            </w:r>
          </w:p>
        </w:tc>
      </w:tr>
      <w:tr>
        <w:tc>
          <w:tcPr>
            <w:tcW w:type="dxa" w:w="1057"/>
            <w:vAlign w:val="center"/>
            <w:tcMar>
              <w:top w:w="80" w:type="dxa"/>
              <w:start w:w="120" w:type="dxa"/>
              <w:bottom w:w="80" w:type="dxa"/>
              <w:end w:w="120" w:type="dxa"/>
            </w:tcMar>
          </w:tcPr>
          <w:p>
            <w:pPr>
              <w:widowControl/>
              <w:spacing w:after="0"/>
            </w:pPr>
            <w:r>
              <w:rPr>
                <w:rFonts w:ascii="Mendl Sans Dusk Regular" w:hAnsi="Mendl Sans Dusk Regular" w:eastAsia="Mendl Sans Dusk Regular" w:cs="Mendl Sans Dusk Regular"/>
                <w:b w:val="0"/>
                <w:color w:val="202723"/>
                <w:sz w:val="16"/>
              </w:rPr>
              <w:t>WMG</w:t>
            </w:r>
          </w:p>
        </w:tc>
        <w:tc>
          <w:tcPr>
            <w:tcW w:type="dxa" w:w="5284"/>
            <w:vAlign w:val="center"/>
            <w:tcMar>
              <w:top w:w="80" w:type="dxa"/>
              <w:start w:w="120" w:type="dxa"/>
              <w:bottom w:w="80" w:type="dxa"/>
              <w:end w:w="120" w:type="dxa"/>
            </w:tcMar>
          </w:tcPr>
          <w:p>
            <w:pPr>
              <w:widowControl/>
              <w:spacing w:after="0"/>
            </w:pPr>
            <w:r>
              <w:rPr>
                <w:rFonts w:ascii="Mendl Sans Dusk Regular" w:hAnsi="Mendl Sans Dusk Regular" w:eastAsia="Mendl Sans Dusk Regular" w:cs="Mendl Sans Dusk Regular"/>
                <w:b w:val="0"/>
                <w:color w:val="202723"/>
                <w:sz w:val="16"/>
              </w:rPr>
              <w:t>Warehouse Management Guide</w:t>
            </w:r>
          </w:p>
        </w:tc>
        <w:tc>
          <w:tcPr>
            <w:tcW w:type="dxa" w:w="3019"/>
            <w:vAlign w:val="center"/>
            <w:tcMar>
              <w:top w:w="80" w:type="dxa"/>
              <w:start w:w="120" w:type="dxa"/>
              <w:bottom w:w="80" w:type="dxa"/>
              <w:end w:w="120" w:type="dxa"/>
            </w:tcMar>
          </w:tcPr>
          <w:p>
            <w:pPr>
              <w:widowControl/>
              <w:spacing w:after="0"/>
            </w:pPr>
            <w:r>
              <w:rPr>
                <w:rFonts w:ascii="Mendl Sans Dusk Regular" w:hAnsi="Mendl Sans Dusk Regular" w:eastAsia="Mendl Sans Dusk Regular" w:cs="Mendl Sans Dusk Regular"/>
                <w:b w:val="0"/>
                <w:color w:val="202723"/>
                <w:sz w:val="16"/>
              </w:rPr>
              <w:t>Warehouse Manager</w:t>
            </w:r>
          </w:p>
        </w:tc>
      </w:tr>
    </w:tbl>
    <w:p>
      <w:pPr>
        <w:widowControl/>
        <w:spacing w:after="20"/>
      </w:pPr>
    </w:p>
    <w:sectPr w:rsidR="00FC693F" w:rsidRPr="0006063C" w:rsidSect="00034616">
      <w:headerReference w:type="default" r:id="rId9"/>
      <w:footerReference w:type="default" r:id="rId10"/>
      <w:headerReference w:type="first" r:id="rId15"/>
      <w:footerReference w:type="first" r:id="rId16"/>
      <w:pgSz w:w="12240" w:h="15840"/>
      <w:pgMar w:top="1123" w:right="1181" w:bottom="1037" w:left="1181" w:header="504" w:footer="504"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widowControl/>
      <w:jc w:val="right"/>
    </w:pPr>
    <w:r>
      <w:rPr>
        <w:rFonts w:ascii="Mendl Sans Dusk Regular" w:hAnsi="Mendl Sans Dusk Regular" w:eastAsia="Mendl Sans Dusk Regular" w:cs="Mendl Sans Dusk Regular"/>
        <w:color w:val="BD9264"/>
        <w:sz w:val="14"/>
      </w:rPr>
      <w:t>Controlled MH Ecosystem | Draft | Page 1</w:t>
    </w:r>
    <w:r>
      <w:rPr>
        <w:rFonts w:ascii="Mendl Sans Dusk Regular" w:hAnsi="Mendl Sans Dusk Regular" w:eastAsia="Mendl Sans Dusk Regular" w:cs="Mendl Sans Dusk Regular"/>
        <w:color w:val="BD9264"/>
        <w:sz w:val="14"/>
      </w:rPr>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Mendl Sans Dusk Regular" w:hAnsi="Mendl Sans Dusk Regular" w:eastAsia="Mendl Sans Dusk Regular" w:cs="Mendl Sans Dusk Regular"/>
        <w:color w:val="BD9264"/>
        <w:sz w:val="14"/>
      </w:rPr>
      <w:t xml:space="preserve">Controlled MH Ecosystem | Page </w:t>
    </w:r>
    <w:r>
      <w:rPr>
        <w:rFonts w:ascii="Mendl Sans Dusk Regular" w:hAnsi="Mendl Sans Dusk Regular" w:eastAsia="Mendl Sans Dusk Regular" w:cs="Mendl Sans Dusk Regular"/>
        <w:color w:val="BD9264"/>
        <w:sz w:val="14"/>
      </w:rPr>
      <w:fldChar w:fldCharType="begin"/>
      <w:instrText xml:space="preserve"> PAGE </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60"/>
      <w:jc w:val="left"/>
      <w:widowControl/>
      <w:pBdr>
        <w:bottom w:val="single" w:sz="6" w:space="7" w:color="BD9264"/>
      </w:pBdr>
    </w:pPr>
    <w:r>
      <w:rPr>
        <w:rFonts w:ascii="Mendl Sans Dusk Regular" w:hAnsi="Mendl Sans Dusk Regular" w:eastAsia="Mendl Sans Dusk Regular" w:cs="Mendl Sans Dusk Regular"/>
      </w:rPr>
      <w:drawing>
        <wp:inline xmlns:a="http://schemas.openxmlformats.org/drawingml/2006/main" xmlns:pic="http://schemas.openxmlformats.org/drawingml/2006/picture">
          <wp:extent cx="310896" cy="177173"/>
          <wp:docPr id="1" name="Picture 1"/>
          <wp:cNvGraphicFramePr>
            <a:graphicFrameLocks noChangeAspect="1"/>
          </wp:cNvGraphicFramePr>
          <a:graphic>
            <a:graphicData uri="http://schemas.openxmlformats.org/drawingml/2006/picture">
              <pic:pic>
                <pic:nvPicPr>
                  <pic:cNvPr id="0" name="image.png"/>
                  <pic:cNvPicPr/>
                </pic:nvPicPr>
                <pic:blipFill>
                  <a:blip r:embed="rId1"/>
                  <a:stretch>
                    <a:fillRect/>
                  </a:stretch>
                </pic:blipFill>
                <pic:spPr>
                  <a:xfrm>
                    <a:off x="0" y="0"/>
                    <a:ext cx="310896" cy="177173"/>
                  </a:xfrm>
                  <a:prstGeom prst="rect"/>
                </pic:spPr>
              </pic:pic>
            </a:graphicData>
          </a:graphic>
        </wp:inline>
      </w:drawing>
    </w:r>
    <w:r>
      <w:rPr>
        <w:rFonts w:ascii="Mendl Sans Dusk Regular" w:hAnsi="Mendl Sans Dusk Regular" w:eastAsia="Mendl Sans Dusk Regular" w:cs="Mendl Sans Dusk Regular"/>
        <w:b/>
        <w:color w:val="386851"/>
        <w:sz w:val="15"/>
      </w:rPr>
      <w:t xml:space="preserve">  MH CONSTRUCTION | ENTERPRISE MANAGEMENT SYSTEM | MHC-GC.COM</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88" w:lineRule="auto"/>
    </w:pPr>
    <w:rPr>
      <w:rFonts w:ascii="Mendl Sans Dusk Regular" w:hAnsi="Mendl Sans Dusk Regular"/>
      <w:color w:val="202723"/>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60"/>
      <w:outlineLvl w:val="0"/>
    </w:pPr>
    <w:rPr>
      <w:rFonts w:asciiTheme="majorHAnsi" w:eastAsiaTheme="majorEastAsia" w:hAnsiTheme="majorHAnsi" w:cstheme="majorBidi" w:ascii="Mendl Sans Dusk Bold" w:hAnsi="Mendl Sans Dusk Bold"/>
      <w:b/>
      <w:bCs/>
      <w:color w:val="386851"/>
      <w:sz w:val="32"/>
      <w:szCs w:val="28"/>
    </w:rPr>
  </w:style>
  <w:style w:type="paragraph" w:styleId="Heading2">
    <w:name w:val="heading 2"/>
    <w:basedOn w:val="Normal"/>
    <w:next w:val="Normal"/>
    <w:link w:val="Heading2Char"/>
    <w:uiPriority w:val="9"/>
    <w:unhideWhenUsed/>
    <w:qFormat/>
    <w:rsid w:val="00FC693F"/>
    <w:pPr>
      <w:keepNext/>
      <w:keepLines/>
      <w:spacing w:before="280" w:after="120"/>
      <w:outlineLvl w:val="1"/>
    </w:pPr>
    <w:rPr>
      <w:rFonts w:asciiTheme="majorHAnsi" w:eastAsiaTheme="majorEastAsia" w:hAnsiTheme="majorHAnsi" w:cstheme="majorBidi" w:ascii="Mendl Sans Dusk Medium" w:hAnsi="Mendl Sans Dusk Medium"/>
      <w:b/>
      <w:bCs/>
      <w:color w:val="628F79"/>
      <w:sz w:val="26"/>
      <w:szCs w:val="26"/>
    </w:rPr>
  </w:style>
  <w:style w:type="paragraph" w:styleId="Heading3">
    <w:name w:val="heading 3"/>
    <w:basedOn w:val="Normal"/>
    <w:next w:val="Normal"/>
    <w:link w:val="Heading3Char"/>
    <w:uiPriority w:val="9"/>
    <w:unhideWhenUsed/>
    <w:qFormat/>
    <w:rsid w:val="00FC693F"/>
    <w:pPr>
      <w:keepNext/>
      <w:keepLines/>
      <w:spacing w:before="200" w:after="80"/>
      <w:outlineLvl w:val="2"/>
    </w:pPr>
    <w:rPr>
      <w:rFonts w:asciiTheme="majorHAnsi" w:eastAsiaTheme="majorEastAsia" w:hAnsiTheme="majorHAnsi" w:cstheme="majorBidi" w:ascii="Mendl Sans Dusk Medium" w:hAnsi="Mendl Sans Dusk Medium"/>
      <w:b/>
      <w:bCs/>
      <w:color w:val="1E392C"/>
      <w:sz w:val="23"/>
    </w:rPr>
  </w:style>
  <w:style w:type="paragraph" w:styleId="Heading4">
    <w:name w:val="heading 4"/>
    <w:basedOn w:val="Normal"/>
    <w:next w:val="Normal"/>
    <w:link w:val="Heading4Char"/>
    <w:uiPriority w:val="9"/>
    <w:semiHidden/>
    <w:unhideWhenUsed/>
    <w:qFormat/>
    <w:rsid w:val="00FC693F"/>
    <w:pPr>
      <w:keepNext/>
      <w:keepLines/>
      <w:spacing w:before="160" w:after="60"/>
      <w:outlineLvl w:val="3"/>
    </w:pPr>
    <w:rPr>
      <w:rFonts w:asciiTheme="majorHAnsi" w:eastAsiaTheme="majorEastAsia" w:hAnsiTheme="majorHAnsi" w:cstheme="majorBidi" w:ascii="Mendl Sans Dusk Medium" w:hAnsi="Mendl Sans Dusk Medium"/>
      <w:b/>
      <w:bCs/>
      <w:i/>
      <w:iCs/>
      <w:color w:val="202723"/>
      <w:sz w:val="2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200" w:line="240" w:lineRule="auto" w:before="0"/>
      <w:contextualSpacing/>
    </w:pPr>
    <w:rPr>
      <w:rFonts w:asciiTheme="majorHAnsi" w:eastAsiaTheme="majorEastAsia" w:hAnsiTheme="majorHAnsi" w:cstheme="majorBidi" w:ascii="Mendl Sans Dusk Bold" w:hAnsi="Mendl Sans Dusk Bold"/>
      <w:b/>
      <w:color w:val="386851"/>
      <w:spacing w:val="5"/>
      <w:kern w:val="28"/>
      <w:sz w:val="5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keepNext/>
      <w:numPr>
        <w:ilvl w:val="1"/>
      </w:numPr>
      <w:spacing w:before="0" w:after="320"/>
    </w:pPr>
    <w:rPr>
      <w:rFonts w:asciiTheme="majorHAnsi" w:eastAsiaTheme="majorEastAsia" w:hAnsiTheme="majorHAnsi" w:cstheme="majorBidi" w:ascii="Mendl Sans Dusk Medium" w:hAnsi="Mendl Sans Dusk Medium"/>
      <w:b/>
      <w:i/>
      <w:iCs/>
      <w:color w:val="628F79"/>
      <w:spacing w:val="15"/>
      <w:sz w:val="28"/>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13" Type="http://schemas.openxmlformats.org/officeDocument/2006/relationships/customXml" Target="../customXml/item3.xml"/><Relationship Id="rId3" Type="http://schemas.openxmlformats.org/officeDocument/2006/relationships/styles" Target="styles.xml"/><Relationship Id="rId7" Type="http://schemas.openxmlformats.org/officeDocument/2006/relationships/fontTable" Target="fontTable.xml"/><Relationship Id="rId12" Type="http://schemas.openxmlformats.org/officeDocument/2006/relationships/customXml" Target="../customXml/item2.xml"/><Relationship Id="rId2" Type="http://schemas.openxmlformats.org/officeDocument/2006/relationships/numbering" Target="numbering.xml"/><Relationship Id="rId6" Type="http://schemas.openxmlformats.org/officeDocument/2006/relationships/webSettings" Target="webSettings.xml"/><Relationship Id="rId1" Type="http://schemas.openxmlformats.org/officeDocument/2006/relationships/customXml" Target="../customXml/item1.xml"/><Relationship Id="rId11" Type="http://schemas.openxmlformats.org/officeDocument/2006/relationships/image" Target="media/image1.png"/><Relationship Id="rId5" Type="http://schemas.openxmlformats.org/officeDocument/2006/relationships/settings" Target="settings.xml"/><Relationship Id="rId10" Type="http://schemas.openxmlformats.org/officeDocument/2006/relationships/footer" Target="footer1.xml"/><Relationship Id="rId4" Type="http://schemas.microsoft.com/office/2007/relationships/stylesWithEffects" Target="stylesWithEffects.xml"/><Relationship Id="rId9" Type="http://schemas.openxmlformats.org/officeDocument/2006/relationships/header" Target="header1.xml"/><Relationship Id="rId14" Type="http://schemas.openxmlformats.org/officeDocument/2006/relationships/customXml" Target="../customXml/item4.xml"/><Relationship Id="rId15" Type="http://schemas.openxmlformats.org/officeDocument/2006/relationships/header" Target="header2.xml"/><Relationship Id="rId16" Type="http://schemas.openxmlformats.org/officeDocument/2006/relationships/footer" Target="footer2.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XSL" StyleName="APA"/>
</file>

<file path=customXml/item2.xml><?xml version="1.0" encoding="utf-8"?>
<ct:contentTypeSchema xmlns:ct="http://schemas.microsoft.com/office/2006/metadata/contentType" xmlns:ma="http://schemas.microsoft.com/office/2006/metadata/properties/metaAttributes" ct:_="" ma:_="" ma:contentTypeName="Document" ma:contentTypeID="0x010100E19A8271A0D3C14E832065E558459821" ma:contentTypeVersion="21" ma:contentTypeDescription="Create a new document." ma:contentTypeScope="" ma:versionID="0934b2446988b38a2ccfdd43ee391908">
  <xsd:schema xmlns:xsd="http://www.w3.org/2001/XMLSchema" xmlns:xs="http://www.w3.org/2001/XMLSchema" xmlns:p="http://schemas.microsoft.com/office/2006/metadata/properties" xmlns:ns1="http://schemas.microsoft.com/sharepoint/v3" xmlns:ns2="d8afe817-5413-4e14-a718-c30ddd63b255" xmlns:ns3="a55680ac-93de-4e2e-b770-d6a625c34de1" targetNamespace="http://schemas.microsoft.com/office/2006/metadata/properties" ma:root="true" ma:fieldsID="b0e0396c7492a1b2086257e8312fd647" ns1:_="" ns2:_="" ns3:_="">
    <xsd:import namespace="http://schemas.microsoft.com/sharepoint/v3"/>
    <xsd:import namespace="d8afe817-5413-4e14-a718-c30ddd63b255"/>
    <xsd:import namespace="a55680ac-93de-4e2e-b770-d6a625c34de1"/>
    <xsd:element name="properties">
      <xsd:complexType>
        <xsd:sequence>
          <xsd:element name="documentManagement">
            <xsd:complexType>
              <xsd:all>
                <xsd:element ref="ns2:MediaServiceMetadata" minOccurs="0"/>
                <xsd:element ref="ns2:MediaServiceFastMetadata" minOccurs="0"/>
                <xsd:element ref="ns2:MediaServiceDateTaken" minOccurs="0"/>
                <xsd:element ref="ns2:MediaServiceAutoTags" minOccurs="0"/>
                <xsd:element ref="ns2:MediaServiceLocation" minOccurs="0"/>
                <xsd:element ref="ns3:SharedWithUsers" minOccurs="0"/>
                <xsd:element ref="ns3:SharedWithDetails" minOccurs="0"/>
                <xsd:element ref="ns2:MediaServiceOCR" minOccurs="0"/>
                <xsd:element ref="ns2:MediaServiceEventHashCode" minOccurs="0"/>
                <xsd:element ref="ns2:MediaServiceGenerationTime" minOccurs="0"/>
                <xsd:element ref="ns2:MediaServiceAutoKeyPoints" minOccurs="0"/>
                <xsd:element ref="ns2:MediaServiceKeyPoints" minOccurs="0"/>
                <xsd:element ref="ns1:_ip_UnifiedCompliancePolicyProperties" minOccurs="0"/>
                <xsd:element ref="ns1:_ip_UnifiedCompliancePolicyUIAction" minOccurs="0"/>
                <xsd:element ref="ns2:MediaLengthInSeconds" minOccurs="0"/>
                <xsd:element ref="ns2:lcf76f155ced4ddcb4097134ff3c332f" minOccurs="0"/>
                <xsd:element ref="ns3:TaxCatchAll" minOccurs="0"/>
                <xsd:element ref="ns2:MediaServiceObjectDetectorVersions" minOccurs="0"/>
                <xsd:element ref="ns2:MediaServiceSearchProperties" minOccurs="0"/>
                <xsd:element ref="ns2:MediaServiceBilling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http://schemas.microsoft.com/sharepoint/v3" elementFormDefault="qualified">
    <xsd:import namespace="http://schemas.microsoft.com/office/2006/documentManagement/types"/>
    <xsd:import namespace="http://schemas.microsoft.com/office/infopath/2007/PartnerControls"/>
    <xsd:element name="_ip_UnifiedCompliancePolicyProperties" ma:index="20" nillable="true" ma:displayName="Unified Compliance Policy Properties" ma:hidden="true" ma:internalName="_ip_UnifiedCompliancePolicyProperties">
      <xsd:simpleType>
        <xsd:restriction base="dms:Note"/>
      </xsd:simpleType>
    </xsd:element>
    <xsd:element name="_ip_UnifiedCompliancePolicyUIAction" ma:index="21" nillable="true" ma:displayName="Unified Compliance Policy UI Action" ma:hidden="true" ma:internalName="_ip_UnifiedCompliancePolicyUIAction">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d8afe817-5413-4e14-a718-c30ddd63b255"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DateTaken" ma:index="10" nillable="true" ma:displayName="MediaServiceDateTaken" ma:hidden="true" ma:internalName="MediaServiceDateTaken" ma:readOnly="true">
      <xsd:simpleType>
        <xsd:restriction base="dms:Text"/>
      </xsd:simpleType>
    </xsd:element>
    <xsd:element name="MediaServiceAutoTags" ma:index="11" nillable="true" ma:displayName="MediaServiceAutoTags" ma:internalName="MediaServiceAutoTags" ma:readOnly="true">
      <xsd:simpleType>
        <xsd:restriction base="dms:Text"/>
      </xsd:simpleType>
    </xsd:element>
    <xsd:element name="MediaServiceLocation" ma:index="12" nillable="true" ma:displayName="MediaServiceLocation" ma:internalName="MediaServiceLocation" ma:readOnly="true">
      <xsd:simpleType>
        <xsd:restriction base="dms:Text"/>
      </xsd:simpleType>
    </xsd:element>
    <xsd:element name="MediaServiceOCR" ma:index="15" nillable="true" ma:displayName="MediaServiceOCR" ma:internalName="MediaServiceOCR" ma:readOnly="true">
      <xsd:simpleType>
        <xsd:restriction base="dms:Note">
          <xsd:maxLength value="255"/>
        </xsd:restriction>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ServiceGenerationTime" ma:index="17" nillable="true" ma:displayName="MediaServiceGenerationTime" ma:hidden="true" ma:internalName="MediaServiceGenerationTime" ma:readOnly="true">
      <xsd:simpleType>
        <xsd:restriction base="dms:Text"/>
      </xsd:simpleType>
    </xsd:element>
    <xsd:element name="MediaServiceAutoKeyPoints" ma:index="18" nillable="true" ma:displayName="MediaServiceAutoKeyPoints" ma:hidden="true" ma:internalName="MediaServiceAutoKeyPoints" ma:readOnly="true">
      <xsd:simpleType>
        <xsd:restriction base="dms:Note"/>
      </xsd:simpleType>
    </xsd:element>
    <xsd:element name="MediaServiceKeyPoints" ma:index="19" nillable="true" ma:displayName="KeyPoints" ma:internalName="MediaServiceKeyPoints" ma:readOnly="true">
      <xsd:simpleType>
        <xsd:restriction base="dms:Note">
          <xsd:maxLength value="255"/>
        </xsd:restriction>
      </xsd:simpleType>
    </xsd:element>
    <xsd:element name="MediaLengthInSeconds" ma:index="22" nillable="true" ma:displayName="Length (seconds)" ma:internalName="MediaLengthInSeconds" ma:readOnly="true">
      <xsd:simpleType>
        <xsd:restriction base="dms:Unknown"/>
      </xsd:simpleType>
    </xsd:element>
    <xsd:element name="lcf76f155ced4ddcb4097134ff3c332f" ma:index="24" nillable="true" ma:taxonomy="true" ma:internalName="lcf76f155ced4ddcb4097134ff3c332f" ma:taxonomyFieldName="MediaServiceImageTags" ma:displayName="Image Tags" ma:readOnly="false" ma:fieldId="{5cf76f15-5ced-4ddc-b409-7134ff3c332f}" ma:taxonomyMulti="true" ma:sspId="da2d8591-d21d-48f7-bfe1-0974a23ed4fe"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26" nillable="true" ma:displayName="MediaServiceObjectDetectorVersions" ma:description="" ma:hidden="true" ma:indexed="true" ma:internalName="MediaServiceObjectDetectorVersions" ma:readOnly="true">
      <xsd:simpleType>
        <xsd:restriction base="dms:Text"/>
      </xsd:simpleType>
    </xsd:element>
    <xsd:element name="MediaServiceSearchProperties" ma:index="27" nillable="true" ma:displayName="MediaServiceSearchProperties" ma:hidden="true" ma:internalName="MediaServiceSearchProperties" ma:readOnly="true">
      <xsd:simpleType>
        <xsd:restriction base="dms:Note"/>
      </xsd:simpleType>
    </xsd:element>
    <xsd:element name="MediaServiceBillingMetadata" ma:index="28" nillable="true" ma:displayName="MediaServiceBillingMetadata" ma:hidden="true" ma:internalName="MediaServiceBillingMetadata"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a55680ac-93de-4e2e-b770-d6a625c34de1" elementFormDefault="qualified">
    <xsd:import namespace="http://schemas.microsoft.com/office/2006/documentManagement/types"/>
    <xsd:import namespace="http://schemas.microsoft.com/office/infopath/2007/PartnerControls"/>
    <xsd:element name="SharedWithUsers" ma:index="13"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4" nillable="true" ma:displayName="Shared With Details" ma:internalName="SharedWithDetails" ma:readOnly="true">
      <xsd:simpleType>
        <xsd:restriction base="dms:Note">
          <xsd:maxLength value="255"/>
        </xsd:restriction>
      </xsd:simpleType>
    </xsd:element>
    <xsd:element name="TaxCatchAll" ma:index="25" nillable="true" ma:displayName="Taxonomy Catch All Column" ma:hidden="true" ma:list="{f60135bc-62b8-4964-a2b8-9207c4dd5a26}" ma:internalName="TaxCatchAll" ma:showField="CatchAllData" ma:web="a55680ac-93de-4e2e-b770-d6a625c34de1">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p:properties xmlns:p="http://schemas.microsoft.com/office/2006/metadata/properties" xmlns:xsi="http://www.w3.org/2001/XMLSchema-instance" xmlns:pc="http://schemas.microsoft.com/office/infopath/2007/PartnerControls">
  <documentManagement>
    <_ip_UnifiedCompliancePolicyUIAction xmlns="http://schemas.microsoft.com/sharepoint/v3" xsi:nil="true"/>
    <lcf76f155ced4ddcb4097134ff3c332f xmlns="d8afe817-5413-4e14-a718-c30ddd63b255">
      <Terms xmlns="http://schemas.microsoft.com/office/infopath/2007/PartnerControls"/>
    </lcf76f155ced4ddcb4097134ff3c332f>
    <TaxCatchAll xmlns="a55680ac-93de-4e2e-b770-d6a625c34de1" xsi:nil="true"/>
    <_ip_UnifiedCompliancePolicyProperties xmlns="http://schemas.microsoft.com/sharepoint/v3" xsi:nil="true"/>
  </documentManagement>
</p:properties>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customXml/itemProps2.xml><?xml version="1.0" encoding="utf-8"?>
<ds:datastoreItem xmlns:ds="http://schemas.openxmlformats.org/officeDocument/2006/customXml" ds:itemID="{D6775465-EF07-4CD4-B3D9-A63E6B6E6996}"/>
</file>

<file path=customXml/itemProps3.xml><?xml version="1.0" encoding="utf-8"?>
<ds:datastoreItem xmlns:ds="http://schemas.openxmlformats.org/officeDocument/2006/customXml" ds:itemID="{A5CA80DC-580B-41BA-8807-BB71E7507D91}"/>
</file>

<file path=customXml/itemProps4.xml><?xml version="1.0" encoding="utf-8"?>
<ds:datastoreItem xmlns:ds="http://schemas.openxmlformats.org/officeDocument/2006/customXml" ds:itemID="{7752A24D-1CAD-4B2A-B342-AB7AC405D8D7}"/>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Operations Manual</dc:title>
  <dc:subject>Enterprise management system</dc:subject>
  <dc:creator>Matt Ramsey</dc:creator>
  <cp:keywords/>
  <dc:description>MH Ecosystem controlled Draft. Final approval authority: Jeremy Thamert.</dc:description>
  <cp:lastModifiedBy>Todd Shoeff</cp:lastModifiedBy>
  <cp:revision>1</cp:revision>
  <dcterms:created xsi:type="dcterms:W3CDTF">2013-12-23T23:15:00Z</dcterms:created>
  <dcterms:modified xsi:type="dcterms:W3CDTF">2013-12-23T23:15:00Z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0x010100E19A8271A0D3C14E832065E558459821</vt:lpwstr>
  </property>
</Properties>
</file>