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TBT-06.01 | Rough Carpentry And Pneumatic Tools</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TBT-06.01 | Rough Carpentry And Pneumatic Tools</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TBT-06.01: Rough Carpentry &amp; Pneumatic Tools</w:t>
      </w:r>
    </w:p>
    <w:p>
      <w:pPr>
        <w:pStyle w:val="Normal"/>
        <w:widowControl/>
        <w:jc w:val="center"/>
        <w:rPr/>
      </w:pPr>
      <w:r>
        <w:rPr>
          <w:rFonts w:eastAsia="Mendl Sans Dusk Regular" w:cs="Mendl Sans Dusk Regular"/>
          <w:b w:val="false"/>
          <w:i w:val="false"/>
          <w:color w:val="000000"/>
          <w:sz w:val="22"/>
        </w:rPr>
        <w:t>CSI Division: Div 06 | Track Assignment: Track 2 Structural &amp; Steel</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Pneumatic nail guns must have a safety device on the muzzle to prevent the tool from ejecting fasteners unless the muzzle is in contact with the work surface.</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Never bypass or tape down the safety nose contact. Disconnect the air hose before clearing a jam or performing maintenance.</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Nail gun double-fires — disconnect air, inspect safety mechanism.</w:t>
      </w:r>
    </w:p>
    <w:p>
      <w:pPr>
        <w:pStyle w:val="ListBullet"/>
        <w:widowControl/>
        <w:numPr>
          <w:ilvl w:val="0"/>
          <w:numId w:val="1"/>
        </w:numPr>
        <w:rPr/>
      </w:pPr>
      <w:r>
        <w:rPr>
          <w:rFonts w:eastAsia="Mendl Sans Dusk Regular" w:cs="Mendl Sans Dusk Regular"/>
          <w:b w:val="false"/>
          <w:i w:val="false"/>
          <w:color w:val="000000"/>
          <w:sz w:val="22"/>
        </w:rPr>
        <w:t>Worker holding wood behind the nailing surface — reposition hands, use clamps.</w:t>
      </w:r>
    </w:p>
    <w:p>
      <w:pPr>
        <w:pStyle w:val="ListBullet"/>
        <w:widowControl/>
        <w:numPr>
          <w:ilvl w:val="0"/>
          <w:numId w:val="1"/>
        </w:numPr>
        <w:rPr/>
      </w:pPr>
      <w:r>
        <w:rPr>
          <w:rFonts w:eastAsia="Mendl Sans Dusk Regular" w:cs="Mendl Sans Dusk Regular"/>
          <w:b w:val="false"/>
          <w:i w:val="false"/>
          <w:color w:val="000000"/>
          <w:sz w:val="22"/>
        </w:rPr>
        <w:t>Hose trips worker on framing deck — route hoses safely, use hose hooks.</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Inspect all pneumatic tools for bypassed safeties before use. Confiscate altered tools immediately.</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335</Words>
  <Characters>1920</Characters>
  <CharactersWithSpaces>2232</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2026-08-05T19:39:13Z</dcterms:modified>
  <cp:revision>7</cp:revision>
  <dc:subject>MH Ecosystem Version 3.0 Draft</dc:subject>
  <dc:title>TBT-06.01 | Rough Carpentry And Pneumatic Tools</dc:title>
</cp:coreProperties>
</file>

<file path=docProps/custom.xml><?xml version="1.0" encoding="utf-8"?>
<Properties xmlns="http://schemas.openxmlformats.org/officeDocument/2006/custom-properties" xmlns:vt="http://schemas.openxmlformats.org/officeDocument/2006/docPropsVTypes"/>
</file>