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TBT-13.01 | Pre Engineered Metal Buildings Pemb</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TBT-13.01 | Pre Engineered Metal Buildings Pemb</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TBT-13.01: Pre-Engineered Metal Buildings (PEMB)</w:t>
      </w:r>
    </w:p>
    <w:p>
      <w:pPr>
        <w:pStyle w:val="Normal"/>
        <w:widowControl/>
        <w:jc w:val="center"/>
        <w:rPr/>
      </w:pPr>
      <w:r>
        <w:rPr>
          <w:rFonts w:eastAsia="Mendl Sans Dusk Regular" w:cs="Mendl Sans Dusk Regular"/>
          <w:b w:val="false"/>
          <w:i w:val="false"/>
          <w:color w:val="000000"/>
          <w:sz w:val="22"/>
        </w:rPr>
        <w:t>CSI Division: Div 13 | Track Assignment: Track 2 Structural &amp; Steel</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PEMB erection requires a site-specific erection plan. No workers are permitted under a suspended load during frame assembly.</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Use 100% tie-off when working at heights during purlin and girt installation. Ensure base plates are grouted and cured before loading the structure.</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Wind gust catches a roof panel during lift — tag lines must be used to control the load.</w:t>
      </w:r>
    </w:p>
    <w:p>
      <w:pPr>
        <w:pStyle w:val="ListBullet"/>
        <w:widowControl/>
        <w:numPr>
          <w:ilvl w:val="0"/>
          <w:numId w:val="1"/>
        </w:numPr>
        <w:rPr/>
      </w:pPr>
      <w:r>
        <w:rPr>
          <w:rFonts w:eastAsia="Mendl Sans Dusk Regular" w:cs="Mendl Sans Dusk Regular"/>
          <w:b w:val="false"/>
          <w:i w:val="false"/>
          <w:color w:val="000000"/>
          <w:sz w:val="22"/>
        </w:rPr>
        <w:t>Worker walking the purlins without tie-off — stop work, enforce 100% tie-off.</w:t>
      </w:r>
    </w:p>
    <w:p>
      <w:pPr>
        <w:pStyle w:val="ListBullet"/>
        <w:widowControl/>
        <w:numPr>
          <w:ilvl w:val="0"/>
          <w:numId w:val="1"/>
        </w:numPr>
        <w:rPr/>
      </w:pPr>
      <w:r>
        <w:rPr>
          <w:rFonts w:eastAsia="Mendl Sans Dusk Regular" w:cs="Mendl Sans Dusk Regular"/>
          <w:b w:val="false"/>
          <w:i w:val="false"/>
          <w:color w:val="000000"/>
          <w:sz w:val="22"/>
        </w:rPr>
        <w:t>Anchor bolt doesn't align — do not force or cut it without engineering approval.</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Review the site-specific erection plan and verify wind conditions before lifting frames.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336</Words>
  <Characters>1934</Characters>
  <CharactersWithSpaces>2247</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2026-08-05T19:39:19Z</dcterms:modified>
  <cp:revision>7</cp:revision>
  <dc:subject>MH Ecosystem Version 3.0 Draft</dc:subject>
  <dc:title>TBT-13.01 | Pre Engineered Metal Buildings Pemb</dc:title>
</cp:coreProperties>
</file>

<file path=docProps/custom.xml><?xml version="1.0" encoding="utf-8"?>
<Properties xmlns="http://schemas.openxmlformats.org/officeDocument/2006/custom-properties" xmlns:vt="http://schemas.openxmlformats.org/officeDocument/2006/docPropsVTypes"/>
</file>