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TBT-26.01 | Electrical Safety And LOTO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TBT-26.01 | Electrical Safety And LOTO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TBT-26.01: Electrical Safety &amp; LOTO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26 | OSHA Reference: 29 CFR 1926.416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before working on or near energized electrical circuits.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No employee shall work on an electrical circuit unless it has been de-energized, tested, and locked out/tagged out (LOTO) in accordance with the MH Construction, INC LOTO Program.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Only qualified electricians may perform live work, and only when de-energizing introduces additional hazards. All other workers must treat all circuits as live until proven dead and locked out.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Missing Locks: If a breaker is turned off but not locked out, anyone could turn it back on. Every worker exposed to the hazard must apply their own personal lock.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Extension Cords: If an extension cord has a missing ground prong or damaged insulation, cut the plug off and throw it away. Do not attempt to repair it with electrical tape.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Arc Flash: If a qualified electrician must open an energized panel, the area must be barricaded, and the electrician must wear the required arc flash PPE (cal-rated suit, face shield, insulated gloves).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inspect all extension cords and power tools in use today. Verify LOTO permits for any active shutdowns. Log attendance on MISH-F-10.1 and complete MISH-F-27.1 if applicable.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324</Words>
  <Characters>1774</Characters>
  <CharactersWithSpaces>2076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2026-08-05T19:39:22Z</dcterms:modified>
  <cp:revision>7</cp:revision>
  <dc:subject>MH Ecosystem Version 3.0 Draft</dc:subject>
  <dc:title>TBT-26.01 | Electrical Safety And LOTO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