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TBT-31.05 | Dewatering And Pump Operations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TBT-31.05 | Dewatering And Pump Operations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TBT-31.05: Dewatering &amp; Pump Operations</w:t>
      </w:r>
    </w:p>
    <w:p>
      <w:pPr>
        <w:pStyle w:val="Normal"/>
        <w:widowControl/>
        <w:rPr/>
      </w:pPr>
      <w:r>
        <w:rPr>
          <w:rFonts w:eastAsia="Mendl Sans Dusk Regular" w:cs="Mendl Sans Dusk Regular"/>
          <w:b w:val="false"/>
          <w:i w:val="false"/>
          <w:color w:val="000000"/>
          <w:sz w:val="22"/>
        </w:rPr>
        <w:t>CSI Division: Div 31 | OSHA Reference: 29 CFR 1926.651</w:t>
      </w:r>
    </w:p>
    <w:p>
      <w:pPr>
        <w:pStyle w:val="Normal"/>
        <w:widowControl/>
        <w:rPr/>
      </w:pPr>
      <w:r>
        <w:rPr>
          <w:rFonts w:eastAsia="Mendl Sans Dusk Regular" w:cs="Mendl Sans Dusk Regular"/>
          <w:b w:val="false"/>
          <w:i w:val="false"/>
          <w:color w:val="000000"/>
          <w:sz w:val="22"/>
        </w:rPr>
        <w:t>Delivery: Mandatory for excavation crews managing groundwater or rain accumulation.</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Personnel shall not work in excavations where water is accumulating unless adequate precautions have been taken, including continuous dewatering and specialized trench protection.</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Trash pumps and hoses must be inspected for leaks. Gas-powered pumps must be placed downwind of the trench to prevent carbon monoxide from accumulating in the excavation.</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rPr>
        <w:t xml:space="preserve">• </w:t>
      </w:r>
      <w:r>
        <w:rPr>
          <w:rFonts w:eastAsia="Mendl Sans Dusk Regular" w:cs="Mendl Sans Dusk Regular"/>
        </w:rPr>
        <w:t>Carbon Monoxide in the Trench: If a gas pump is placed right on the edge of the trench on a still day, CEO will sink to the bottom. Move the pump at least 10 feet away and position the exhaust downwind.</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Undermining the Shoring: If water is pumping out too fast, it can draw soil from behind the trench box, undermining the surrounding ground. Monitor the discharge water—if it is heavy with silt, slow the pump rate.</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Electrical Shock: If using electric submersible pumps, all connections must be watertight and plugged into a GFCI outlet. Do not handle the pump by its power cord.</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inspect the placement of all gas-powered equipment near excavations to ensure exhaust cannot enter the trench. Log attendance on MISH-F-10.1.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323</Words>
  <Characters>1781</Characters>
  <CharactersWithSpaces>2081</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2026-08-05T19:39:26Z</dcterms:modified>
  <cp:revision>7</cp:revision>
  <dc:subject>MH Ecosystem Version 3.0 Draft</dc:subject>
  <dc:title>TBT-31.05 | Dewatering And Pump Operations</dc:title>
</cp:coreProperties>
</file>

<file path=docProps/custom.xml><?xml version="1.0" encoding="utf-8"?>
<Properties xmlns="http://schemas.openxmlformats.org/officeDocument/2006/custom-properties" xmlns:vt="http://schemas.openxmlformats.org/officeDocument/2006/docPropsVTypes"/>
</file>