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TBT-32.01 | Paving Asphalt And Flatwork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TBT-32.01 | Paving Asphalt And Flatwork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TBT-32.01: Paving, Asphalt &amp; Flatwork</w:t>
      </w:r>
    </w:p>
    <w:p>
      <w:pPr>
        <w:pStyle w:val="Normal"/>
        <w:widowControl/>
        <w:jc w:val="center"/>
        <w:rPr/>
      </w:pPr>
      <w:r>
        <w:rPr>
          <w:rFonts w:eastAsia="Mendl Sans Dusk Regular" w:cs="Mendl Sans Dusk Regular"/>
          <w:b w:val="false"/>
          <w:i w:val="false"/>
          <w:color w:val="000000"/>
          <w:sz w:val="22"/>
        </w:rPr>
        <w:t>CSI Division: Div 32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Workers must wear high-visibility clothing and stay clear of the paver's blind spots and backing dump trucks.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Beware of burn hazards from hot asphalt. Maintain hydration and take cooling breaks during high-temperature paving operations.</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Dump truck backing up without spotter — stop the truck immediately.</w:t>
      </w:r>
    </w:p>
    <w:p>
      <w:pPr>
        <w:pStyle w:val="ListBullet"/>
        <w:widowControl/>
        <w:numPr>
          <w:ilvl w:val="0"/>
          <w:numId w:val="1"/>
        </w:numPr>
        <w:rPr/>
      </w:pPr>
      <w:r>
        <w:rPr>
          <w:rFonts w:eastAsia="Mendl Sans Dusk Regular" w:cs="Mendl Sans Dusk Regular"/>
          <w:b w:val="false"/>
          <w:i w:val="false"/>
          <w:color w:val="000000"/>
          <w:sz w:val="22"/>
        </w:rPr>
        <w:t>Worker splashed with hot asphalt — cool with water immediately, seek medical attention.</w:t>
      </w:r>
    </w:p>
    <w:p>
      <w:pPr>
        <w:pStyle w:val="ListBullet"/>
        <w:widowControl/>
        <w:numPr>
          <w:ilvl w:val="0"/>
          <w:numId w:val="1"/>
        </w:numPr>
        <w:rPr/>
      </w:pPr>
      <w:r>
        <w:rPr>
          <w:rFonts w:eastAsia="Mendl Sans Dusk Regular" w:cs="Mendl Sans Dusk Regular"/>
          <w:b w:val="false"/>
          <w:i w:val="false"/>
          <w:color w:val="000000"/>
          <w:sz w:val="22"/>
        </w:rPr>
        <w:t>Heat exhaustion symptoms — move to shade, hydrate, notify Foreman.</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Establish a clear traffic control plan and designate spotters before the first asphalt truck arrives.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320</Words>
  <Characters>1873</Characters>
  <CharactersWithSpaces>2170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2026-08-05T19:39:27Z</dcterms:modified>
  <cp:revision>7</cp:revision>
  <dc:subject>MH Ecosystem Version 3.0 Draft</dc:subject>
  <dc:title>TBT-32.01 | Paving Asphalt And Flatwork</dc:title>
</cp:coreProperties>
</file>

<file path=docProps/custom.xml><?xml version="1.0" encoding="utf-8"?>
<Properties xmlns="http://schemas.openxmlformats.org/officeDocument/2006/custom-properties" xmlns:vt="http://schemas.openxmlformats.org/officeDocument/2006/docPropsVTypes"/>
</file>