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FORM-MISH-13 | Fire Prevention Inspection Checklist</w:t>
      </w:r>
    </w:p>
    <w:p>
      <w:pPr>
        <w:jc w:val="center"/>
      </w:pPr>
      <w:r>
        <w:rPr>
          <w:rFonts w:ascii="Arial" w:hAnsi="Arial"/>
          <w:sz w:val="20"/>
        </w:rPr>
        <w:t>Rev. 3 | Effective: 04/07/2026 | Safety Officer: Matt Ramsey</w:t>
      </w:r>
    </w:p>
    <w:p>
      <w:r>
        <w:br/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/>
      </w:r>
    </w:p>
    <w:p>
      <w:pPr>
        <w:pStyle w:val="Heading3"/>
      </w:pPr>
      <w:r>
        <w:t>PROJECT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Project Name / Number</w:t>
            </w:r>
          </w:p>
        </w:tc>
        <w:tc>
          <w:tcPr>
            <w:tcW w:type="dxa" w:w="4500"/>
            <w:tcBorders>
              <w:bottom w:val="single" w:sz="6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Job Site Address</w:t>
            </w:r>
          </w:p>
        </w:tc>
        <w:tc>
          <w:tcPr>
            <w:tcW w:type="dxa" w:w="4500"/>
            <w:tcBorders>
              <w:bottom w:val="single" w:sz="6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Date</w:t>
            </w:r>
          </w:p>
        </w:tc>
        <w:tc>
          <w:tcPr>
            <w:tcW w:type="dxa" w:w="4500"/>
            <w:tcBorders>
              <w:bottom w:val="single" w:sz="6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Supervisor / Foreman</w:t>
            </w:r>
          </w:p>
        </w:tc>
        <w:tc>
          <w:tcPr>
            <w:tcW w:type="dxa" w:w="4500"/>
            <w:tcBorders>
              <w:bottom w:val="single" w:sz="6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Employee Name(s) (where applicable)</w:t>
            </w:r>
          </w:p>
        </w:tc>
        <w:tc>
          <w:tcPr>
            <w:tcW w:type="dxa" w:w="4500"/>
            <w:tcBorders>
              <w:bottom w:val="single" w:sz="6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Subcontractor (where applicable)</w:t>
            </w:r>
          </w:p>
        </w:tc>
        <w:tc>
          <w:tcPr>
            <w:tcW w:type="dxa" w:w="4500"/>
            <w:tcBorders>
              <w:bottom w:val="single" w:sz="6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/>
    <w:p>
      <w:pPr>
        <w:pStyle w:val="Heading3"/>
      </w:pPr>
      <w:r>
        <w:t>INSPECTION CHECKLIST</w:t>
      </w:r>
    </w:p>
    <w:p>
      <w:r>
        <w:rPr>
          <w:rFonts w:ascii="Arial" w:hAnsi="Arial"/>
          <w:sz w:val="22"/>
        </w:rPr>
        <w:t>Inspection frequency: Monthly (per 29 CFR 1926.150(c)(1) and WAC 296-155-260)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5040"/>
        <w:gridCol w:w="1008"/>
        <w:gridCol w:w="1008"/>
        <w:gridCol w:w="1008"/>
        <w:gridCol w:w="2880"/>
      </w:tblGrid>
      <w:tr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Item #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Inspection Item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Fail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Corrective Action Required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Are all fire extinguishers properly charged and inspected monthly? (per 29 CFR 1926.150(c)(1))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Are fire extinguishers readily accessible and unobstructed? (per 29 CFR 1926.150(c)(1)(viii))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Are 'No Smoking' signs posted in designated areas? (per 29 CFR 1926.151(a)(3))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Are flammable liquids stored in approved containers and cabinets? (per 29 CFR 1926.152(a)(1))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Is proper ventilation provided when handling flammable liquids? (per 29 CFR 1926.152(g)(3))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Are ignition sources controlled in areas where flammable materials are present? (per 29 CFR 1926.151(b)(1))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Are waste materials and debris properly disposed of to prevent fire hazards? (per 29 CFR 1926.25(c))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Are temporary heating devices safely installed and maintained? (per 29 CFR 1926.154(a))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Are fire brigades organized and trained if required? (per 29 CFR 1926.150(a)(5))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Are fire alarms and communication systems functional? (per 29 CFR 1926.150(e))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Are emergency exits clearly marked and unobstructed? (per WAC 296-155-260(2))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Is hot work being performed with appropriate permits and fire watch? (per WAC 296-155-265(1))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Are combustible materials stored away from heat sources? (per WAC 296-155-265(2))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Are electrical cords and equipment in good condition and not overloaded? (per WAC 296-155-265(3))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Are employees trained on fire prevention and emergency procedures? (per WAC 296-155-260(1))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pStyle w:val="Heading3"/>
      </w:pPr>
      <w:r>
        <w:t>DEFICIENCY LOG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880"/>
        <w:gridCol w:w="2160"/>
        <w:gridCol w:w="1440"/>
        <w:gridCol w:w="1440"/>
        <w:gridCol w:w="1440"/>
      </w:tblGrid>
      <w:tr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Item #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Description of Deficiency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Corrective Action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Assigned To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Due Date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Completed Date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pStyle w:val="Heading3"/>
      </w:pPr>
      <w:r>
        <w:t>INSPECTOR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600"/>
        <w:gridCol w:w="2160"/>
        <w:gridCol w:w="3600"/>
      </w:tblGrid>
      <w:tr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Inspector Name</w:t>
            </w:r>
          </w:p>
        </w:tc>
        <w:tc>
          <w:tcPr>
            <w:tcW w:type="dxa" w:w="2250"/>
            <w:tcBorders>
              <w:bottom w:val="single" w:sz="6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Signature</w:t>
            </w:r>
          </w:p>
        </w:tc>
        <w:tc>
          <w:tcPr>
            <w:tcW w:type="dxa" w:w="2250"/>
            <w:tcBorders>
              <w:bottom w:val="single" w:sz="6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Date</w:t>
            </w:r>
          </w:p>
        </w:tc>
        <w:tc>
          <w:tcPr>
            <w:tcW w:type="dxa" w:w="2250"/>
            <w:tcBorders>
              <w:bottom w:val="single" w:sz="6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Supervisor Review</w:t>
            </w:r>
          </w:p>
        </w:tc>
        <w:tc>
          <w:tcPr>
            <w:tcW w:type="dxa" w:w="2250"/>
            <w:tcBorders>
              <w:bottom w:val="single" w:sz="6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>
            <w:r>
              <w:rPr>
                <w:rFonts w:ascii="Arial" w:hAnsi="Arial"/>
                <w:b/>
                <w:sz w:val="22"/>
              </w:rPr>
              <w:t>Regulatory Authority</w:t>
            </w:r>
          </w:p>
          <w:p>
            <w:r>
              <w:rPr>
                <w:rFonts w:ascii="Arial" w:hAnsi="Arial"/>
                <w:sz w:val="20"/>
              </w:rPr>
              <w:t>OSHA: 29 CFR 1926 Subpart F; 29 CFR 1926.150 Fire Protection; 29 CFR 1926.151 Fire Prevention</w:t>
            </w:r>
          </w:p>
          <w:p>
            <w:r>
              <w:rPr>
                <w:rFonts w:ascii="Arial" w:hAnsi="Arial"/>
                <w:sz w:val="20"/>
              </w:rPr>
              <w:t>WISHA: WAC 296-155-260 Fire Protection; WAC 296-155-265 Fire Prevention</w:t>
            </w:r>
          </w:p>
          <w:p>
            <w:r>
              <w:rPr>
                <w:rFonts w:ascii="Arial" w:hAnsi="Arial"/>
                <w:sz w:val="20"/>
              </w:rPr>
              <w:t>AGC: Safety and Health Manual Ch. 8 Fire Prevention</w:t>
            </w:r>
          </w:p>
          <w:p>
            <w:r>
              <w:rPr>
                <w:rFonts w:ascii="Arial" w:hAnsi="Arial"/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1008"/>
        <w:gridCol w:w="1440"/>
        <w:gridCol w:w="1008"/>
        <w:gridCol w:w="1440"/>
      </w:tblGrid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Prepared by:</w:t>
            </w:r>
          </w:p>
        </w:tc>
        <w:tc>
          <w:tcPr>
            <w:tcW w:type="dxa" w:w="1500"/>
            <w:tcBorders>
              <w:bottom w:val="single" w:sz="6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Title:</w:t>
            </w:r>
          </w:p>
        </w:tc>
        <w:tc>
          <w:tcPr>
            <w:tcW w:type="dxa" w:w="1500"/>
            <w:tcBorders>
              <w:bottom w:val="single" w:sz="6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1500"/>
            <w:tcBorders>
              <w:bottom w:val="single" w:sz="6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Reviewed by:</w:t>
            </w:r>
          </w:p>
        </w:tc>
        <w:tc>
          <w:tcPr>
            <w:tcW w:type="dxa" w:w="1500"/>
            <w:tcBorders>
              <w:bottom w:val="single" w:sz="6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Title:</w:t>
            </w:r>
          </w:p>
        </w:tc>
        <w:tc>
          <w:tcPr>
            <w:tcW w:type="dxa" w:w="1500"/>
            <w:tcBorders>
              <w:bottom w:val="single" w:sz="6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1500"/>
            <w:tcBorders>
              <w:bottom w:val="single" w:sz="6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00107B-1971-4C57-8FC9-F4729807AD03}"/>
</file>

<file path=customXml/itemProps3.xml><?xml version="1.0" encoding="utf-8"?>
<ds:datastoreItem xmlns:ds="http://schemas.openxmlformats.org/officeDocument/2006/customXml" ds:itemID="{6BA732CE-F123-4446-8724-FBC2F101E827}"/>
</file>

<file path=customXml/itemProps4.xml><?xml version="1.0" encoding="utf-8"?>
<ds:datastoreItem xmlns:ds="http://schemas.openxmlformats.org/officeDocument/2006/customXml" ds:itemID="{FB42E670-D81B-425F-A104-F8CC5E5180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