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Wmg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OPERATIONS FORMS\nControlled file: wmg-f-06-1-material-delivery-ticket-v1-0-draft.docx\nLifecycle: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MH CONSTRUCTION, INC.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 w:val="0"/>
          <w:i w:val="0"/>
          <w:color w:val="000000"/>
          <w:sz w:val="22"/>
        </w:rPr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WMG-F-06.1 MATERIAL DELIVERY TICKET</w:t>
      </w:r>
    </w:p>
    <w:p>
      <w:pPr>
        <w:widowControl/>
      </w:pP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 xml:space="preserve">FIELD INSTRUCTION: </w:t>
      </w: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>Complete this form in its entirety and submit to the Project Manager or COO. Incomplete forms will be returned.</w:t>
      </w:r>
    </w:p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Jobsite Name:</w:t>
            </w:r>
          </w:p>
        </w:tc>
        <w:tc>
          <w:tcPr>
            <w:tcW w:type="dxa" w:w="432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Requested By (Superintendent):</w:t>
            </w:r>
          </w:p>
        </w:tc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Driver Name:</w:t>
            </w:r>
          </w:p>
        </w:tc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Item Description</w:t>
            </w:r>
          </w:p>
        </w:tc>
        <w:tc>
          <w:tcPr>
            <w:tcW w:type="dxa" w:w="1728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Qty Dispatched</w:t>
            </w:r>
          </w:p>
        </w:tc>
        <w:tc>
          <w:tcPr>
            <w:tcW w:type="dxa" w:w="1728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Qty Received</w:t>
            </w:r>
          </w:p>
        </w:tc>
        <w:tc>
          <w:tcPr>
            <w:tcW w:type="dxa" w:w="1728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Foreman Initials</w:t>
            </w:r>
          </w:p>
        </w:tc>
        <w:tc>
          <w:tcPr>
            <w:tcW w:type="dxa" w:w="1728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Notes / Backorders</w:t>
            </w:r>
          </w:p>
        </w:tc>
      </w:tr>
      <w:tr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28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</w:tbl>
    <w:p>
      <w:pPr>
        <w:widowControl/>
      </w:pP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color w:val="386851"/>
          <w:sz w:val="18"/>
        </w:rPr>
        <w:t>MH CONSTRUCTION, INC. | 3111 N. Capitol Ave., Pasco, WA 99301 | (509) 308-6489 | office@mhc-gc.com</w:t>
      </w:r>
    </w:p>
    <w:p>
      <w:pPr>
        <w:widowControl/>
      </w:pPr>
      <w:r>
        <w:rPr>
          <w:rFonts w:ascii="Mendl Sans Dusk Regular" w:hAnsi="Mendl Sans Dusk Regular" w:eastAsia="Mendl Sans Dusk Regular" w:cs="Mendl Sans Dusk Regular"/>
        </w:rPr>
        <w:t>MH Construction | Pasco | 509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