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25CD" w14:textId="77777777" w:rsidR="00F2606C" w:rsidRPr="00590DCA" w:rsidRDefault="00370971" w:rsidP="003B5A85">
      <w:pPr>
        <w:tabs>
          <w:tab w:val="left" w:pos="5040"/>
        </w:tabs>
        <w:ind w:left="-720" w:right="-364"/>
        <w:jc w:val="center"/>
        <w:rPr>
          <w:b/>
          <w:sz w:val="22"/>
          <w:szCs w:val="22"/>
        </w:rPr>
      </w:pPr>
      <w:r w:rsidRPr="00590DCA">
        <w:rPr>
          <w:b/>
          <w:sz w:val="22"/>
          <w:szCs w:val="22"/>
        </w:rPr>
        <w:t>[COMPANY NAME]</w:t>
      </w:r>
    </w:p>
    <w:p w14:paraId="3AD2082F" w14:textId="77777777" w:rsidR="00F2606C" w:rsidRPr="00590DCA" w:rsidRDefault="00F2606C" w:rsidP="00F2606C">
      <w:pPr>
        <w:tabs>
          <w:tab w:val="left" w:pos="5040"/>
        </w:tabs>
        <w:ind w:left="-720" w:right="-364"/>
        <w:jc w:val="center"/>
        <w:rPr>
          <w:b/>
          <w:sz w:val="22"/>
          <w:szCs w:val="22"/>
        </w:rPr>
      </w:pPr>
      <w:r w:rsidRPr="00590DCA">
        <w:rPr>
          <w:b/>
          <w:sz w:val="22"/>
          <w:szCs w:val="22"/>
        </w:rPr>
        <w:t>PRO RATA AGREEMENT</w:t>
      </w:r>
    </w:p>
    <w:p w14:paraId="2690BD54" w14:textId="77777777" w:rsidR="00370971" w:rsidRPr="00590DCA" w:rsidRDefault="00370971" w:rsidP="00370971">
      <w:pPr>
        <w:tabs>
          <w:tab w:val="left" w:pos="5040"/>
        </w:tabs>
        <w:ind w:left="-720"/>
        <w:rPr>
          <w:sz w:val="22"/>
          <w:szCs w:val="22"/>
        </w:rPr>
      </w:pPr>
    </w:p>
    <w:p w14:paraId="19BC1995" w14:textId="6451966F" w:rsidR="00370971" w:rsidRPr="00590DCA" w:rsidRDefault="00370971" w:rsidP="007A3E2A">
      <w:pPr>
        <w:ind w:right="446"/>
        <w:jc w:val="both"/>
        <w:rPr>
          <w:sz w:val="22"/>
          <w:szCs w:val="22"/>
        </w:rPr>
      </w:pPr>
      <w:r w:rsidRPr="00590DCA">
        <w:rPr>
          <w:sz w:val="22"/>
          <w:szCs w:val="22"/>
        </w:rPr>
        <w:t>This agreement</w:t>
      </w:r>
      <w:r w:rsidR="0039373F" w:rsidRPr="00590DCA">
        <w:rPr>
          <w:sz w:val="22"/>
          <w:szCs w:val="22"/>
        </w:rPr>
        <w:t xml:space="preserve"> (this “</w:t>
      </w:r>
      <w:r w:rsidR="0039373F" w:rsidRPr="00590DCA">
        <w:rPr>
          <w:b/>
          <w:sz w:val="22"/>
          <w:szCs w:val="22"/>
        </w:rPr>
        <w:t>Agreement</w:t>
      </w:r>
      <w:r w:rsidR="0039373F" w:rsidRPr="00590DCA">
        <w:rPr>
          <w:sz w:val="22"/>
          <w:szCs w:val="22"/>
        </w:rPr>
        <w:t>”)</w:t>
      </w:r>
      <w:r w:rsidRPr="00590DCA">
        <w:rPr>
          <w:sz w:val="22"/>
          <w:szCs w:val="22"/>
        </w:rPr>
        <w:t xml:space="preserve"> is entered into</w:t>
      </w:r>
      <w:r w:rsidR="00AB06A8">
        <w:rPr>
          <w:sz w:val="22"/>
          <w:szCs w:val="22"/>
        </w:rPr>
        <w:t xml:space="preserve"> on or about [Date of Safe]</w:t>
      </w:r>
      <w:r w:rsidRPr="00590DCA">
        <w:rPr>
          <w:sz w:val="22"/>
          <w:szCs w:val="22"/>
        </w:rPr>
        <w:t xml:space="preserve"> in connection with the purchase by [Investor</w:t>
      </w:r>
      <w:r w:rsidR="00F2606C" w:rsidRPr="00590DCA">
        <w:rPr>
          <w:sz w:val="22"/>
          <w:szCs w:val="22"/>
        </w:rPr>
        <w:t xml:space="preserve"> Name</w:t>
      </w:r>
      <w:r w:rsidRPr="00590DCA">
        <w:rPr>
          <w:sz w:val="22"/>
          <w:szCs w:val="22"/>
        </w:rPr>
        <w:t>] (the “</w:t>
      </w:r>
      <w:r w:rsidRPr="00590DCA">
        <w:rPr>
          <w:b/>
          <w:sz w:val="22"/>
          <w:szCs w:val="22"/>
        </w:rPr>
        <w:t>Investor</w:t>
      </w:r>
      <w:r w:rsidRPr="00590DCA">
        <w:rPr>
          <w:sz w:val="22"/>
          <w:szCs w:val="22"/>
        </w:rPr>
        <w:t>”) of that certain simple agreement for future equity</w:t>
      </w:r>
      <w:r w:rsidR="00FB6A74">
        <w:rPr>
          <w:sz w:val="22"/>
          <w:szCs w:val="22"/>
        </w:rPr>
        <w:t xml:space="preserve"> with a “Post-Money Valuation Cap”</w:t>
      </w:r>
      <w:r w:rsidRPr="00590DCA">
        <w:rPr>
          <w:sz w:val="22"/>
          <w:szCs w:val="22"/>
        </w:rPr>
        <w:t xml:space="preserve"> (the “</w:t>
      </w:r>
      <w:r w:rsidR="006F16B4" w:rsidRPr="006F16B4">
        <w:rPr>
          <w:b/>
          <w:sz w:val="22"/>
          <w:szCs w:val="22"/>
        </w:rPr>
        <w:t>Investor’s</w:t>
      </w:r>
      <w:r w:rsidR="006F16B4">
        <w:rPr>
          <w:sz w:val="22"/>
          <w:szCs w:val="22"/>
        </w:rPr>
        <w:t xml:space="preserve"> </w:t>
      </w:r>
      <w:r w:rsidRPr="00590DCA">
        <w:rPr>
          <w:b/>
          <w:sz w:val="22"/>
          <w:szCs w:val="22"/>
        </w:rPr>
        <w:t>Safe</w:t>
      </w:r>
      <w:r w:rsidRPr="00590DCA">
        <w:rPr>
          <w:sz w:val="22"/>
          <w:szCs w:val="22"/>
        </w:rPr>
        <w:t xml:space="preserve">”) </w:t>
      </w:r>
      <w:r w:rsidR="00821227" w:rsidRPr="00590DCA">
        <w:rPr>
          <w:sz w:val="22"/>
          <w:szCs w:val="22"/>
        </w:rPr>
        <w:t>issued by [C</w:t>
      </w:r>
      <w:r w:rsidRPr="00590DCA">
        <w:rPr>
          <w:sz w:val="22"/>
          <w:szCs w:val="22"/>
        </w:rPr>
        <w:t>ompany</w:t>
      </w:r>
      <w:r w:rsidR="00821227" w:rsidRPr="00590DCA">
        <w:rPr>
          <w:sz w:val="22"/>
          <w:szCs w:val="22"/>
        </w:rPr>
        <w:t xml:space="preserve"> Name</w:t>
      </w:r>
      <w:r w:rsidRPr="00590DCA">
        <w:rPr>
          <w:sz w:val="22"/>
          <w:szCs w:val="22"/>
        </w:rPr>
        <w:t>] (the “</w:t>
      </w:r>
      <w:r w:rsidRPr="00590DCA">
        <w:rPr>
          <w:b/>
          <w:sz w:val="22"/>
          <w:szCs w:val="22"/>
        </w:rPr>
        <w:t>Company</w:t>
      </w:r>
      <w:r w:rsidRPr="00590DCA">
        <w:rPr>
          <w:sz w:val="22"/>
          <w:szCs w:val="22"/>
        </w:rPr>
        <w:t>”)</w:t>
      </w:r>
      <w:r w:rsidR="008374C8">
        <w:rPr>
          <w:sz w:val="22"/>
          <w:szCs w:val="22"/>
        </w:rPr>
        <w:t xml:space="preserve"> on or about the date of this Agreement</w:t>
      </w:r>
      <w:r w:rsidRPr="00590DCA">
        <w:rPr>
          <w:sz w:val="22"/>
          <w:szCs w:val="22"/>
        </w:rPr>
        <w:t xml:space="preserve">.  As a material inducement to the Investor’s investment, the Company agrees to the provisions set forth in this </w:t>
      </w:r>
      <w:r w:rsidR="00821227" w:rsidRPr="00590DCA">
        <w:rPr>
          <w:sz w:val="22"/>
          <w:szCs w:val="22"/>
        </w:rPr>
        <w:t>A</w:t>
      </w:r>
      <w:r w:rsidRPr="00590DCA">
        <w:rPr>
          <w:sz w:val="22"/>
          <w:szCs w:val="22"/>
        </w:rPr>
        <w:t xml:space="preserve">greement.  Capitalized terms used herein shall have the meanings set forth in the </w:t>
      </w:r>
      <w:r w:rsidR="006F16B4">
        <w:rPr>
          <w:sz w:val="22"/>
          <w:szCs w:val="22"/>
        </w:rPr>
        <w:t xml:space="preserve">Investor’s </w:t>
      </w:r>
      <w:r w:rsidRPr="00590DCA">
        <w:rPr>
          <w:sz w:val="22"/>
          <w:szCs w:val="22"/>
        </w:rPr>
        <w:t>Safe.</w:t>
      </w:r>
    </w:p>
    <w:p w14:paraId="602E2957" w14:textId="05071C16" w:rsidR="00A71C41" w:rsidRDefault="00370971" w:rsidP="00A71C41">
      <w:pPr>
        <w:autoSpaceDE w:val="0"/>
        <w:autoSpaceDN w:val="0"/>
        <w:adjustRightInd w:val="0"/>
        <w:spacing w:before="240"/>
        <w:ind w:right="446"/>
        <w:jc w:val="both"/>
        <w:rPr>
          <w:sz w:val="22"/>
          <w:szCs w:val="22"/>
        </w:rPr>
      </w:pPr>
      <w:r w:rsidRPr="00590DCA">
        <w:rPr>
          <w:sz w:val="22"/>
          <w:szCs w:val="22"/>
        </w:rPr>
        <w:t>The Investor shall have the right to purchase its pro rata share of Standard Preferred Stock being sold in the Equity Financing (the “</w:t>
      </w:r>
      <w:r w:rsidRPr="00590DCA">
        <w:rPr>
          <w:b/>
          <w:sz w:val="22"/>
          <w:szCs w:val="22"/>
        </w:rPr>
        <w:t>Pro Rata Right</w:t>
      </w:r>
      <w:r w:rsidRPr="00590DCA">
        <w:rPr>
          <w:sz w:val="22"/>
          <w:szCs w:val="22"/>
        </w:rPr>
        <w:t xml:space="preserve">”).  Pro rata share for purposes of this Pro Rata Right </w:t>
      </w:r>
      <w:r w:rsidR="00821227" w:rsidRPr="00590DCA">
        <w:rPr>
          <w:sz w:val="22"/>
          <w:szCs w:val="22"/>
        </w:rPr>
        <w:t xml:space="preserve">is </w:t>
      </w:r>
      <w:r w:rsidRPr="00590DCA">
        <w:rPr>
          <w:sz w:val="22"/>
          <w:szCs w:val="22"/>
        </w:rPr>
        <w:t>the ratio of (</w:t>
      </w:r>
      <w:r w:rsidR="00412D64">
        <w:rPr>
          <w:sz w:val="22"/>
          <w:szCs w:val="22"/>
        </w:rPr>
        <w:t>x</w:t>
      </w:r>
      <w:r w:rsidRPr="00590DCA">
        <w:rPr>
          <w:sz w:val="22"/>
          <w:szCs w:val="22"/>
        </w:rPr>
        <w:t xml:space="preserve">) the number of shares of </w:t>
      </w:r>
      <w:r w:rsidR="00821227" w:rsidRPr="00590DCA">
        <w:rPr>
          <w:sz w:val="22"/>
          <w:szCs w:val="22"/>
        </w:rPr>
        <w:t xml:space="preserve">Capital Stock issued from the conversion of </w:t>
      </w:r>
      <w:r w:rsidR="007179DE">
        <w:rPr>
          <w:sz w:val="22"/>
          <w:szCs w:val="22"/>
        </w:rPr>
        <w:t>all of the</w:t>
      </w:r>
      <w:r w:rsidR="00821227" w:rsidRPr="00590DCA">
        <w:rPr>
          <w:sz w:val="22"/>
          <w:szCs w:val="22"/>
        </w:rPr>
        <w:t xml:space="preserve"> </w:t>
      </w:r>
      <w:r w:rsidR="006F16B4">
        <w:rPr>
          <w:sz w:val="22"/>
          <w:szCs w:val="22"/>
        </w:rPr>
        <w:t xml:space="preserve">Investor’s </w:t>
      </w:r>
      <w:r w:rsidR="00821227" w:rsidRPr="00590DCA">
        <w:rPr>
          <w:sz w:val="22"/>
          <w:szCs w:val="22"/>
        </w:rPr>
        <w:t>Safe</w:t>
      </w:r>
      <w:r w:rsidR="0078069C">
        <w:rPr>
          <w:sz w:val="22"/>
          <w:szCs w:val="22"/>
        </w:rPr>
        <w:t>s with a “Post-M</w:t>
      </w:r>
      <w:r w:rsidR="007179DE">
        <w:rPr>
          <w:sz w:val="22"/>
          <w:szCs w:val="22"/>
        </w:rPr>
        <w:t>oney Valuation Cap”</w:t>
      </w:r>
      <w:r w:rsidR="00821227" w:rsidRPr="00590DCA">
        <w:rPr>
          <w:sz w:val="22"/>
          <w:szCs w:val="22"/>
        </w:rPr>
        <w:t xml:space="preserve"> to (</w:t>
      </w:r>
      <w:r w:rsidR="00412D64">
        <w:rPr>
          <w:sz w:val="22"/>
          <w:szCs w:val="22"/>
        </w:rPr>
        <w:t>y</w:t>
      </w:r>
      <w:r w:rsidR="00821227" w:rsidRPr="00590DCA">
        <w:rPr>
          <w:sz w:val="22"/>
          <w:szCs w:val="22"/>
        </w:rPr>
        <w:t>) the Company Capitalization.</w:t>
      </w:r>
      <w:r w:rsidR="00A71C41">
        <w:rPr>
          <w:sz w:val="22"/>
          <w:szCs w:val="22"/>
        </w:rPr>
        <w:t xml:space="preserve">  </w:t>
      </w:r>
      <w:r w:rsidRPr="00590DCA">
        <w:rPr>
          <w:sz w:val="22"/>
          <w:szCs w:val="22"/>
        </w:rPr>
        <w:t xml:space="preserve">The Pro Rata Right described above shall </w:t>
      </w:r>
      <w:r w:rsidR="00A71C41">
        <w:rPr>
          <w:sz w:val="22"/>
          <w:szCs w:val="22"/>
        </w:rPr>
        <w:t xml:space="preserve">automatically </w:t>
      </w:r>
      <w:r w:rsidRPr="00590DCA">
        <w:rPr>
          <w:sz w:val="22"/>
          <w:szCs w:val="22"/>
        </w:rPr>
        <w:t>terminate upon the earlier of (</w:t>
      </w:r>
      <w:proofErr w:type="spellStart"/>
      <w:r w:rsidRPr="00590DCA">
        <w:rPr>
          <w:sz w:val="22"/>
          <w:szCs w:val="22"/>
        </w:rPr>
        <w:t>i</w:t>
      </w:r>
      <w:proofErr w:type="spellEnd"/>
      <w:r w:rsidRPr="00590DCA">
        <w:rPr>
          <w:sz w:val="22"/>
          <w:szCs w:val="22"/>
        </w:rPr>
        <w:t xml:space="preserve">) the </w:t>
      </w:r>
      <w:r w:rsidR="00E03674" w:rsidRPr="00590DCA">
        <w:rPr>
          <w:sz w:val="22"/>
          <w:szCs w:val="22"/>
        </w:rPr>
        <w:t xml:space="preserve">initial </w:t>
      </w:r>
      <w:r w:rsidRPr="00590DCA">
        <w:rPr>
          <w:sz w:val="22"/>
          <w:szCs w:val="22"/>
        </w:rPr>
        <w:t>closing of the Equity Financing; (ii) immediately prior to the closing of a Liquidity Event</w:t>
      </w:r>
      <w:r w:rsidR="0088215E" w:rsidRPr="00590DCA">
        <w:rPr>
          <w:sz w:val="22"/>
          <w:szCs w:val="22"/>
        </w:rPr>
        <w:t>; or (iii) immediately prior to the Dissolution Event</w:t>
      </w:r>
      <w:r w:rsidR="00A71C41">
        <w:rPr>
          <w:sz w:val="22"/>
          <w:szCs w:val="22"/>
        </w:rPr>
        <w:t xml:space="preserve">.  </w:t>
      </w:r>
    </w:p>
    <w:p w14:paraId="65F4E1FE" w14:textId="782EA2F4" w:rsidR="00982158" w:rsidRDefault="00590DCA" w:rsidP="00A71C41">
      <w:pPr>
        <w:autoSpaceDE w:val="0"/>
        <w:autoSpaceDN w:val="0"/>
        <w:adjustRightInd w:val="0"/>
        <w:spacing w:before="240"/>
        <w:ind w:right="446"/>
        <w:jc w:val="both"/>
        <w:rPr>
          <w:sz w:val="22"/>
          <w:szCs w:val="22"/>
        </w:rPr>
      </w:pPr>
      <w:r w:rsidRPr="00590DCA">
        <w:rPr>
          <w:sz w:val="22"/>
          <w:szCs w:val="22"/>
        </w:rPr>
        <w:t xml:space="preserve">Neither this </w:t>
      </w:r>
      <w:r w:rsidR="00A71C41">
        <w:rPr>
          <w:sz w:val="22"/>
          <w:szCs w:val="22"/>
        </w:rPr>
        <w:t>Agreement</w:t>
      </w:r>
      <w:r w:rsidRPr="00590DCA">
        <w:rPr>
          <w:sz w:val="22"/>
          <w:szCs w:val="22"/>
        </w:rPr>
        <w:t xml:space="preserve"> nor the rights contained herein may be assigned, by operation of law or otherwise, by </w:t>
      </w:r>
      <w:r w:rsidR="00A71C41">
        <w:rPr>
          <w:sz w:val="22"/>
          <w:szCs w:val="22"/>
        </w:rPr>
        <w:t>Investor</w:t>
      </w:r>
      <w:r w:rsidRPr="00590DCA">
        <w:rPr>
          <w:sz w:val="22"/>
          <w:szCs w:val="22"/>
        </w:rPr>
        <w:t xml:space="preserve"> without the prior written consent of the </w:t>
      </w:r>
      <w:r w:rsidR="00A71C41">
        <w:rPr>
          <w:sz w:val="22"/>
          <w:szCs w:val="22"/>
        </w:rPr>
        <w:t>Company</w:t>
      </w:r>
      <w:r w:rsidRPr="00590DCA">
        <w:rPr>
          <w:sz w:val="22"/>
          <w:szCs w:val="22"/>
        </w:rPr>
        <w:t xml:space="preserve">; </w:t>
      </w:r>
      <w:r w:rsidRPr="00590DCA">
        <w:rPr>
          <w:i/>
          <w:sz w:val="22"/>
          <w:szCs w:val="22"/>
        </w:rPr>
        <w:t>provided, however</w:t>
      </w:r>
      <w:r w:rsidRPr="00590DCA">
        <w:rPr>
          <w:sz w:val="22"/>
          <w:szCs w:val="22"/>
        </w:rPr>
        <w:t xml:space="preserve">, that this </w:t>
      </w:r>
      <w:r w:rsidR="00340BB1">
        <w:rPr>
          <w:sz w:val="22"/>
          <w:szCs w:val="22"/>
        </w:rPr>
        <w:t>Agreement</w:t>
      </w:r>
      <w:r w:rsidRPr="00590DCA">
        <w:rPr>
          <w:sz w:val="22"/>
          <w:szCs w:val="22"/>
        </w:rPr>
        <w:t xml:space="preserve"> and/or the rights contained herein may be assigned without the Company’s consent by the Investor </w:t>
      </w:r>
      <w:r w:rsidRPr="00590DCA">
        <w:rPr>
          <w:sz w:val="22"/>
          <w:szCs w:val="22"/>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w:t>
      </w:r>
      <w:r w:rsidRPr="00205A20">
        <w:rPr>
          <w:sz w:val="22"/>
          <w:szCs w:val="22"/>
          <w:lang w:eastAsia="zh-TW"/>
        </w:rPr>
        <w:t>r more general partners or managing members of, or shares the same management company with, the Investor</w:t>
      </w:r>
      <w:r w:rsidRPr="00205A20">
        <w:rPr>
          <w:sz w:val="22"/>
          <w:szCs w:val="22"/>
        </w:rPr>
        <w:t>.</w:t>
      </w:r>
      <w:r w:rsidR="00AB0AE1" w:rsidRPr="00205A20">
        <w:rPr>
          <w:sz w:val="22"/>
          <w:szCs w:val="22"/>
        </w:rPr>
        <w:t xml:space="preserve">  </w:t>
      </w:r>
    </w:p>
    <w:p w14:paraId="7E8EC2FB" w14:textId="0D4BF247" w:rsidR="003B5A85" w:rsidRPr="00590DCA" w:rsidRDefault="003B5A85" w:rsidP="00A71C41">
      <w:pPr>
        <w:autoSpaceDE w:val="0"/>
        <w:autoSpaceDN w:val="0"/>
        <w:adjustRightInd w:val="0"/>
        <w:spacing w:before="240"/>
        <w:ind w:right="446"/>
        <w:jc w:val="both"/>
        <w:rPr>
          <w:sz w:val="22"/>
          <w:szCs w:val="22"/>
        </w:rPr>
      </w:pPr>
      <w:r>
        <w:rPr>
          <w:sz w:val="22"/>
          <w:szCs w:val="22"/>
        </w:rPr>
        <w:t>Any provision of this Agreement may be amended, waived or modified upon the written consent of the Company and either (</w:t>
      </w:r>
      <w:proofErr w:type="spellStart"/>
      <w:r>
        <w:rPr>
          <w:sz w:val="22"/>
          <w:szCs w:val="22"/>
        </w:rPr>
        <w:t>i</w:t>
      </w:r>
      <w:proofErr w:type="spellEnd"/>
      <w:r>
        <w:rPr>
          <w:sz w:val="22"/>
          <w:szCs w:val="22"/>
        </w:rPr>
        <w:t xml:space="preserve">) </w:t>
      </w:r>
      <w:r w:rsidR="009A1E4C">
        <w:rPr>
          <w:sz w:val="22"/>
          <w:szCs w:val="22"/>
        </w:rPr>
        <w:t xml:space="preserve">the holders of a majority of shares of Capital Stock </w:t>
      </w:r>
      <w:r w:rsidR="006F16B4">
        <w:rPr>
          <w:sz w:val="22"/>
          <w:szCs w:val="22"/>
        </w:rPr>
        <w:t xml:space="preserve">issued from </w:t>
      </w:r>
      <w:r w:rsidR="009A1E4C">
        <w:rPr>
          <w:sz w:val="22"/>
          <w:szCs w:val="22"/>
        </w:rPr>
        <w:t>all Safes</w:t>
      </w:r>
      <w:r>
        <w:rPr>
          <w:sz w:val="22"/>
          <w:szCs w:val="22"/>
        </w:rPr>
        <w:t xml:space="preserve"> </w:t>
      </w:r>
      <w:r w:rsidR="006F16B4">
        <w:rPr>
          <w:sz w:val="22"/>
          <w:szCs w:val="22"/>
        </w:rPr>
        <w:t xml:space="preserve">converted in connection with </w:t>
      </w:r>
      <w:r w:rsidR="009A1E4C">
        <w:rPr>
          <w:sz w:val="22"/>
          <w:szCs w:val="22"/>
        </w:rPr>
        <w:t>the Equity Financing</w:t>
      </w:r>
      <w:r w:rsidR="006F16B4">
        <w:rPr>
          <w:sz w:val="22"/>
          <w:szCs w:val="22"/>
        </w:rPr>
        <w:t xml:space="preserve"> held </w:t>
      </w:r>
      <w:r w:rsidR="007C6FD1">
        <w:rPr>
          <w:sz w:val="22"/>
          <w:szCs w:val="22"/>
        </w:rPr>
        <w:t xml:space="preserve">by </w:t>
      </w:r>
      <w:r w:rsidR="006F16B4">
        <w:rPr>
          <w:sz w:val="22"/>
          <w:szCs w:val="22"/>
        </w:rPr>
        <w:t xml:space="preserve">the Investor and other </w:t>
      </w:r>
      <w:r w:rsidR="003C5610">
        <w:rPr>
          <w:sz w:val="22"/>
          <w:szCs w:val="22"/>
        </w:rPr>
        <w:t>Safe holders</w:t>
      </w:r>
      <w:r w:rsidR="006F16B4">
        <w:rPr>
          <w:sz w:val="22"/>
          <w:szCs w:val="22"/>
        </w:rPr>
        <w:t xml:space="preserve"> with Pro Rata Rights</w:t>
      </w:r>
      <w:r w:rsidR="00316141">
        <w:rPr>
          <w:sz w:val="22"/>
          <w:szCs w:val="22"/>
        </w:rPr>
        <w:t xml:space="preserve"> pursuant to agreements on the same form as this Agreement (available at </w:t>
      </w:r>
      <w:hyperlink r:id="rId8" w:history="1">
        <w:r w:rsidR="00316141" w:rsidRPr="0046724F">
          <w:rPr>
            <w:rStyle w:val="Hyperlink"/>
            <w:sz w:val="22"/>
            <w:szCs w:val="22"/>
          </w:rPr>
          <w:t>http://ycombinator.com/documents</w:t>
        </w:r>
      </w:hyperlink>
      <w:r w:rsidR="00316141">
        <w:rPr>
          <w:sz w:val="22"/>
          <w:szCs w:val="22"/>
        </w:rPr>
        <w:t>)</w:t>
      </w:r>
      <w:r>
        <w:rPr>
          <w:sz w:val="22"/>
          <w:szCs w:val="22"/>
        </w:rPr>
        <w:t>, provided that such amendment, waiver or modification treats all such holders in the same manner, or (ii) the Investor.  The Company will promptly notify the Investor of any amendment, waiver or modification that th</w:t>
      </w:r>
      <w:r w:rsidR="009A1E4C">
        <w:rPr>
          <w:sz w:val="22"/>
          <w:szCs w:val="22"/>
        </w:rPr>
        <w:t>e Investor did not consent to</w:t>
      </w:r>
      <w:r>
        <w:rPr>
          <w:sz w:val="22"/>
          <w:szCs w:val="22"/>
        </w:rPr>
        <w:t>.</w:t>
      </w:r>
      <w:r w:rsidR="000C0DE1">
        <w:rPr>
          <w:sz w:val="22"/>
          <w:szCs w:val="22"/>
        </w:rPr>
        <w:t xml:space="preserve">  This Agreement is the form available at </w:t>
      </w:r>
      <w:hyperlink r:id="rId9" w:history="1">
        <w:r w:rsidR="000C0DE1" w:rsidRPr="0046724F">
          <w:rPr>
            <w:rStyle w:val="Hyperlink"/>
            <w:sz w:val="22"/>
            <w:szCs w:val="22"/>
          </w:rPr>
          <w:t>http://ycombinator.com/documents</w:t>
        </w:r>
      </w:hyperlink>
      <w:r w:rsidR="000C0DE1">
        <w:rPr>
          <w:sz w:val="22"/>
          <w:szCs w:val="22"/>
        </w:rPr>
        <w:t xml:space="preserve"> and </w:t>
      </w:r>
      <w:r w:rsidR="00436975">
        <w:rPr>
          <w:sz w:val="22"/>
          <w:szCs w:val="22"/>
        </w:rPr>
        <w:t>the C</w:t>
      </w:r>
      <w:bookmarkStart w:id="0" w:name="_GoBack"/>
      <w:bookmarkEnd w:id="0"/>
      <w:r w:rsidR="00436975">
        <w:rPr>
          <w:sz w:val="22"/>
          <w:szCs w:val="22"/>
        </w:rPr>
        <w:t xml:space="preserve">ompany and the Investor agree that neither one has modified the form, </w:t>
      </w:r>
      <w:r w:rsidR="000C0DE1">
        <w:rPr>
          <w:sz w:val="22"/>
          <w:szCs w:val="22"/>
        </w:rPr>
        <w:t>except to fill in blanks and bracketed terms.</w:t>
      </w:r>
      <w:r w:rsidR="00F10168">
        <w:rPr>
          <w:sz w:val="22"/>
          <w:szCs w:val="22"/>
        </w:rPr>
        <w:t xml:space="preserve">  </w:t>
      </w:r>
      <w:r w:rsidR="00F10168" w:rsidRPr="00205A20">
        <w:rPr>
          <w:sz w:val="22"/>
          <w:szCs w:val="22"/>
        </w:rPr>
        <w:t xml:space="preserve">The choice of law governing any dispute or claim arising out of or in connection with this </w:t>
      </w:r>
      <w:r w:rsidR="00F10168">
        <w:rPr>
          <w:sz w:val="22"/>
          <w:szCs w:val="22"/>
        </w:rPr>
        <w:t>A</w:t>
      </w:r>
      <w:r w:rsidR="00F10168" w:rsidRPr="00205A20">
        <w:rPr>
          <w:sz w:val="22"/>
          <w:szCs w:val="22"/>
        </w:rPr>
        <w:t xml:space="preserve">greement shall be consistent with that set forth in the </w:t>
      </w:r>
      <w:r w:rsidR="00F10168">
        <w:rPr>
          <w:sz w:val="22"/>
          <w:szCs w:val="22"/>
        </w:rPr>
        <w:t>Investor’s Safe.</w:t>
      </w:r>
      <w:r w:rsidR="000C0DE1">
        <w:rPr>
          <w:sz w:val="22"/>
          <w:szCs w:val="22"/>
        </w:rPr>
        <w:t xml:space="preserve"> </w:t>
      </w:r>
    </w:p>
    <w:p w14:paraId="2E809FEA" w14:textId="77777777" w:rsidR="000F7590" w:rsidRDefault="000F7590" w:rsidP="007A3E2A">
      <w:pPr>
        <w:autoSpaceDE w:val="0"/>
        <w:autoSpaceDN w:val="0"/>
        <w:adjustRightInd w:val="0"/>
        <w:rPr>
          <w:sz w:val="22"/>
          <w:szCs w:val="22"/>
        </w:rPr>
      </w:pPr>
    </w:p>
    <w:p w14:paraId="25567257" w14:textId="63618037" w:rsidR="007A3E2A" w:rsidRPr="00590DCA" w:rsidRDefault="007A3E2A" w:rsidP="007A3E2A">
      <w:pPr>
        <w:autoSpaceDE w:val="0"/>
        <w:autoSpaceDN w:val="0"/>
        <w:adjustRightInd w:val="0"/>
        <w:rPr>
          <w:sz w:val="22"/>
          <w:szCs w:val="22"/>
        </w:rPr>
      </w:pPr>
      <w:r w:rsidRPr="00590DCA">
        <w:rPr>
          <w:sz w:val="22"/>
          <w:szCs w:val="22"/>
        </w:rPr>
        <w:t>IN WITNESS WHEREOF, the undersigned have caused this Agreement to be duly executed and delivered.</w:t>
      </w:r>
    </w:p>
    <w:p w14:paraId="006D316E" w14:textId="77777777" w:rsidR="007A3E2A" w:rsidRPr="00590DCA" w:rsidRDefault="007A3E2A" w:rsidP="003B5A85">
      <w:pPr>
        <w:autoSpaceDE w:val="0"/>
        <w:autoSpaceDN w:val="0"/>
        <w:adjustRightInd w:val="0"/>
        <w:ind w:right="-360"/>
        <w:rPr>
          <w:sz w:val="22"/>
          <w:szCs w:val="22"/>
        </w:rPr>
      </w:pPr>
    </w:p>
    <w:p w14:paraId="780DE774" w14:textId="77777777" w:rsidR="007A3E2A" w:rsidRPr="00590DCA" w:rsidRDefault="007A3E2A" w:rsidP="007A3E2A">
      <w:pPr>
        <w:autoSpaceDE w:val="0"/>
        <w:autoSpaceDN w:val="0"/>
        <w:adjustRightInd w:val="0"/>
        <w:ind w:left="5040" w:right="-360"/>
        <w:rPr>
          <w:b/>
          <w:sz w:val="22"/>
          <w:szCs w:val="22"/>
        </w:rPr>
      </w:pPr>
      <w:r w:rsidRPr="00590DCA">
        <w:rPr>
          <w:b/>
          <w:sz w:val="22"/>
          <w:szCs w:val="22"/>
        </w:rPr>
        <w:t>[COMPANY</w:t>
      </w:r>
      <w:r w:rsidR="006F3991" w:rsidRPr="00590DCA">
        <w:rPr>
          <w:b/>
          <w:sz w:val="22"/>
          <w:szCs w:val="22"/>
        </w:rPr>
        <w:t xml:space="preserve"> NAME</w:t>
      </w:r>
      <w:r w:rsidRPr="00590DCA">
        <w:rPr>
          <w:b/>
          <w:sz w:val="22"/>
          <w:szCs w:val="22"/>
        </w:rPr>
        <w:t>]</w:t>
      </w:r>
    </w:p>
    <w:p w14:paraId="48754A92" w14:textId="77777777" w:rsidR="007A3E2A" w:rsidRPr="00590DCA" w:rsidRDefault="007A3E2A" w:rsidP="007A3E2A">
      <w:pPr>
        <w:autoSpaceDE w:val="0"/>
        <w:autoSpaceDN w:val="0"/>
        <w:adjustRightInd w:val="0"/>
        <w:ind w:left="5220" w:right="-360"/>
        <w:rPr>
          <w:sz w:val="22"/>
          <w:szCs w:val="22"/>
        </w:rPr>
      </w:pPr>
    </w:p>
    <w:p w14:paraId="56BAAAF7" w14:textId="77777777" w:rsidR="007A3E2A" w:rsidRPr="00590DCA" w:rsidRDefault="007A3E2A" w:rsidP="007A3E2A">
      <w:pPr>
        <w:autoSpaceDE w:val="0"/>
        <w:autoSpaceDN w:val="0"/>
        <w:adjustRightInd w:val="0"/>
        <w:ind w:left="5040" w:right="-360"/>
        <w:rPr>
          <w:sz w:val="22"/>
          <w:szCs w:val="22"/>
          <w:u w:val="single"/>
        </w:rPr>
      </w:pPr>
      <w:r w:rsidRPr="00590DCA">
        <w:rPr>
          <w:sz w:val="22"/>
          <w:szCs w:val="22"/>
        </w:rPr>
        <w:t>By:</w:t>
      </w:r>
      <w:r w:rsidRPr="00590DCA">
        <w:rPr>
          <w:sz w:val="22"/>
          <w:szCs w:val="22"/>
          <w:u w:val="single"/>
        </w:rPr>
        <w:tab/>
      </w:r>
      <w:r w:rsidRPr="00590DCA">
        <w:rPr>
          <w:sz w:val="22"/>
          <w:szCs w:val="22"/>
          <w:u w:val="single"/>
        </w:rPr>
        <w:tab/>
      </w:r>
      <w:r w:rsidRPr="00590DCA">
        <w:rPr>
          <w:sz w:val="22"/>
          <w:szCs w:val="22"/>
          <w:u w:val="single"/>
        </w:rPr>
        <w:tab/>
      </w:r>
      <w:r w:rsidRPr="00590DCA">
        <w:rPr>
          <w:sz w:val="22"/>
          <w:szCs w:val="22"/>
          <w:u w:val="single"/>
        </w:rPr>
        <w:tab/>
      </w:r>
      <w:r w:rsidRPr="00590DCA">
        <w:rPr>
          <w:sz w:val="22"/>
          <w:szCs w:val="22"/>
          <w:u w:val="single"/>
        </w:rPr>
        <w:tab/>
      </w:r>
    </w:p>
    <w:p w14:paraId="523D9D19" w14:textId="77777777" w:rsidR="007A3E2A" w:rsidRPr="00590DCA" w:rsidRDefault="007A3E2A" w:rsidP="007A3E2A">
      <w:pPr>
        <w:autoSpaceDE w:val="0"/>
        <w:autoSpaceDN w:val="0"/>
        <w:adjustRightInd w:val="0"/>
        <w:ind w:left="5220" w:right="-360"/>
        <w:rPr>
          <w:sz w:val="22"/>
          <w:szCs w:val="22"/>
        </w:rPr>
      </w:pPr>
      <w:r w:rsidRPr="00590DCA">
        <w:rPr>
          <w:sz w:val="22"/>
          <w:szCs w:val="22"/>
        </w:rPr>
        <w:tab/>
        <w:t>[</w:t>
      </w:r>
      <w:r w:rsidRPr="00590DCA">
        <w:rPr>
          <w:i/>
          <w:sz w:val="22"/>
          <w:szCs w:val="22"/>
        </w:rPr>
        <w:t>name</w:t>
      </w:r>
      <w:r w:rsidRPr="00590DCA">
        <w:rPr>
          <w:sz w:val="22"/>
          <w:szCs w:val="22"/>
        </w:rPr>
        <w:t>]</w:t>
      </w:r>
    </w:p>
    <w:p w14:paraId="20C099FB" w14:textId="77777777" w:rsidR="007A3E2A" w:rsidRPr="00590DCA" w:rsidRDefault="007A3E2A" w:rsidP="007D484A">
      <w:pPr>
        <w:autoSpaceDE w:val="0"/>
        <w:autoSpaceDN w:val="0"/>
        <w:adjustRightInd w:val="0"/>
        <w:ind w:left="5220" w:right="-360" w:firstLine="540"/>
        <w:rPr>
          <w:sz w:val="22"/>
          <w:szCs w:val="22"/>
        </w:rPr>
      </w:pPr>
      <w:r w:rsidRPr="00590DCA">
        <w:rPr>
          <w:sz w:val="22"/>
          <w:szCs w:val="22"/>
        </w:rPr>
        <w:t>[</w:t>
      </w:r>
      <w:r w:rsidRPr="00590DCA">
        <w:rPr>
          <w:i/>
          <w:sz w:val="22"/>
          <w:szCs w:val="22"/>
        </w:rPr>
        <w:t>title</w:t>
      </w:r>
      <w:r w:rsidRPr="00590DCA">
        <w:rPr>
          <w:sz w:val="22"/>
          <w:szCs w:val="22"/>
        </w:rPr>
        <w:t>]</w:t>
      </w:r>
    </w:p>
    <w:p w14:paraId="17DFFA1E" w14:textId="77777777" w:rsidR="006F3991" w:rsidRPr="00590DCA" w:rsidRDefault="007A3E2A" w:rsidP="007A3E2A">
      <w:pPr>
        <w:pStyle w:val="SignatureLine2-col"/>
        <w:spacing w:before="480"/>
        <w:rPr>
          <w:b/>
          <w:sz w:val="22"/>
          <w:szCs w:val="22"/>
        </w:rPr>
      </w:pPr>
      <w:r w:rsidRPr="00590DCA">
        <w:rPr>
          <w:sz w:val="22"/>
          <w:szCs w:val="22"/>
        </w:rPr>
        <w:tab/>
      </w:r>
      <w:r w:rsidRPr="00590DCA">
        <w:rPr>
          <w:sz w:val="22"/>
          <w:szCs w:val="22"/>
        </w:rPr>
        <w:tab/>
      </w:r>
      <w:r w:rsidRPr="00590DCA">
        <w:rPr>
          <w:sz w:val="22"/>
          <w:szCs w:val="22"/>
        </w:rPr>
        <w:tab/>
      </w:r>
      <w:r w:rsidR="006F3991" w:rsidRPr="00590DCA">
        <w:rPr>
          <w:b/>
          <w:sz w:val="22"/>
          <w:szCs w:val="22"/>
        </w:rPr>
        <w:t>[INVESTOR NAME]</w:t>
      </w:r>
    </w:p>
    <w:p w14:paraId="068B12C4" w14:textId="77777777" w:rsidR="007A3E2A" w:rsidRPr="00590DCA" w:rsidRDefault="007A3E2A" w:rsidP="007A3E2A">
      <w:pPr>
        <w:pStyle w:val="SignatureLine2-col"/>
        <w:spacing w:line="360" w:lineRule="auto"/>
        <w:rPr>
          <w:sz w:val="22"/>
          <w:szCs w:val="22"/>
          <w:u w:val="single"/>
        </w:rPr>
      </w:pPr>
      <w:r w:rsidRPr="00590DCA">
        <w:rPr>
          <w:sz w:val="22"/>
          <w:szCs w:val="22"/>
        </w:rPr>
        <w:tab/>
      </w:r>
      <w:r w:rsidRPr="00590DCA">
        <w:rPr>
          <w:sz w:val="22"/>
          <w:szCs w:val="22"/>
        </w:rPr>
        <w:tab/>
      </w:r>
      <w:r w:rsidRPr="00590DCA">
        <w:rPr>
          <w:sz w:val="22"/>
          <w:szCs w:val="22"/>
        </w:rPr>
        <w:tab/>
        <w:t>By:</w:t>
      </w:r>
      <w:r w:rsidRPr="00590DCA">
        <w:rPr>
          <w:sz w:val="22"/>
          <w:szCs w:val="22"/>
        </w:rPr>
        <w:tab/>
      </w:r>
      <w:r w:rsidRPr="00590DCA">
        <w:rPr>
          <w:sz w:val="22"/>
          <w:szCs w:val="22"/>
          <w:u w:val="single"/>
        </w:rPr>
        <w:tab/>
      </w:r>
    </w:p>
    <w:p w14:paraId="205B8FB8" w14:textId="47E4281D" w:rsidR="007A3E2A" w:rsidRPr="00590DCA" w:rsidRDefault="007A3E2A" w:rsidP="00151DD2">
      <w:pPr>
        <w:pStyle w:val="SignatureLine2-col"/>
        <w:tabs>
          <w:tab w:val="left" w:pos="3088"/>
        </w:tabs>
        <w:spacing w:before="0" w:line="360" w:lineRule="auto"/>
        <w:rPr>
          <w:sz w:val="22"/>
          <w:szCs w:val="22"/>
        </w:rPr>
      </w:pPr>
      <w:r w:rsidRPr="00590DCA">
        <w:rPr>
          <w:sz w:val="22"/>
          <w:szCs w:val="22"/>
        </w:rPr>
        <w:tab/>
      </w:r>
      <w:r w:rsidRPr="00590DCA">
        <w:rPr>
          <w:sz w:val="22"/>
          <w:szCs w:val="22"/>
        </w:rPr>
        <w:tab/>
      </w:r>
      <w:r w:rsidR="00151DD2">
        <w:rPr>
          <w:sz w:val="22"/>
          <w:szCs w:val="22"/>
        </w:rPr>
        <w:tab/>
      </w:r>
      <w:r w:rsidRPr="00590DCA">
        <w:rPr>
          <w:sz w:val="22"/>
          <w:szCs w:val="22"/>
        </w:rPr>
        <w:tab/>
        <w:t>Name:</w:t>
      </w:r>
      <w:r w:rsidRPr="00590DCA">
        <w:rPr>
          <w:sz w:val="22"/>
          <w:szCs w:val="22"/>
          <w:u w:val="single"/>
        </w:rPr>
        <w:tab/>
      </w:r>
    </w:p>
    <w:p w14:paraId="73A54741" w14:textId="77777777" w:rsidR="007A3E2A" w:rsidRPr="00FE55BB" w:rsidRDefault="007A3E2A" w:rsidP="00FE55BB">
      <w:pPr>
        <w:pStyle w:val="SignatureLine2-col"/>
        <w:spacing w:before="0" w:line="360" w:lineRule="auto"/>
        <w:rPr>
          <w:sz w:val="22"/>
          <w:szCs w:val="22"/>
          <w:u w:val="single"/>
        </w:rPr>
      </w:pPr>
      <w:r w:rsidRPr="00590DCA">
        <w:rPr>
          <w:sz w:val="22"/>
          <w:szCs w:val="22"/>
        </w:rPr>
        <w:tab/>
      </w:r>
      <w:r w:rsidRPr="00590DCA">
        <w:rPr>
          <w:sz w:val="22"/>
          <w:szCs w:val="22"/>
        </w:rPr>
        <w:tab/>
      </w:r>
      <w:r w:rsidRPr="00590DCA">
        <w:rPr>
          <w:sz w:val="22"/>
          <w:szCs w:val="22"/>
        </w:rPr>
        <w:tab/>
        <w:t>Title:</w:t>
      </w:r>
      <w:r w:rsidRPr="00590DCA">
        <w:rPr>
          <w:sz w:val="22"/>
          <w:szCs w:val="22"/>
          <w:u w:val="single"/>
        </w:rPr>
        <w:tab/>
      </w:r>
    </w:p>
    <w:sectPr w:rsidR="007A3E2A" w:rsidRPr="00FE55BB" w:rsidSect="00011CBA">
      <w:headerReference w:type="default" r:id="rId10"/>
      <w:footerReference w:type="default" r:id="rId11"/>
      <w:pgSz w:w="12240" w:h="15840"/>
      <w:pgMar w:top="1152" w:right="994"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6EA3C" w14:textId="77777777" w:rsidR="009373CA" w:rsidRDefault="009373CA" w:rsidP="00370971">
      <w:r>
        <w:separator/>
      </w:r>
    </w:p>
  </w:endnote>
  <w:endnote w:type="continuationSeparator" w:id="0">
    <w:p w14:paraId="28AF9994" w14:textId="77777777" w:rsidR="009373CA" w:rsidRDefault="009373CA" w:rsidP="0037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00CF" w14:textId="443A96A0" w:rsidR="00ED62C7" w:rsidRPr="00ED62C7" w:rsidRDefault="00ED62C7" w:rsidP="00ED62C7">
    <w:pPr>
      <w:shd w:val="clear" w:color="auto" w:fill="FFFFFF"/>
      <w:rPr>
        <w:color w:val="222222"/>
        <w:sz w:val="18"/>
        <w:szCs w:val="18"/>
      </w:rPr>
    </w:pPr>
    <w:r>
      <w:rPr>
        <w:color w:val="464646"/>
        <w:sz w:val="18"/>
        <w:szCs w:val="18"/>
      </w:rPr>
      <w:t xml:space="preserve">© </w:t>
    </w:r>
    <w:r w:rsidR="007C4BCC">
      <w:rPr>
        <w:color w:val="464646"/>
        <w:sz w:val="18"/>
        <w:szCs w:val="18"/>
      </w:rPr>
      <w:t xml:space="preserve">2018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7F6E64">
      <w:rPr>
        <w:color w:val="464646"/>
        <w:sz w:val="18"/>
        <w:szCs w:val="18"/>
      </w:rPr>
      <w:t>may</w:t>
    </w:r>
    <w:r w:rsidRPr="00ED62C7">
      <w:rPr>
        <w:color w:val="464646"/>
        <w:sz w:val="18"/>
        <w:szCs w:val="18"/>
      </w:rPr>
      <w:t xml:space="preserve"> modify this </w:t>
    </w:r>
    <w:proofErr w:type="gramStart"/>
    <w:r w:rsidRPr="00ED62C7">
      <w:rPr>
        <w:color w:val="464646"/>
        <w:sz w:val="18"/>
        <w:szCs w:val="18"/>
      </w:rPr>
      <w:t>form</w:t>
    </w:r>
    <w:proofErr w:type="gramEnd"/>
    <w:r w:rsidRPr="00ED62C7">
      <w:rPr>
        <w:color w:val="464646"/>
        <w:sz w:val="18"/>
        <w:szCs w:val="18"/>
      </w:rPr>
      <w:t xml:space="preserve"> so you can use it in transactions, but please do not publicly disseminate a modified version of the form without asking us</w:t>
    </w:r>
    <w:r>
      <w:rPr>
        <w:color w:val="464646"/>
        <w:sz w:val="18"/>
        <w:szCs w:val="18"/>
      </w:rPr>
      <w:t xml:space="preserve"> 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84C3" w14:textId="77777777" w:rsidR="009373CA" w:rsidRDefault="009373CA" w:rsidP="00370971">
      <w:r>
        <w:separator/>
      </w:r>
    </w:p>
  </w:footnote>
  <w:footnote w:type="continuationSeparator" w:id="0">
    <w:p w14:paraId="149A2BD4" w14:textId="77777777" w:rsidR="009373CA" w:rsidRDefault="009373CA" w:rsidP="00370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4F54" w14:textId="73A6FB4A" w:rsidR="00A710F8" w:rsidRPr="00A710F8" w:rsidRDefault="00A710F8" w:rsidP="00A710F8">
    <w:pPr>
      <w:pStyle w:val="Header"/>
      <w:jc w:val="right"/>
      <w:rPr>
        <w:b/>
      </w:rPr>
    </w:pPr>
    <w:r>
      <w:rPr>
        <w:b/>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63B"/>
    <w:multiLevelType w:val="hybridMultilevel"/>
    <w:tmpl w:val="E79AB46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55DD6"/>
    <w:multiLevelType w:val="hybridMultilevel"/>
    <w:tmpl w:val="F42E2CE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A127C"/>
    <w:multiLevelType w:val="hybridMultilevel"/>
    <w:tmpl w:val="9732CC4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A5F55"/>
    <w:multiLevelType w:val="hybridMultilevel"/>
    <w:tmpl w:val="4EBC179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BF"/>
    <w:rsid w:val="00011CBA"/>
    <w:rsid w:val="000C0DE1"/>
    <w:rsid w:val="000F7590"/>
    <w:rsid w:val="00151DD2"/>
    <w:rsid w:val="00170906"/>
    <w:rsid w:val="0018289D"/>
    <w:rsid w:val="00205A20"/>
    <w:rsid w:val="002B36DE"/>
    <w:rsid w:val="002F5CC5"/>
    <w:rsid w:val="00316141"/>
    <w:rsid w:val="00340BB1"/>
    <w:rsid w:val="00370971"/>
    <w:rsid w:val="0039373F"/>
    <w:rsid w:val="003B5A85"/>
    <w:rsid w:val="003C5610"/>
    <w:rsid w:val="00412D64"/>
    <w:rsid w:val="00415743"/>
    <w:rsid w:val="00436975"/>
    <w:rsid w:val="004705C8"/>
    <w:rsid w:val="004F22E9"/>
    <w:rsid w:val="00590DCA"/>
    <w:rsid w:val="005937DC"/>
    <w:rsid w:val="005D4BD2"/>
    <w:rsid w:val="006337B8"/>
    <w:rsid w:val="00633BAC"/>
    <w:rsid w:val="00640BFD"/>
    <w:rsid w:val="00690046"/>
    <w:rsid w:val="006E7F43"/>
    <w:rsid w:val="006F16B4"/>
    <w:rsid w:val="006F3991"/>
    <w:rsid w:val="007179DE"/>
    <w:rsid w:val="0078069C"/>
    <w:rsid w:val="007A3E2A"/>
    <w:rsid w:val="007C4BCC"/>
    <w:rsid w:val="007C6FD1"/>
    <w:rsid w:val="007D484A"/>
    <w:rsid w:val="007F6E64"/>
    <w:rsid w:val="00821227"/>
    <w:rsid w:val="008374C8"/>
    <w:rsid w:val="0088215E"/>
    <w:rsid w:val="008D27E9"/>
    <w:rsid w:val="009373CA"/>
    <w:rsid w:val="00965749"/>
    <w:rsid w:val="00982158"/>
    <w:rsid w:val="009A1E4C"/>
    <w:rsid w:val="009B567E"/>
    <w:rsid w:val="009C26EC"/>
    <w:rsid w:val="00A710F8"/>
    <w:rsid w:val="00A71C41"/>
    <w:rsid w:val="00A8050C"/>
    <w:rsid w:val="00A87D45"/>
    <w:rsid w:val="00AA0ABF"/>
    <w:rsid w:val="00AB06A8"/>
    <w:rsid w:val="00AB0AE1"/>
    <w:rsid w:val="00AB6F17"/>
    <w:rsid w:val="00BD56D8"/>
    <w:rsid w:val="00C4242A"/>
    <w:rsid w:val="00C53737"/>
    <w:rsid w:val="00CE596B"/>
    <w:rsid w:val="00D15D27"/>
    <w:rsid w:val="00D17242"/>
    <w:rsid w:val="00D867FF"/>
    <w:rsid w:val="00E03674"/>
    <w:rsid w:val="00E4137B"/>
    <w:rsid w:val="00E80D54"/>
    <w:rsid w:val="00ED62C7"/>
    <w:rsid w:val="00F00D8E"/>
    <w:rsid w:val="00F10168"/>
    <w:rsid w:val="00F2606C"/>
    <w:rsid w:val="00FB6A74"/>
    <w:rsid w:val="00F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CBE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09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971"/>
    <w:pPr>
      <w:tabs>
        <w:tab w:val="center" w:pos="4680"/>
        <w:tab w:val="right" w:pos="9360"/>
      </w:tabs>
    </w:pPr>
  </w:style>
  <w:style w:type="character" w:customStyle="1" w:styleId="HeaderChar">
    <w:name w:val="Header Char"/>
    <w:basedOn w:val="DefaultParagraphFont"/>
    <w:link w:val="Header"/>
    <w:uiPriority w:val="99"/>
    <w:rsid w:val="00370971"/>
    <w:rPr>
      <w:rFonts w:ascii="Times New Roman" w:eastAsia="Times New Roman" w:hAnsi="Times New Roman" w:cs="Times New Roman"/>
    </w:rPr>
  </w:style>
  <w:style w:type="paragraph" w:styleId="Footer">
    <w:name w:val="footer"/>
    <w:basedOn w:val="Normal"/>
    <w:link w:val="FooterChar"/>
    <w:uiPriority w:val="99"/>
    <w:unhideWhenUsed/>
    <w:rsid w:val="00370971"/>
    <w:pPr>
      <w:tabs>
        <w:tab w:val="center" w:pos="4680"/>
        <w:tab w:val="right" w:pos="9360"/>
      </w:tabs>
    </w:pPr>
  </w:style>
  <w:style w:type="character" w:customStyle="1" w:styleId="FooterChar">
    <w:name w:val="Footer Char"/>
    <w:basedOn w:val="DefaultParagraphFont"/>
    <w:link w:val="Footer"/>
    <w:uiPriority w:val="99"/>
    <w:rsid w:val="00370971"/>
    <w:rPr>
      <w:rFonts w:ascii="Times New Roman" w:eastAsia="Times New Roman" w:hAnsi="Times New Roman" w:cs="Times New Roman"/>
    </w:rPr>
  </w:style>
  <w:style w:type="paragraph" w:customStyle="1" w:styleId="SignatureLine2-col">
    <w:name w:val="Signature Line 2-col"/>
    <w:basedOn w:val="Normal"/>
    <w:rsid w:val="007A3E2A"/>
    <w:pPr>
      <w:tabs>
        <w:tab w:val="left" w:pos="432"/>
        <w:tab w:val="left" w:pos="4320"/>
        <w:tab w:val="left" w:pos="5040"/>
        <w:tab w:val="left" w:pos="5472"/>
        <w:tab w:val="left" w:pos="9648"/>
      </w:tabs>
      <w:spacing w:before="240"/>
    </w:pPr>
    <w:rPr>
      <w:szCs w:val="20"/>
    </w:rPr>
  </w:style>
  <w:style w:type="paragraph" w:styleId="ListParagraph">
    <w:name w:val="List Paragraph"/>
    <w:basedOn w:val="Normal"/>
    <w:uiPriority w:val="34"/>
    <w:qFormat/>
    <w:rsid w:val="00A8050C"/>
    <w:pPr>
      <w:ind w:left="720"/>
      <w:contextualSpacing/>
    </w:pPr>
  </w:style>
  <w:style w:type="character" w:styleId="CommentReference">
    <w:name w:val="annotation reference"/>
    <w:basedOn w:val="DefaultParagraphFont"/>
    <w:uiPriority w:val="99"/>
    <w:semiHidden/>
    <w:unhideWhenUsed/>
    <w:rsid w:val="00D17242"/>
    <w:rPr>
      <w:sz w:val="16"/>
      <w:szCs w:val="16"/>
    </w:rPr>
  </w:style>
  <w:style w:type="paragraph" w:styleId="CommentText">
    <w:name w:val="annotation text"/>
    <w:basedOn w:val="Normal"/>
    <w:link w:val="CommentTextChar"/>
    <w:uiPriority w:val="99"/>
    <w:semiHidden/>
    <w:unhideWhenUsed/>
    <w:rsid w:val="00D17242"/>
    <w:rPr>
      <w:sz w:val="20"/>
      <w:szCs w:val="20"/>
    </w:rPr>
  </w:style>
  <w:style w:type="character" w:customStyle="1" w:styleId="CommentTextChar">
    <w:name w:val="Comment Text Char"/>
    <w:basedOn w:val="DefaultParagraphFont"/>
    <w:link w:val="CommentText"/>
    <w:uiPriority w:val="99"/>
    <w:semiHidden/>
    <w:rsid w:val="00D1724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242"/>
    <w:rPr>
      <w:b/>
      <w:bCs/>
    </w:rPr>
  </w:style>
  <w:style w:type="character" w:customStyle="1" w:styleId="CommentSubjectChar">
    <w:name w:val="Comment Subject Char"/>
    <w:basedOn w:val="CommentTextChar"/>
    <w:link w:val="CommentSubject"/>
    <w:uiPriority w:val="99"/>
    <w:semiHidden/>
    <w:rsid w:val="00D17242"/>
    <w:rPr>
      <w:rFonts w:ascii="Times New Roman" w:eastAsia="Times New Roman" w:hAnsi="Times New Roman" w:cs="Times New Roman"/>
      <w:b/>
      <w:bCs/>
      <w:sz w:val="20"/>
      <w:szCs w:val="20"/>
    </w:rPr>
  </w:style>
  <w:style w:type="paragraph" w:styleId="Revision">
    <w:name w:val="Revision"/>
    <w:hidden/>
    <w:uiPriority w:val="99"/>
    <w:semiHidden/>
    <w:rsid w:val="00D172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17242"/>
    <w:rPr>
      <w:sz w:val="18"/>
      <w:szCs w:val="18"/>
    </w:rPr>
  </w:style>
  <w:style w:type="character" w:customStyle="1" w:styleId="BalloonTextChar">
    <w:name w:val="Balloon Text Char"/>
    <w:basedOn w:val="DefaultParagraphFont"/>
    <w:link w:val="BalloonText"/>
    <w:uiPriority w:val="99"/>
    <w:semiHidden/>
    <w:rsid w:val="00D17242"/>
    <w:rPr>
      <w:rFonts w:ascii="Times New Roman" w:eastAsia="Times New Roman" w:hAnsi="Times New Roman" w:cs="Times New Roman"/>
      <w:sz w:val="18"/>
      <w:szCs w:val="18"/>
    </w:rPr>
  </w:style>
  <w:style w:type="character" w:styleId="Hyperlink">
    <w:name w:val="Hyperlink"/>
    <w:basedOn w:val="DefaultParagraphFont"/>
    <w:uiPriority w:val="99"/>
    <w:unhideWhenUsed/>
    <w:rsid w:val="00316141"/>
    <w:rPr>
      <w:color w:val="0563C1" w:themeColor="hyperlink"/>
      <w:u w:val="single"/>
    </w:rPr>
  </w:style>
  <w:style w:type="character" w:styleId="UnresolvedMention">
    <w:name w:val="Unresolved Mention"/>
    <w:basedOn w:val="DefaultParagraphFont"/>
    <w:uiPriority w:val="99"/>
    <w:rsid w:val="00316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733170">
      <w:bodyDiv w:val="1"/>
      <w:marLeft w:val="0"/>
      <w:marRight w:val="0"/>
      <w:marTop w:val="0"/>
      <w:marBottom w:val="0"/>
      <w:divBdr>
        <w:top w:val="none" w:sz="0" w:space="0" w:color="auto"/>
        <w:left w:val="none" w:sz="0" w:space="0" w:color="auto"/>
        <w:bottom w:val="none" w:sz="0" w:space="0" w:color="auto"/>
        <w:right w:val="none" w:sz="0" w:space="0" w:color="auto"/>
      </w:divBdr>
      <w:divsChild>
        <w:div w:id="97164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ycombinator.com/document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C9737-3DDC-7649-9580-B3684D2E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500</Words>
  <Characters>2623</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58</cp:revision>
  <cp:lastPrinted>2018-09-26T06:19:00Z</cp:lastPrinted>
  <dcterms:created xsi:type="dcterms:W3CDTF">2018-09-26T06:09:00Z</dcterms:created>
  <dcterms:modified xsi:type="dcterms:W3CDTF">2018-09-28T06:00:00Z</dcterms:modified>
  <cp:category/>
</cp:coreProperties>
</file>