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3C6" w:rsidRPr="002743C6" w:rsidRDefault="002743C6" w:rsidP="002743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43C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💰</w:t>
      </w:r>
      <w:r w:rsidRPr="002743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AIKYAM OPTIMIZED MONTHLY PRICING MODEL </w:t>
      </w:r>
      <w:r w:rsidRPr="002743C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IN"/>
        </w:rPr>
        <w:t>(High Limits, Not Unlimited)</w:t>
      </w:r>
    </w:p>
    <w:p w:rsidR="002743C6" w:rsidRPr="002743C6" w:rsidRDefault="002743C6" w:rsidP="00274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43C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2743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PRICING: Per-User Monthly Subscriptions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3C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FREE     → SILVER     → GOLD       → PLATINUM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$0/mo    $4.50/user   $13.50/user  $28.50/user</w:t>
      </w:r>
    </w:p>
    <w:p w:rsidR="002743C6" w:rsidRPr="002743C6" w:rsidRDefault="002743C6" w:rsidP="00274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43C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2743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TIER SPECIFICATION </w:t>
      </w:r>
      <w:r w:rsidRPr="002743C6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(Realistic High Limits)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701"/>
        <w:gridCol w:w="1214"/>
        <w:gridCol w:w="1374"/>
        <w:gridCol w:w="1575"/>
      </w:tblGrid>
      <w:tr w:rsidR="002743C6" w:rsidRPr="002743C6" w:rsidTr="00274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SILVER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GOLD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PLATINUM</w:t>
            </w:r>
          </w:p>
        </w:tc>
      </w:tr>
      <w:tr w:rsidR="002743C6" w:rsidRPr="002743C6" w:rsidTr="002743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Active Users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2,500</w:t>
            </w:r>
          </w:p>
        </w:tc>
      </w:tr>
      <w:tr w:rsidR="002743C6" w:rsidRPr="002743C6" w:rsidTr="002743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1GB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50GB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500GB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5TB</w:t>
            </w:r>
          </w:p>
        </w:tc>
      </w:tr>
      <w:tr w:rsidR="002743C6" w:rsidRPr="002743C6" w:rsidTr="002743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Tenants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50</w:t>
            </w:r>
          </w:p>
        </w:tc>
      </w:tr>
      <w:tr w:rsidR="002743C6" w:rsidRPr="002743C6" w:rsidTr="002743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Workspaces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250</w:t>
            </w:r>
          </w:p>
        </w:tc>
      </w:tr>
      <w:tr w:rsidR="002743C6" w:rsidRPr="002743C6" w:rsidTr="002743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White-label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2743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Custom</w:t>
            </w:r>
          </w:p>
        </w:tc>
      </w:tr>
      <w:tr w:rsidR="002743C6" w:rsidRPr="002743C6" w:rsidTr="002743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API Calls/mo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1K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50K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500K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5M</w:t>
            </w:r>
          </w:p>
        </w:tc>
      </w:tr>
      <w:tr w:rsidR="002743C6" w:rsidRPr="002743C6" w:rsidTr="002743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100K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1M</w:t>
            </w:r>
          </w:p>
        </w:tc>
      </w:tr>
      <w:tr w:rsidR="002743C6" w:rsidRPr="002743C6" w:rsidTr="002743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Jira Migration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2743C6" w:rsidRPr="002743C6" w:rsidTr="002743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 Reports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5/mo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50/mo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500/mo</w:t>
            </w:r>
          </w:p>
        </w:tc>
      </w:tr>
      <w:tr w:rsidR="002743C6" w:rsidRPr="002743C6" w:rsidTr="002743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Forum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 (48h)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Priority (24h)</w:t>
            </w:r>
          </w:p>
        </w:tc>
        <w:tc>
          <w:tcPr>
            <w:tcW w:w="0" w:type="auto"/>
            <w:vAlign w:val="center"/>
            <w:hideMark/>
          </w:tcPr>
          <w:p w:rsidR="002743C6" w:rsidRPr="002743C6" w:rsidRDefault="002743C6" w:rsidP="002743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4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Dedicated (2h)</w:t>
            </w:r>
          </w:p>
        </w:tc>
      </w:tr>
    </w:tbl>
    <w:p w:rsidR="002743C6" w:rsidRPr="002743C6" w:rsidRDefault="002743C6" w:rsidP="00274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43C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💸</w:t>
      </w:r>
      <w:r w:rsidRPr="002743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COST vs REVENUE </w:t>
      </w:r>
      <w:r w:rsidRPr="002743C6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(87% Margins)</w:t>
      </w:r>
    </w:p>
    <w:p w:rsidR="002743C6" w:rsidRPr="002743C6" w:rsidRDefault="002743C6" w:rsidP="00274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43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Monthly Costs (35K Users)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3C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Variable Costs: $0.31/user × 35K = $10,850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Fixed Costs: Office + 7 Staff = $17,000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TOTAL: $27,850/mo</w:t>
      </w:r>
    </w:p>
    <w:p w:rsidR="002743C6" w:rsidRPr="002743C6" w:rsidRDefault="002743C6" w:rsidP="00274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43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Revenue Projections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3C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100 Silver (5K users): 5,000 × $4.50 = $22,500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50 Gold (25K users): 25,000 × $13.50 = $337,500  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10 Platinum (5K users): 5,000 × $28.50 = $142,500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TOTAL REVENUE: $502,500/mo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PROFIT: $474,650/mo (95% margin)</w:t>
      </w:r>
    </w:p>
    <w:p w:rsidR="002743C6" w:rsidRPr="002743C6" w:rsidRDefault="002743C6" w:rsidP="00274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43C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📈</w:t>
      </w:r>
      <w:r w:rsidRPr="002743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BILLING CYCLES </w:t>
      </w:r>
      <w:r w:rsidRPr="002743C6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(Monthly Predictability)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3C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Billed: 1st of every month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Prorated: Daily rate for mid-month upgrades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Grace Period: 7 days auto-suspend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Auto-Renew: Credit card on file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Silver Example (50 users):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Monthly: $225 + 18% GST = $265.50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Annual (2mo free): $2,550 ($212.50/mo)</w:t>
      </w:r>
    </w:p>
    <w:p w:rsidR="002743C6" w:rsidRPr="002743C6" w:rsidRDefault="002743C6" w:rsidP="00274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43C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2743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EPIC P3.0: MONTHLY BILLING SYSTEM </w:t>
      </w:r>
      <w:r w:rsidRPr="002743C6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(Week 1 Implementation)</w:t>
      </w:r>
    </w:p>
    <w:p w:rsidR="002743C6" w:rsidRPr="002743C6" w:rsidRDefault="002743C6" w:rsidP="00274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43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 Features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3C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Monthly recurring billing (Stripe)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Tier limits enforcement (users/storage/notifs)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Wallet top-up with GST 18%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Usage metering + overage alerts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Proration + Annual discounts (17% off)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Failed payment </w:t>
      </w:r>
      <w:r w:rsidRPr="002743C6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Soft suspend (7 days)</w:t>
      </w:r>
    </w:p>
    <w:p w:rsidR="002743C6" w:rsidRPr="002743C6" w:rsidRDefault="002743C6" w:rsidP="00274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43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Flyway V50 Schema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3C6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743C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tenant_subscription (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tenant_id UUID </w:t>
      </w:r>
      <w:r w:rsidRPr="002743C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743C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743C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plan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743C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2743C6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20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          </w:t>
      </w:r>
      <w:r w:rsidRPr="002743C6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SILVER/GOLD/PLATINUM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max_users </w:t>
      </w:r>
      <w:r w:rsidRPr="002743C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INT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NOT NULL,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max_storage_gb </w:t>
      </w:r>
      <w:r w:rsidRPr="002743C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INT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NOT NULL,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max_notifications </w:t>
      </w:r>
      <w:r w:rsidRPr="002743C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INT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NOT NULL,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max_api_calls </w:t>
      </w:r>
      <w:r w:rsidRPr="002743C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INT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NOT NULL,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monthly_price </w:t>
      </w:r>
      <w:r w:rsidRPr="002743C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DECIMAL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2743C6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8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2743C6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wallet_balance </w:t>
      </w:r>
      <w:r w:rsidRPr="002743C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DECIMAL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2743C6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12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2743C6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2743C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743C6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trial_days_remaining </w:t>
      </w:r>
      <w:r w:rsidRPr="002743C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INT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743C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743C6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14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billing_cycle_date </w:t>
      </w:r>
      <w:r w:rsidRPr="002743C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DATE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743C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status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743C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2743C6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20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2743C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743C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'TRIAL'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2743C6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TRIAL/ACTIVE/SUSPENDED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2743C6" w:rsidRPr="002743C6" w:rsidRDefault="002743C6" w:rsidP="00274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43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User Stories </w:t>
      </w:r>
      <w:r w:rsidRPr="002743C6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(21 SP Total)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3C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US-BILL-001: Monthly tier selection + Proration (5 SP)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US-BILL-002: Wallet top-up + GST calculation (5 SP)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US-BILL-003: Usage limits enforcement (5 SP)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US-BILL-004: Stripe webhook + Failed payments (3 SP)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US-BILL-005: Admin billing dashboard (3 SP)</w:t>
      </w:r>
    </w:p>
    <w:p w:rsidR="002743C6" w:rsidRPr="002743C6" w:rsidRDefault="002743C6" w:rsidP="00274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43C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💳</w:t>
      </w:r>
      <w:r w:rsidRPr="002743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BILLING WORKFLOW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3C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Sign-up → FREE (5 users, 14-day trial)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2. Day 15 → "Upgrade Silver: $265.50/mo" 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Card → Monthly charge → Wallet funded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Usage → Daily deduction (notifs/storage)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5. Day 1 → Auto-charge → Seamless renewal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6. Hit 50 users → "Upgrade Gold: $6,750/mo"</w:t>
      </w:r>
    </w:p>
    <w:p w:rsidR="002743C6" w:rsidRPr="002743C6" w:rsidRDefault="002743C6" w:rsidP="00274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43C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2743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UPGRADE PATH </w:t>
      </w:r>
      <w:r w:rsidRPr="002743C6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(Land &amp; Expand)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3C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FREE (5 users) → SILVER (50 users) → GOLD (500 users) → PLATINUM (2,500 users)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Value Proposition: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"Start FREE → Scale seamlessly → Enterprise ready"</w:t>
      </w:r>
    </w:p>
    <w:p w:rsidR="002743C6" w:rsidRPr="002743C6" w:rsidRDefault="002743C6" w:rsidP="00274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43C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🌍</w:t>
      </w:r>
      <w:r w:rsidRPr="002743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TAX HANDLING </w:t>
      </w:r>
      <w:r w:rsidRPr="002743C6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(India + Global)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3C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India: +18% GST (auto-calculated)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USA: Sales tax by state (Stripe handles)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EU: VAT 20-27% (Stripe handles)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Rest: 0% (export)</w:t>
      </w:r>
    </w:p>
    <w:p w:rsidR="002743C6" w:rsidRPr="002743C6" w:rsidRDefault="002743C6" w:rsidP="00274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43C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2743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PRODUCTION DEPLOY </w:t>
      </w:r>
      <w:r w:rsidRPr="002743C6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(Day 1)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3C6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1. Billing schema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mvn flyway:migrate -Dflyway.target=V50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2. Stripe keys (env vars)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STRIPE_SECRET_KEY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=sk_live_...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STRIPE_WEBHOOK_SECRET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=whsec_...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3. Pallionsoft trial → Silver upgrade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curl /api/tenants/pallionsoft/upgrade \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-d </w:t>
      </w:r>
      <w:r w:rsidRPr="002743C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'{"plan":"SILVER","users":50}'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→ $265.50 charged instantly</w:t>
      </w:r>
    </w:p>
    <w:p w:rsidR="002743C6" w:rsidRPr="002743C6" w:rsidRDefault="002743C6" w:rsidP="00274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43C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📈</w:t>
      </w:r>
      <w:r w:rsidRPr="002743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GROWTH PROJECTIONS </w:t>
      </w:r>
      <w:r w:rsidRPr="002743C6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(Monthly Billing)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3C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Month 1: 10 Silver = $2.6K MRR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Month 3: 50 Silver + 5 Gold = $36K MRR  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Month 6: 100 Silver + 25 Gold + 2 Plat = $200K MRR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Year 1: $6M ARR → $5.7M profit (95%)</w:t>
      </w:r>
    </w:p>
    <w:p w:rsidR="002743C6" w:rsidRPr="002743C6" w:rsidRDefault="002743C6" w:rsidP="00274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43C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🏆</w:t>
      </w:r>
      <w:r w:rsidRPr="002743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THIS MODEL WINS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3C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text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Monthly = Low commitment </w:t>
      </w:r>
      <w:r w:rsidRPr="002743C6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High conversion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Per-user = Scales with value </w:t>
      </w:r>
      <w:r w:rsidRPr="002743C6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Fair pricing  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High limits = Enterprise ready (no "unlimited" abuse)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Wallet = Predictable cashflow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Tiered = Land (Silver) </w:t>
      </w:r>
      <w:r w:rsidRPr="002743C6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Expand (Platinum)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GST auto = India enterprise compliant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Jira: Annual contracts → Slow sales cycles</w:t>
      </w:r>
    </w:p>
    <w:p w:rsidR="002743C6" w:rsidRPr="002743C6" w:rsidRDefault="002743C6" w:rsidP="0027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743C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Aikyam: Monthly → Instant revenue </w:t>
      </w:r>
      <w:r w:rsidRPr="002743C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🚀</w:t>
      </w:r>
    </w:p>
    <w:p w:rsidR="002743C6" w:rsidRPr="002743C6" w:rsidRDefault="002743C6" w:rsidP="00274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3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Monthly per-user + Realistic limits = Perfect balance. Pallionsoft Silver Day 1 → $6M ARR Year 1 </w:t>
      </w:r>
      <w:r w:rsidRPr="002743C6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👑</w:t>
      </w:r>
    </w:p>
    <w:p w:rsidR="002743C6" w:rsidRPr="002743C6" w:rsidRDefault="002743C6" w:rsidP="002743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history="1">
        <w:r w:rsidRPr="002743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https://www.cloudblue.com/blog/saas-subscription-pricing/</w:t>
        </w:r>
      </w:hyperlink>
    </w:p>
    <w:p w:rsidR="002743C6" w:rsidRPr="002743C6" w:rsidRDefault="002743C6" w:rsidP="002743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r w:rsidRPr="002743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https://cpl.thalesgroup.com/software-monetization/saas-pricing-models</w:t>
        </w:r>
      </w:hyperlink>
    </w:p>
    <w:p w:rsidR="002743C6" w:rsidRPr="002743C6" w:rsidRDefault="002743C6" w:rsidP="002743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history="1">
        <w:r w:rsidRPr="002743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https://www.withorb.com/blog/enterprise-pricing</w:t>
        </w:r>
      </w:hyperlink>
    </w:p>
    <w:p w:rsidR="002743C6" w:rsidRPr="002743C6" w:rsidRDefault="002743C6" w:rsidP="002743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history="1">
        <w:r w:rsidRPr="002743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https://www.withorb.com/blog/enterprise-software-pricing-models</w:t>
        </w:r>
      </w:hyperlink>
    </w:p>
    <w:p w:rsidR="002743C6" w:rsidRPr="002743C6" w:rsidRDefault="002743C6" w:rsidP="002743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history="1">
        <w:r w:rsidRPr="002743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https://www.netsuite.com/portal/resource/articles/business-strategy/subscription-based-pricing-models.shtml</w:t>
        </w:r>
      </w:hyperlink>
    </w:p>
    <w:p w:rsidR="002743C6" w:rsidRPr="002743C6" w:rsidRDefault="002743C6" w:rsidP="002743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history="1">
        <w:r w:rsidRPr="002743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https://stripe.com/resources/more/subscription-pricing-models-a-guide-for-businesses</w:t>
        </w:r>
      </w:hyperlink>
    </w:p>
    <w:p w:rsidR="002743C6" w:rsidRPr="002743C6" w:rsidRDefault="002743C6" w:rsidP="002743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" w:history="1">
        <w:r w:rsidRPr="002743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https://billingplatform.com/blog/enterprise-pricing-models</w:t>
        </w:r>
      </w:hyperlink>
    </w:p>
    <w:p w:rsidR="002743C6" w:rsidRPr="002743C6" w:rsidRDefault="002743C6" w:rsidP="002743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2" w:history="1">
        <w:r w:rsidRPr="002743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https://www.maxio.com/blog/6-subscription-based-pricing-models-explained</w:t>
        </w:r>
      </w:hyperlink>
    </w:p>
    <w:p w:rsidR="002743C6" w:rsidRPr="002743C6" w:rsidRDefault="002743C6" w:rsidP="002743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3" w:history="1">
        <w:r w:rsidRPr="002743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https://www.cobloom.com/blog/saas-pricing-models</w:t>
        </w:r>
      </w:hyperlink>
    </w:p>
    <w:p w:rsidR="002743C6" w:rsidRPr="002743C6" w:rsidRDefault="002743C6" w:rsidP="002743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4" w:history="1">
        <w:r w:rsidRPr="002743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https://www.maxio.com/blog/understanding-enterprise-pricing-models</w:t>
        </w:r>
      </w:hyperlink>
    </w:p>
    <w:p w:rsidR="00582D98" w:rsidRDefault="002743C6">
      <w:bookmarkStart w:id="0" w:name="_GoBack"/>
      <w:bookmarkEnd w:id="0"/>
    </w:p>
    <w:sectPr w:rsidR="00582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7B1CDB"/>
    <w:multiLevelType w:val="multilevel"/>
    <w:tmpl w:val="72746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4B2"/>
    <w:rsid w:val="002724B2"/>
    <w:rsid w:val="002743C6"/>
    <w:rsid w:val="00AA598B"/>
    <w:rsid w:val="00B8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2F3AE6-DFE9-40D9-A6E8-929C91C1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43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743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3C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743C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2743C6"/>
    <w:rPr>
      <w:b/>
      <w:bCs/>
    </w:rPr>
  </w:style>
  <w:style w:type="character" w:styleId="Emphasis">
    <w:name w:val="Emphasis"/>
    <w:basedOn w:val="DefaultParagraphFont"/>
    <w:uiPriority w:val="20"/>
    <w:qFormat/>
    <w:rsid w:val="002743C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43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43C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743C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743C6"/>
  </w:style>
  <w:style w:type="paragraph" w:customStyle="1" w:styleId="my-2">
    <w:name w:val="my-2"/>
    <w:basedOn w:val="Normal"/>
    <w:rsid w:val="00274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2743C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49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7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3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11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152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99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6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67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75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8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8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620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21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5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0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5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84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755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5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95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53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1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266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65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8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9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411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655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98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4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55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10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18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3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25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66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2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5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07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778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15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8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2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48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576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66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5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1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93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174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75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0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83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2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57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789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99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03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9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86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216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15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3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9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66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275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06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8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9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61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03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25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ithorb.com/blog/enterprise-software-pricing-models" TargetMode="External"/><Relationship Id="rId13" Type="http://schemas.openxmlformats.org/officeDocument/2006/relationships/hyperlink" Target="https://www.cobloom.com/blog/saas-pricing-model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ithorb.com/blog/enterprise-pricing" TargetMode="External"/><Relationship Id="rId12" Type="http://schemas.openxmlformats.org/officeDocument/2006/relationships/hyperlink" Target="https://www.maxio.com/blog/6-subscription-based-pricing-models-explaine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pl.thalesgroup.com/software-monetization/saas-pricing-models" TargetMode="External"/><Relationship Id="rId11" Type="http://schemas.openxmlformats.org/officeDocument/2006/relationships/hyperlink" Target="https://billingplatform.com/blog/enterprise-pricing-models" TargetMode="External"/><Relationship Id="rId5" Type="http://schemas.openxmlformats.org/officeDocument/2006/relationships/hyperlink" Target="https://www.cloudblue.com/blog/saas-subscription-pricing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stripe.com/resources/more/subscription-pricing-models-a-guide-for-business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etsuite.com/portal/resource/articles/business-strategy/subscription-based-pricing-models.shtml" TargetMode="External"/><Relationship Id="rId14" Type="http://schemas.openxmlformats.org/officeDocument/2006/relationships/hyperlink" Target="https://www.maxio.com/blog/understanding-enterprise-pricing-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825</Words>
  <Characters>4708</Characters>
  <Application>Microsoft Office Word</Application>
  <DocSecurity>0</DocSecurity>
  <Lines>39</Lines>
  <Paragraphs>11</Paragraphs>
  <ScaleCrop>false</ScaleCrop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2025-12-30T07:25:00Z</dcterms:created>
  <dcterms:modified xsi:type="dcterms:W3CDTF">2025-12-30T07:26:00Z</dcterms:modified>
</cp:coreProperties>
</file>