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TestNG XML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TestNG framework, we need to create a TestNg.xml file to run and handle multiple test classes.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TestNg.xml file, we configure our test run, set test dependency, include or exclude any test, method, class or package and set priority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TestNg.xml file is also used for TestNG Parameters. TestNG Parameters are the arguments that we pass to the test methods.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package tut2;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TestNgExample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void testMehtod1()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System.out.println("Test case1");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void testMethod2()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System.out.println("Test case 2");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package tut2;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TestNGExample2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public void testMehtod1()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System.out.println("Test case1");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void testMethod2()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System.out.println("Test case 2");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XML file: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&lt;?xml version="1.0" encoding="UTF-8"?&gt;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&lt;!DOCTYPE suite SYSTEM "https://testng.org/testng-1.0.dtd"&gt;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&lt;suite name="XMLDemo"&gt;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&lt;test thread-count="5" name="Test"&gt;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&lt;classes&gt;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&lt;class name="tut2.TestNgExample"/&gt;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&lt;class name="tut2.TestNGExample2"/&gt;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&lt;/classes&gt;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&lt;/test&gt; &lt;!-- Test --&gt;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&lt;/suite&gt; &lt;!-- XMLDemo --&gt;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