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714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400175"/>
                    </a:xfrm>
                    <a:prstGeom prst="rect">
                      <a:avLst/>
                    </a:prstGeom>
                  </pic:spPr>
                </pic:pic>
              </a:graphicData>
            </a:graphic>
          </wp:inline>
        </w:drawing>
      </w:r>
    </w:p>
    <w:p>
      <w:pPr>
        <w:spacing w:after="80" w:before="0"/>
      </w:pPr>
      <w:r>
        <w:rPr>
          <w:rFonts w:ascii="Arial" w:cs="Arial" w:eastAsia="Arial" w:hAnsi="Arial"/>
          <w:b/>
          <w:bCs/>
          <w:color w:val="6E8F1E"/>
          <w:sz w:val="20"/>
          <w:szCs w:val="20"/>
        </w:rPr>
        <w:t xml:space="preserve">PÁGINA WEB</w:t>
      </w:r>
    </w:p>
    <w:p>
      <w:pPr>
        <w:spacing w:after="120"/>
      </w:pPr>
      <w:r>
        <w:rPr>
          <w:rFonts w:ascii="Arial" w:cs="Arial" w:eastAsia="Arial" w:hAnsi="Arial"/>
          <w:b/>
          <w:bCs/>
          <w:color w:val="175772"/>
          <w:sz w:val="48"/>
          <w:szCs w:val="48"/>
        </w:rPr>
        <w:t xml:space="preserve">Presupuesto 2027 · Página web</w:t>
      </w:r>
    </w:p>
    <w:p>
      <w:pPr>
        <w:spacing w:after="80" w:before="0"/>
      </w:pPr>
      <w:r>
        <w:rPr>
          <w:rFonts w:ascii="Arial" w:cs="Arial" w:eastAsia="Arial" w:hAnsi="Arial"/>
          <w:color w:val="3D5866"/>
          <w:sz w:val="26"/>
          <w:szCs w:val="26"/>
        </w:rPr>
        <w:t xml:space="preserve">Primero lo esencial para que la web funcione; después las herramientas de diseño y contenido.</w:t>
      </w:r>
    </w:p>
    <w:p>
      <w:pPr>
        <w:spacing w:after="240" w:before="0"/>
      </w:pPr>
      <w:r>
        <w:rPr>
          <w:rFonts w:ascii="Arial" w:cs="Arial" w:eastAsia="Arial" w:hAnsi="Arial"/>
          <w:color w:val="3D5866"/>
          <w:sz w:val="20"/>
          <w:szCs w:val="20"/>
        </w:rPr>
        <w:t xml:space="preserve">Poliforum León · Propuesta para aprobación · Octubre 2026</w:t>
      </w:r>
    </w:p>
    <w:p>
      <w:pPr>
        <w:pStyle w:val="Heading1"/>
        <w:pBdr>
          <w:bottom w:val="single" w:color="A8C243" w:sz="12" w:space="4"/>
        </w:pBdr>
        <w:spacing w:after="120" w:before="240"/>
      </w:pPr>
      <w:r>
        <w:rPr>
          <w:rFonts w:ascii="Arial" w:cs="Arial" w:eastAsia="Arial" w:hAnsi="Arial"/>
          <w:b/>
          <w:bCs/>
          <w:color w:val="175772"/>
          <w:sz w:val="32"/>
          <w:szCs w:val="32"/>
        </w:rPr>
        <w:t xml:space="preserve">Resumen</w:t>
      </w:r>
    </w:p>
    <w:p>
      <w:pPr>
        <w:spacing w:after="120" w:before="0"/>
      </w:pPr>
      <w:r>
        <w:rPr>
          <w:rFonts w:ascii="Arial" w:cs="Arial" w:eastAsia="Arial" w:hAnsi="Arial"/>
          <w:color w:val="0E3A4E"/>
          <w:sz w:val="22"/>
          <w:szCs w:val="22"/>
        </w:rPr>
        <w:t xml:space="preserve">Todo en pago anual. Cuánto cuesta el primer año (2027) y cada año siguiente.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 · 2027</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4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 · Lo esencial: servidor, chatbot, seguridad y dominio</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$11,813</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$9,377</w:t>
            </w:r>
          </w:p>
        </w:tc>
      </w:tr>
      <w:tr>
        <w:trPr>
          <w:tblHeader w:val="false"/>
        </w:trPr>
        <w:tc>
          <w:tcPr>
            <w:tcW w:type="dxa" w:w="4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 · Diseño y contenido: Claude, Magnific, Illustrator, Canva y CapCut</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$25,700</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$26,300</w:t>
            </w:r>
          </w:p>
        </w:tc>
      </w:tr>
      <w:tr>
        <w:trPr>
          <w:tblHeader w:val="false"/>
        </w:trPr>
        <w:tc>
          <w:tcPr>
            <w:tcW w:type="dxa" w:w="42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Página web</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$37,513</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$35,677</w:t>
            </w:r>
          </w:p>
        </w:tc>
      </w:tr>
    </w:tbl>
    <w:p>
      <w:pPr>
        <w:spacing w:after="120" w:before="120"/>
      </w:pPr>
      <w:r>
        <w:rPr>
          <w:rFonts w:ascii="Arial" w:cs="Arial" w:eastAsia="Arial" w:hAnsi="Arial"/>
          <w:b/>
          <w:bCs/>
          <w:color w:val="0E3A4E"/>
          <w:sz w:val="22"/>
          <w:szCs w:val="22"/>
        </w:rPr>
        <w:t xml:space="preserve">La web se paga sola: </w:t>
      </w:r>
      <w:r>
        <w:rPr>
          <w:rFonts w:ascii="Arial" w:cs="Arial" w:eastAsia="Arial" w:hAnsi="Arial"/>
          <w:color w:val="0E3A4E"/>
          <w:sz w:val="22"/>
          <w:szCs w:val="22"/>
        </w:rPr>
        <w:t xml:space="preserve">con la mitad de los espacios de anuncio vendidos en contrato anual entran ~$49,000 al año, más que todo este presupuesto.</w:t>
      </w:r>
    </w:p>
    <w:p>
      <w:pPr>
        <w:spacing w:after="120" w:before="80"/>
      </w:pPr>
      <w:r>
        <w:rPr>
          <w:rFonts w:ascii="Arial" w:cs="Arial" w:eastAsia="Arial" w:hAnsi="Arial"/>
          <w:i/>
          <w:iCs/>
          <w:color w:val="3D5866"/>
          <w:sz w:val="19"/>
          <w:szCs w:val="19"/>
        </w:rPr>
        <w:t xml:space="preserve">MXN con IVA. Las llaves Yubico se pagan solo el año 1; CapCut sube de $2,399 a $2,999 al renovar.</w:t>
      </w:r>
    </w:p>
    <w:p>
      <w:pPr>
        <w:pStyle w:val="Heading1"/>
        <w:pBdr>
          <w:bottom w:val="single" w:color="A8C243" w:sz="12" w:space="4"/>
        </w:pBdr>
        <w:spacing w:after="120" w:before="240"/>
      </w:pPr>
      <w:r>
        <w:rPr>
          <w:rFonts w:ascii="Arial" w:cs="Arial" w:eastAsia="Arial" w:hAnsi="Arial"/>
          <w:b/>
          <w:bCs/>
          <w:color w:val="175772"/>
          <w:sz w:val="32"/>
          <w:szCs w:val="32"/>
        </w:rPr>
        <w:t xml:space="preserve">1. Lo esencial de la web</w:t>
      </w:r>
    </w:p>
    <w:p>
      <w:pPr>
        <w:spacing w:after="120" w:before="0"/>
      </w:pPr>
      <w:r>
        <w:rPr>
          <w:rFonts w:ascii="Arial" w:cs="Arial" w:eastAsia="Arial" w:hAnsi="Arial"/>
          <w:color w:val="0E3A4E"/>
          <w:sz w:val="22"/>
          <w:szCs w:val="22"/>
        </w:rPr>
        <w:t xml:space="preserve">Lo mínimo para que la web esté encendida, segura y con un chatbot que atiende a los clientes las 24 horas. No incluye agencia: la web ya está hecha.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1500"/>
        <w:gridCol w:w="1500"/>
      </w:tblGrid>
      <w:tr>
        <w:trPr>
          <w:tblHeader/>
        </w:trPr>
        <w:tc>
          <w:tcPr>
            <w:tcW w:type="dxa" w:w="30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33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qué sirve</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Al año</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Servidor y respaldos · DigitalOcean</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Donde vive la web, 24 horas, con respaldo diario</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Chatbot · Claude de Anthropic (modelo económico)</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Responde a los clientes al momento; con límite de gasto</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$1,747</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$1,747</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Gestor de contraseñas · Bitwarden Teams (3)</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Guarda las claves del servidor, dominio y servicios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Dominio poliforumleon.com.mx</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Ya se paga hoy</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Cloudflare, avisos, monitoreo y copia externa</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Protección, aviso al ejecutivo, aviso si se cae, respaldo fuera (gratis)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4 llaves físicas Yubico</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Nadie entra a las cuentas aunque roben la contraseña; se compran una vez</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$2,436</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w:t>
            </w:r>
          </w:p>
        </w:tc>
      </w:tr>
      <w:tr>
        <w:trPr>
          <w:tblHeader w:val="false"/>
        </w:trPr>
        <w:tc>
          <w:tcPr>
            <w:tcW w:type="dxa" w:w="30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lo esencial</w:t>
            </w:r>
          </w:p>
        </w:tc>
        <w:tc>
          <w:tcPr>
            <w:tcW w:type="dxa" w:w="33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$11,813</w:t>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$9,377</w:t>
            </w:r>
          </w:p>
        </w:tc>
      </w:tr>
    </w:tbl>
    <w:p>
      <w:pPr>
        <w:spacing w:after="120" w:before="80"/>
      </w:pPr>
      <w:r>
        <w:rPr>
          <w:rFonts w:ascii="Arial" w:cs="Arial" w:eastAsia="Arial" w:hAnsi="Arial"/>
          <w:i/>
          <w:iCs/>
          <w:color w:val="3D5866"/>
          <w:sz w:val="19"/>
          <w:szCs w:val="19"/>
        </w:rPr>
        <w:t xml:space="preserve">Precios de la cotización ($18.20 por dólar) con 16% de IVA. Al mes, lo esencial sale en unos $782 con IVA ($674 sin IVA).</w:t>
      </w:r>
    </w:p>
    <w:p>
      <w:pPr>
        <w:pStyle w:val="Heading2"/>
        <w:spacing w:after="80" w:before="200"/>
      </w:pPr>
      <w:r>
        <w:rPr>
          <w:rFonts w:ascii="Arial" w:cs="Arial" w:eastAsia="Arial" w:hAnsi="Arial"/>
          <w:b/>
          <w:bCs/>
          <w:color w:val="175772"/>
          <w:sz w:val="26"/>
          <w:szCs w:val="26"/>
        </w:rPr>
        <w:t xml:space="preserve">¿Cuánto cuesta el chatbot al mes?</w:t>
      </w:r>
    </w:p>
    <w:p>
      <w:pPr>
        <w:spacing w:after="120" w:before="0"/>
      </w:pPr>
      <w:r>
        <w:rPr>
          <w:rFonts w:ascii="Arial" w:cs="Arial" w:eastAsia="Arial" w:hAnsi="Arial"/>
          <w:color w:val="0E3A4E"/>
          <w:sz w:val="22"/>
          <w:szCs w:val="22"/>
        </w:rPr>
        <w:t xml:space="preserve">El chatbot cobra por conversación, no por visita: de cada 100 personas que entran a la web, unas 3 platican con él. Con el modelo económico (Claude Haiku) el costo baja a la mitad que con el modelo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380"/>
        <w:gridCol w:w="2380"/>
      </w:tblGrid>
      <w:tr>
        <w:trPr>
          <w:tblHeader/>
        </w:trPr>
        <w:tc>
          <w:tcPr>
            <w:tcW w:type="dxa" w:w="26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Personas al mes en la web</w:t>
            </w:r>
          </w:p>
        </w:tc>
        <w:tc>
          <w:tcPr>
            <w:tcW w:type="dxa" w:w="20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Conversaciones</w:t>
            </w:r>
          </w:p>
        </w:tc>
        <w:tc>
          <w:tcPr>
            <w:tcW w:type="dxa" w:w="23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Modelo económico (en presupuesto)</w:t>
            </w:r>
          </w:p>
        </w:tc>
        <w:tc>
          <w:tcPr>
            <w:tcW w:type="dxa" w:w="23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Modelo estándar</w:t>
            </w:r>
          </w:p>
        </w:tc>
      </w:tr>
      <w:tr>
        <w:trPr>
          <w:tblHeader w:val="false"/>
        </w:trPr>
        <w:tc>
          <w:tcPr>
            <w:tcW w:type="dxa" w:w="2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5,000</w:t>
            </w:r>
          </w:p>
        </w:tc>
        <w:tc>
          <w:tcPr>
            <w:tcW w:type="dxa" w:w="2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150</w:t>
            </w:r>
          </w:p>
        </w:tc>
        <w:tc>
          <w:tcPr>
            <w:tcW w:type="dxa" w:w="2380"/>
            <w:shd w:fill="F6F9FA"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~$70</w:t>
            </w:r>
          </w:p>
        </w:tc>
        <w:tc>
          <w:tcPr>
            <w:tcW w:type="dxa" w:w="23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$139</w:t>
            </w:r>
          </w:p>
        </w:tc>
      </w:tr>
      <w:tr>
        <w:trPr>
          <w:tblHeader w:val="false"/>
        </w:trPr>
        <w:tc>
          <w:tcPr>
            <w:tcW w:type="dxa" w:w="2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9,000 (hoy)</w:t>
            </w:r>
          </w:p>
        </w:tc>
        <w:tc>
          <w:tcPr>
            <w:tcW w:type="dxa" w:w="2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270</w:t>
            </w:r>
          </w:p>
        </w:tc>
        <w:tc>
          <w:tcPr>
            <w:tcW w:type="dxa" w:w="2380"/>
            <w:shd w:fill="FFFFFF"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~$126</w:t>
            </w:r>
          </w:p>
        </w:tc>
        <w:tc>
          <w:tcPr>
            <w:tcW w:type="dxa" w:w="23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$251</w:t>
            </w:r>
          </w:p>
        </w:tc>
      </w:tr>
      <w:tr>
        <w:trPr>
          <w:tblHeader w:val="false"/>
        </w:trPr>
        <w:tc>
          <w:tcPr>
            <w:tcW w:type="dxa" w:w="2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20,000</w:t>
            </w:r>
          </w:p>
        </w:tc>
        <w:tc>
          <w:tcPr>
            <w:tcW w:type="dxa" w:w="2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600</w:t>
            </w:r>
          </w:p>
        </w:tc>
        <w:tc>
          <w:tcPr>
            <w:tcW w:type="dxa" w:w="2380"/>
            <w:shd w:fill="F6F9FA"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~$279</w:t>
            </w:r>
          </w:p>
        </w:tc>
        <w:tc>
          <w:tcPr>
            <w:tcW w:type="dxa" w:w="23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$558</w:t>
            </w:r>
          </w:p>
        </w:tc>
      </w:tr>
      <w:tr>
        <w:trPr>
          <w:tblHeader w:val="false"/>
        </w:trPr>
        <w:tc>
          <w:tcPr>
            <w:tcW w:type="dxa" w:w="2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40,000</w:t>
            </w:r>
          </w:p>
        </w:tc>
        <w:tc>
          <w:tcPr>
            <w:tcW w:type="dxa" w:w="2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1,200</w:t>
            </w:r>
          </w:p>
        </w:tc>
        <w:tc>
          <w:tcPr>
            <w:tcW w:type="dxa" w:w="2380"/>
            <w:shd w:fill="FFFFFF"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~$558</w:t>
            </w:r>
          </w:p>
        </w:tc>
        <w:tc>
          <w:tcPr>
            <w:tcW w:type="dxa" w:w="23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$1,115</w:t>
            </w:r>
          </w:p>
        </w:tc>
      </w:tr>
    </w:tbl>
    <w:p>
      <w:pPr>
        <w:spacing w:after="120" w:before="80"/>
      </w:pPr>
      <w:r>
        <w:rPr>
          <w:rFonts w:ascii="Arial" w:cs="Arial" w:eastAsia="Arial" w:hAnsi="Arial"/>
          <w:i/>
          <w:iCs/>
          <w:color w:val="3D5866"/>
          <w:sz w:val="19"/>
          <w:szCs w:val="19"/>
        </w:rPr>
        <w:t xml:space="preserve">Pesos al mes, sin IVA. Con el tráfico actual: ~$126 al mes, ~$146 con IVA. Tiene límite de gasto mensual: si se alcanza, la web sigue funcionando normal.</w:t>
      </w:r>
    </w:p>
    <w:p>
      <w:pPr>
        <w:pStyle w:val="Heading2"/>
        <w:spacing w:after="80" w:before="200"/>
      </w:pPr>
      <w:r>
        <w:rPr>
          <w:rFonts w:ascii="Arial" w:cs="Arial" w:eastAsia="Arial" w:hAnsi="Arial"/>
          <w:b/>
          <w:bCs/>
          <w:color w:val="175772"/>
          <w:sz w:val="26"/>
          <w:szCs w:val="26"/>
        </w:rPr>
        <w:t xml:space="preserve">¿DigitalOcean es como Hostinger o GoDaddy?</w:t>
      </w:r>
    </w:p>
    <w:p>
      <w:pPr>
        <w:spacing w:after="120" w:before="0"/>
      </w:pPr>
      <w:r>
        <w:rPr>
          <w:rFonts w:ascii="Arial" w:cs="Arial" w:eastAsia="Arial" w:hAnsi="Arial"/>
          <w:color w:val="0E3A4E"/>
          <w:sz w:val="22"/>
          <w:szCs w:val="22"/>
        </w:rPr>
        <w:t xml:space="preserve">Es un proveedor de servidores en la nube. Hostinger y GoDaddy venden sobre todo hosting compartido (muchas páginas en el mismo servidor), que no permite correr el portal ni el chatbot. DigitalOcean da un servidor privado, siempre encendido y solo para Poliforum León, por unos $284 al mes con respaldos. GoDaddy también vende servidores privados (VPS) a un precio parecido, pero suele subir al renovar. El dominio puede quedarse en GoDaddy sin problema.</w:t>
      </w:r>
    </w:p>
    <w:p>
      <w:r>
        <w:br w:type="page"/>
      </w:r>
    </w:p>
    <w:p>
      <w:pPr>
        <w:pStyle w:val="Heading1"/>
        <w:pBdr>
          <w:bottom w:val="single" w:color="A8C243" w:sz="12" w:space="4"/>
        </w:pBdr>
        <w:spacing w:after="120" w:before="240"/>
      </w:pPr>
      <w:r>
        <w:rPr>
          <w:rFonts w:ascii="Arial" w:cs="Arial" w:eastAsia="Arial" w:hAnsi="Arial"/>
          <w:b/>
          <w:bCs/>
          <w:color w:val="175772"/>
          <w:sz w:val="32"/>
          <w:szCs w:val="32"/>
        </w:rPr>
        <w:t xml:space="preserve">2. Herramientas de diseño y contenido</w:t>
      </w:r>
    </w:p>
    <w:p>
      <w:pPr>
        <w:spacing w:after="120" w:before="0"/>
      </w:pPr>
      <w:r>
        <w:rPr>
          <w:rFonts w:ascii="Arial" w:cs="Arial" w:eastAsia="Arial" w:hAnsi="Arial"/>
          <w:color w:val="0E3A4E"/>
          <w:sz w:val="22"/>
          <w:szCs w:val="22"/>
        </w:rPr>
        <w:t xml:space="preserve">La web nueva la actualiza el equipo desde su propio portal, sin agencia. Para publicar eventos, anuncios y noticias necesita con qué diseñarlos y producirlos. La cotización de la web no incluye estas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200"/>
        <w:gridCol w:w="1400"/>
        <w:gridCol w:w="2560"/>
      </w:tblGrid>
      <w:tr>
        <w:trPr>
          <w:tblHeader/>
        </w:trPr>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el sitio</w:t>
            </w:r>
          </w:p>
        </w:tc>
        <w:tc>
          <w:tcPr>
            <w:tcW w:type="dxa" w:w="19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Herramienta</w:t>
            </w:r>
          </w:p>
        </w:tc>
        <w:tc>
          <w:tcPr>
            <w:tcW w:type="dxa" w:w="12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Pago anual</w:t>
            </w:r>
          </w:p>
        </w:tc>
        <w:tc>
          <w:tcPr>
            <w:tcW w:type="dxa" w:w="14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Ahorro vs mes a mes</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Link de compra</w:t>
            </w:r>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Textos, SEO y versión en inglés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Claude Pro (2 cuentas)</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$6,898</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$1,478</w:t>
            </w:r>
          </w:p>
        </w:tc>
        <w:tc>
          <w:tcPr>
            <w:tcW w:type="dxa" w:w="2560"/>
            <w:shd w:fill="F6F9FA" w:color="auto" w:val="clear"/>
            <w:tcMar>
              <w:top w:type="dxa" w:w="70"/>
              <w:left w:type="dxa" w:w="100"/>
              <w:bottom w:type="dxa" w:w="70"/>
              <w:right w:type="dxa" w:w="100"/>
            </w:tcMar>
          </w:tcPr>
          <w:p>
            <w:hyperlink w:history="1" r:id="rIdiniz75vdj71l7r2ez9ppx">
              <w:r>
                <w:rPr>
                  <w:rFonts w:ascii="Arial" w:cs="Arial" w:eastAsia="Arial" w:hAnsi="Arial"/>
                  <w:color w:val="039AD1"/>
                  <w:sz w:val="20"/>
                  <w:szCs w:val="20"/>
                  <w:u w:val="single"/>
                </w:rPr>
                <w:t xml:space="preserve">claude.com/pricing</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Imagen y video principal</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Magnific Premium+</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$7,037</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$2,359</w:t>
            </w:r>
          </w:p>
        </w:tc>
        <w:tc>
          <w:tcPr>
            <w:tcW w:type="dxa" w:w="2560"/>
            <w:shd w:fill="FFFFFF" w:color="auto" w:val="clear"/>
            <w:tcMar>
              <w:top w:type="dxa" w:w="70"/>
              <w:left w:type="dxa" w:w="100"/>
              <w:bottom w:type="dxa" w:w="70"/>
              <w:right w:type="dxa" w:w="100"/>
            </w:tcMar>
          </w:tcPr>
          <w:p>
            <w:hyperlink w:history="1" r:id="rIdmvtzpzicil6jjwdpdojhp">
              <w:r>
                <w:rPr>
                  <w:rFonts w:ascii="Arial" w:cs="Arial" w:eastAsia="Arial" w:hAnsi="Arial"/>
                  <w:color w:val="039AD1"/>
                  <w:sz w:val="20"/>
                  <w:szCs w:val="20"/>
                  <w:u w:val="single"/>
                </w:rPr>
                <w:t xml:space="preserve">magnific.com/pricing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Íconos, mapas y planos de salas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Adobe Illustrator</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$6,946</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w:t>
            </w:r>
          </w:p>
        </w:tc>
        <w:tc>
          <w:tcPr>
            <w:tcW w:type="dxa" w:w="2560"/>
            <w:shd w:fill="F6F9FA" w:color="auto" w:val="clear"/>
            <w:tcMar>
              <w:top w:type="dxa" w:w="70"/>
              <w:left w:type="dxa" w:w="100"/>
              <w:bottom w:type="dxa" w:w="70"/>
              <w:right w:type="dxa" w:w="100"/>
            </w:tcMar>
          </w:tcPr>
          <w:p>
            <w:hyperlink w:history="1" r:id="rIdisd9xpmtxrljjcrzdwz8j">
              <w:r>
                <w:rPr>
                  <w:rFonts w:ascii="Arial" w:cs="Arial" w:eastAsia="Arial" w:hAnsi="Arial"/>
                  <w:color w:val="039AD1"/>
                  <w:sz w:val="20"/>
                  <w:szCs w:val="20"/>
                  <w:u w:val="single"/>
                </w:rPr>
                <w:t xml:space="preserve">adobe.com/mx</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Gráficos y banners</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Canva Pro (2 cuentas)</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$2,420</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~$1,210</w:t>
            </w:r>
          </w:p>
        </w:tc>
        <w:tc>
          <w:tcPr>
            <w:tcW w:type="dxa" w:w="2560"/>
            <w:shd w:fill="FFFFFF" w:color="auto" w:val="clear"/>
            <w:tcMar>
              <w:top w:type="dxa" w:w="70"/>
              <w:left w:type="dxa" w:w="100"/>
              <w:bottom w:type="dxa" w:w="70"/>
              <w:right w:type="dxa" w:w="100"/>
            </w:tcMar>
          </w:tcPr>
          <w:p>
            <w:hyperlink w:history="1" r:id="rIdrdw8esxindxatvnd53gdh">
              <w:r>
                <w:rPr>
                  <w:rFonts w:ascii="Arial" w:cs="Arial" w:eastAsia="Arial" w:hAnsi="Arial"/>
                  <w:color w:val="039AD1"/>
                  <w:sz w:val="20"/>
                  <w:szCs w:val="20"/>
                  <w:u w:val="single"/>
                </w:rPr>
                <w:t xml:space="preserve">canva.com/pricing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del sitio</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CapCut Pro</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$2,399</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~$2,888</w:t>
            </w:r>
          </w:p>
        </w:tc>
        <w:tc>
          <w:tcPr>
            <w:tcW w:type="dxa" w:w="2560"/>
            <w:shd w:fill="F6F9FA" w:color="auto" w:val="clear"/>
            <w:tcMar>
              <w:top w:type="dxa" w:w="70"/>
              <w:left w:type="dxa" w:w="100"/>
              <w:bottom w:type="dxa" w:w="70"/>
              <w:right w:type="dxa" w:w="100"/>
            </w:tcMar>
          </w:tcPr>
          <w:p>
            <w:hyperlink w:history="1" r:id="rIdc1kez3nhtpmrraqafsy9u">
              <w:r>
                <w:rPr>
                  <w:rFonts w:ascii="Arial" w:cs="Arial" w:eastAsia="Arial" w:hAnsi="Arial"/>
                  <w:color w:val="039AD1"/>
                  <w:sz w:val="20"/>
                  <w:szCs w:val="20"/>
                  <w:u w:val="single"/>
                </w:rPr>
                <w:t xml:space="preserve">capcut.com</w:t>
              </w:r>
            </w:hyperlink>
          </w:p>
        </w:tc>
      </w:tr>
      <w:tr>
        <w:trPr>
          <w:tblHeader w:val="false"/>
        </w:trPr>
        <w:tc>
          <w:tcPr>
            <w:tcW w:type="dxa" w:w="23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año 1</w:t>
            </w:r>
          </w:p>
        </w:tc>
        <w:tc>
          <w:tcPr>
            <w:tcW w:type="dxa" w:w="19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7 licencias</w:t>
            </w:r>
          </w:p>
        </w:tc>
        <w:tc>
          <w:tcPr>
            <w:tcW w:type="dxa" w:w="12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$25,700</w:t>
            </w:r>
          </w:p>
        </w:tc>
        <w:tc>
          <w:tcPr>
            <w:tcW w:type="dxa" w:w="14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$11,415</w:t>
            </w:r>
          </w:p>
        </w:tc>
        <w:tc>
          <w:tcPr>
            <w:tcW w:type="dxa" w:w="2560"/>
            <w:shd w:fill="175772" w:color="auto" w:val="clear"/>
            <w:tcMar>
              <w:top w:type="dxa" w:w="70"/>
              <w:left w:type="dxa" w:w="100"/>
              <w:bottom w:type="dxa" w:w="70"/>
              <w:right w:type="dxa" w:w="100"/>
            </w:tcMar>
          </w:tcPr>
          <w:p>
            <w:pPr>
              <w:jc w:val="left"/>
            </w:pPr>
            <w:r>
              <w:rPr>
                <w:rFonts w:ascii="Arial" w:cs="Arial" w:eastAsia="Arial" w:hAnsi="Arial"/>
                <w:b/>
                <w:bCs/>
                <w:color w:val="A8C243"/>
                <w:sz w:val="19"/>
                <w:szCs w:val="19"/>
              </w:rPr>
              <w:t xml:space="preserve"/>
            </w:r>
          </w:p>
        </w:tc>
      </w:tr>
    </w:tbl>
    <w:p>
      <w:pPr>
        <w:spacing w:after="120" w:before="80"/>
      </w:pPr>
      <w:r>
        <w:rPr>
          <w:rFonts w:ascii="Arial" w:cs="Arial" w:eastAsia="Arial" w:hAnsi="Arial"/>
          <w:i/>
          <w:iCs/>
          <w:color w:val="3D5866"/>
          <w:sz w:val="19"/>
          <w:szCs w:val="19"/>
        </w:rPr>
        <w:t xml:space="preserve">Año 2 en adelante: $26,300 (CapCut renueva en $2,999). Claude Pro: MXN 3,449 al año por cuenta (precio en México, impuesto $0 al contratar; la renovación dice "+ impuestos": con IVA serían $8,002 las dos).</w:t>
      </w:r>
    </w:p>
    <w:p>
      <w:pPr>
        <w:pStyle w:val="Heading1"/>
        <w:pBdr>
          <w:bottom w:val="single" w:color="A8C243" w:sz="12" w:space="4"/>
        </w:pBdr>
        <w:spacing w:after="120" w:before="240"/>
      </w:pPr>
      <w:r>
        <w:rPr>
          <w:rFonts w:ascii="Arial" w:cs="Arial" w:eastAsia="Arial" w:hAnsi="Arial"/>
          <w:b/>
          <w:bCs/>
          <w:color w:val="175772"/>
          <w:sz w:val="32"/>
          <w:szCs w:val="32"/>
        </w:rPr>
        <w:t xml:space="preserve">3. Por qué cada herramienta y qué entrega</w:t>
      </w:r>
    </w:p>
    <w:p>
      <w:pPr>
        <w:pStyle w:val="Heading2"/>
        <w:spacing w:after="80" w:before="200"/>
      </w:pPr>
      <w:r>
        <w:rPr>
          <w:rFonts w:ascii="Arial" w:cs="Arial" w:eastAsia="Arial" w:hAnsi="Arial"/>
          <w:b/>
          <w:bCs/>
          <w:color w:val="175772"/>
          <w:sz w:val="26"/>
          <w:szCs w:val="26"/>
        </w:rPr>
        <w:t xml:space="preserve">Claude Pro · 2 cuentas · $6,898/año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Redacta, traduce y automatiza los textos del sitio. Es el mismo proveedor del chatbot de la web, así que la información que se le carga se prepara en el mismo lugar. Se apaga en ajustes la opción de usar los chats para entrenar la IA.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De la ficha de un evento salen en minutos su página, la versión en inglés, las preguntas frecuentes y la nota para el blog.</w:t>
      </w:r>
    </w:p>
    <w:p>
      <w:pPr>
        <w:pStyle w:val="Heading2"/>
        <w:spacing w:after="80" w:before="200"/>
      </w:pPr>
      <w:r>
        <w:rPr>
          <w:rFonts w:ascii="Arial" w:cs="Arial" w:eastAsia="Arial" w:hAnsi="Arial"/>
          <w:b/>
          <w:bCs/>
          <w:color w:val="175772"/>
          <w:sz w:val="26"/>
          <w:szCs w:val="26"/>
        </w:rPr>
        <w:t xml:space="preserve">Magnific Premium+ · $7,037/año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Mejora el contenido que ya tenemos y lo vuelve dinámico para la audiencia: sube la resolución de fotos viejas, convierte una foto fija en un video corto y crea variaciones para cada campaña.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Una foto del salón vacío se vuelve un video de 5 segundos con movimiento de cámara para la portada; fotos de archivo de eventos se mejoran a alta calidad.</w:t>
      </w:r>
    </w:p>
    <w:p>
      <w:pPr>
        <w:pStyle w:val="Heading2"/>
        <w:spacing w:after="80" w:before="200"/>
      </w:pPr>
      <w:r>
        <w:rPr>
          <w:rFonts w:ascii="Arial" w:cs="Arial" w:eastAsia="Arial" w:hAnsi="Arial"/>
          <w:b/>
          <w:bCs/>
          <w:color w:val="175772"/>
          <w:sz w:val="26"/>
          <w:szCs w:val="26"/>
        </w:rPr>
        <w:t xml:space="preserve">Adobe Illustrator · $6,946/año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Un organizador decide si renta una sala viendo el plano, las medidas y el acomodo. Los planos y mapas en vector se ven nítidos en cualquier pantalla y cargan rápido; los mismos archivos sirven a la imprenta para lonas y señalética.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Planos de cada sala, mapa del recinto, íconos del sitio y logo en formato web.</w:t>
      </w:r>
    </w:p>
    <w:p>
      <w:pPr>
        <w:pStyle w:val="Heading2"/>
        <w:spacing w:after="80" w:before="200"/>
      </w:pPr>
      <w:r>
        <w:rPr>
          <w:rFonts w:ascii="Arial" w:cs="Arial" w:eastAsia="Arial" w:hAnsi="Arial"/>
          <w:b/>
          <w:bCs/>
          <w:color w:val="175772"/>
          <w:sz w:val="26"/>
          <w:szCs w:val="26"/>
        </w:rPr>
        <w:t xml:space="preserve">Canva Pro · 2 cuentas · $2,420/año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Dos personas diseñan al mismo tiempo, cada una con su cuenta Pro, kit de marca y plantillas. Cada evento necesita su banner con la marca del recinto en todos los tamaños, y Canva lo adapta en un clic.</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banner de un evento sale listo para la web, Instagram, historias y pantallas del recinto el mismo día.</w:t>
      </w:r>
    </w:p>
    <w:p>
      <w:pPr>
        <w:pStyle w:val="Heading2"/>
        <w:spacing w:after="80" w:before="200"/>
      </w:pPr>
      <w:r>
        <w:rPr>
          <w:rFonts w:ascii="Arial" w:cs="Arial" w:eastAsia="Arial" w:hAnsi="Arial"/>
          <w:b/>
          <w:bCs/>
          <w:color w:val="175772"/>
          <w:sz w:val="26"/>
          <w:szCs w:val="26"/>
        </w:rPr>
        <w:t xml:space="preserve">CapCut Pro · $2,399/año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Hace más eficiente la edición: subtítulos automáticos, plantillas, recortes y quitar fondo en minutos. Lo que antes tomaba horas libera tiempo para hacer más contenido.</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resumen en video de un evento queda listo el mismo día, para la portada del sitio y para redes, y el resto de la tarde se usa en otra pieza.</w:t>
      </w:r>
    </w:p>
    <w:p>
      <w:pPr>
        <w:pStyle w:val="Heading1"/>
        <w:pBdr>
          <w:bottom w:val="single" w:color="A8C243" w:sz="12" w:space="4"/>
        </w:pBdr>
        <w:spacing w:after="120" w:before="240"/>
      </w:pPr>
      <w:r>
        <w:rPr>
          <w:rFonts w:ascii="Arial" w:cs="Arial" w:eastAsia="Arial" w:hAnsi="Arial"/>
          <w:b/>
          <w:bCs/>
          <w:color w:val="175772"/>
          <w:sz w:val="32"/>
          <w:szCs w:val="32"/>
        </w:rPr>
        <w:t xml:space="preserve">4. ¿Magnific Premium+ alcanza para todo el año?</w:t>
      </w:r>
    </w:p>
    <w:p>
      <w:pPr>
        <w:spacing w:after="120" w:before="0"/>
      </w:pPr>
      <w:r>
        <w:rPr>
          <w:rFonts w:ascii="Arial" w:cs="Arial" w:eastAsia="Arial" w:hAnsi="Arial"/>
          <w:color w:val="0E3A4E"/>
          <w:sz w:val="22"/>
          <w:szCs w:val="22"/>
        </w:rPr>
        <w:t xml:space="preserve">Sí. Se elige Premium+ y no Premium (el de ~240,000 créditos) porque Premium+ da 2.5 veces más créditos para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
            </w:r>
          </w:p>
        </w:tc>
        <w:tc>
          <w:tcPr>
            <w:tcW w:type="dxa" w:w="288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Premium+ (en presupuesto)</w:t>
            </w:r>
          </w:p>
        </w:tc>
        <w:tc>
          <w:tcPr>
            <w:tcW w:type="dxa" w:w="288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Premium</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Créditos al año (pago anual)</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600,000 (~50,000 al mes)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240,000 (~20,000 al mes)</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 5 s en 1080p al año</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~800</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~320</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al mes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~66 (3 por día hábil)</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~26</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Imágenes con IA</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Ilimitadas con la mayoría de los modelos</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Descuentan créditos</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Fotos, vectores y mockups de stock</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Ilimitados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Ilimitados</w:t>
            </w:r>
          </w:p>
        </w:tc>
      </w:tr>
    </w:tbl>
    <w:p>
      <w:pPr>
        <w:spacing w:after="120" w:before="80"/>
      </w:pPr>
      <w:r>
        <w:rPr>
          <w:rFonts w:ascii="Arial" w:cs="Arial" w:eastAsia="Arial" w:hAnsi="Arial"/>
          <w:color w:val="0E3A4E"/>
          <w:sz w:val="22"/>
          <w:szCs w:val="22"/>
        </w:rPr>
        <w:t xml:space="preserve">Con 3 videos con IA por día hábil más imágenes ilimitadas, cubre el año completo. Si en un mes de mucha carga se acaban, se compran créditos extra sin cambiar de plan.</w:t>
      </w:r>
    </w:p>
    <w:p>
      <w:pPr>
        <w:spacing w:after="120" w:before="80"/>
      </w:pPr>
      <w:r>
        <w:rPr>
          <w:rFonts w:ascii="Arial" w:cs="Arial" w:eastAsia="Arial" w:hAnsi="Arial"/>
          <w:i/>
          <w:iCs/>
          <w:color w:val="3D5866"/>
          <w:sz w:val="19"/>
          <w:szCs w:val="19"/>
        </w:rPr>
        <w:t xml:space="preserve">Cálculo con Kling 3.0 a 150 créditos por segundo (750 por video de 5 s). Los créditos del mes que no se usan no se acumulan, así que conviene usarlos de forma pareja.</w:t>
      </w:r>
    </w:p>
    <w:p>
      <w:r>
        <w:br w:type="page"/>
      </w:r>
    </w:p>
    <w:p>
      <w:pPr>
        <w:pStyle w:val="Heading1"/>
        <w:pBdr>
          <w:bottom w:val="single" w:color="A8C243" w:sz="12" w:space="4"/>
        </w:pBdr>
        <w:spacing w:after="120" w:before="240"/>
      </w:pPr>
      <w:r>
        <w:rPr>
          <w:rFonts w:ascii="Arial" w:cs="Arial" w:eastAsia="Arial" w:hAnsi="Arial"/>
          <w:b/>
          <w:bCs/>
          <w:color w:val="175772"/>
          <w:sz w:val="32"/>
          <w:szCs w:val="32"/>
        </w:rPr>
        <w:t xml:space="preserve">5. Publicidad: la web se paga sola</w:t>
      </w:r>
    </w:p>
    <w:p>
      <w:pPr>
        <w:spacing w:after="120" w:before="0"/>
      </w:pPr>
      <w:r>
        <w:rPr>
          <w:rFonts w:ascii="Arial" w:cs="Arial" w:eastAsia="Arial" w:hAnsi="Arial"/>
          <w:color w:val="0E3A4E"/>
          <w:sz w:val="22"/>
          <w:szCs w:val="22"/>
        </w:rPr>
        <w:t xml:space="preserve">La web nueva trae 8 espacios para anuncios que el equipo administra desde el portal. Precios de la cotización, con base en el tráfico real (reporte de Quimaira, enero a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60"/>
        <w:gridCol w:w="2300"/>
        <w:gridCol w:w="2300"/>
      </w:tblGrid>
      <w:tr>
        <w:trPr>
          <w:tblHeader/>
        </w:trPr>
        <w:tc>
          <w:tcPr>
            <w:tcW w:type="dxa" w:w="47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Espacio</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Contrato anual (−20%)</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Vistas al año</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Ventana al entrar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~108,000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banner arriba y abajo</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$17,280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tarjeta entre eventos</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$13,440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Página principal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$14,400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~68,760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cuadro lateral</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Espacios y salas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~5,520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Noticias y blog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por medir</w:t>
            </w:r>
          </w:p>
        </w:tc>
      </w:tr>
      <w:tr>
        <w:trPr>
          <w:tblHeader w:val="false"/>
        </w:trPr>
        <w:tc>
          <w:tcPr>
            <w:tcW w:type="dxa" w:w="47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Todos vendidos</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$98,880</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
            </w:r>
          </w:p>
        </w:tc>
      </w:tr>
    </w:tbl>
    <w:p>
      <w:pPr>
        <w:spacing w:after="120" w:before="80"/>
      </w:pPr>
      <w:r>
        <w:rPr>
          <w:rFonts w:ascii="Arial" w:cs="Arial" w:eastAsia="Arial" w:hAnsi="Arial"/>
          <w:b/>
          <w:bCs/>
          <w:color w:val="0E3A4E"/>
          <w:sz w:val="22"/>
          <w:szCs w:val="22"/>
        </w:rPr>
        <w:t xml:space="preserve">Con la mitad vendida (~$49,000 al año) se cubre toda la propuesta web cada año ($37,513). </w:t>
      </w:r>
      <w:r>
        <w:rPr>
          <w:rFonts w:ascii="Arial" w:cs="Arial" w:eastAsia="Arial" w:hAnsi="Arial"/>
          <w:color w:val="0E3A4E"/>
          <w:sz w:val="22"/>
          <w:szCs w:val="22"/>
        </w:rPr>
        <w:t xml:space="preserve">Y cada anuncio necesita su banner, que sale de las herramientas de diseño.</w:t>
      </w:r>
    </w:p>
    <w:p>
      <w:pPr>
        <w:spacing w:after="120" w:before="80"/>
      </w:pPr>
      <w:r>
        <w:rPr>
          <w:rFonts w:ascii="Arial" w:cs="Arial" w:eastAsia="Arial" w:hAnsi="Arial"/>
          <w:i/>
          <w:iCs/>
          <w:color w:val="3D5866"/>
          <w:sz w:val="19"/>
          <w:szCs w:val="19"/>
        </w:rPr>
        <w:t xml:space="preserve">Precios de anuncios sin IVA; revisarlos a los tres meses con las impresiones y clics reales del portal.</w:t>
      </w:r>
    </w:p>
    <w:p>
      <w:pPr>
        <w:pStyle w:val="Heading1"/>
        <w:pBdr>
          <w:bottom w:val="single" w:color="A8C243" w:sz="12" w:space="4"/>
        </w:pBdr>
        <w:spacing w:after="120" w:before="240"/>
      </w:pPr>
      <w:r>
        <w:rPr>
          <w:rFonts w:ascii="Arial" w:cs="Arial" w:eastAsia="Arial" w:hAnsi="Arial"/>
          <w:b/>
          <w:bCs/>
          <w:color w:val="175772"/>
          <w:sz w:val="32"/>
          <w:szCs w:val="32"/>
        </w:rPr>
        <w:t xml:space="preserve">6. Comparativa IA de texto: costo y privacidad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Pro ×2 (en presupuesto)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ChatGPT Business</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Team</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 2 usuarios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$6,898</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$8,160</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$10,579</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Factura</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Comprobante del extranjero, sin CFDI</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Comprobante del extranjero, sin CFDI</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Comprobante del extranjero, sin CFDI</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¿Entrena con nuestros datos?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si se apaga en ajustes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(plan de empresa)</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(plan de empresa)</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Mismo proveedor que el chatbot de la web</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r>
    </w:tbl>
    <w:p>
      <w:pPr>
        <w:spacing w:after="120" w:before="80"/>
      </w:pPr>
      <w:r>
        <w:rPr>
          <w:rFonts w:ascii="Arial" w:cs="Arial" w:eastAsia="Arial" w:hAnsi="Arial"/>
          <w:b/>
          <w:bCs/>
          <w:color w:val="0E3A4E"/>
          <w:sz w:val="22"/>
          <w:szCs w:val="22"/>
        </w:rPr>
        <w:t xml:space="preserve">Por qué Claude Pro: </w:t>
      </w:r>
      <w:r>
        <w:rPr>
          <w:rFonts w:ascii="Arial" w:cs="Arial" w:eastAsia="Arial" w:hAnsi="Arial"/>
          <w:color w:val="0E3A4E"/>
          <w:sz w:val="22"/>
          <w:szCs w:val="22"/>
        </w:rPr>
        <w:t xml:space="preserve">es el más barato, cobra en pesos y ninguno de los tres emite factura mexicana (CFDI), así que cambiar a ChatGPT no resuelve la factura. Los tres dan un comprobante descargable desde su página de facturación.</w:t>
      </w:r>
    </w:p>
    <w:p>
      <w:pPr>
        <w:pStyle w:val="Heading1"/>
        <w:pBdr>
          <w:bottom w:val="single" w:color="A8C243" w:sz="12" w:space="4"/>
        </w:pBdr>
        <w:spacing w:after="120" w:before="240"/>
      </w:pPr>
      <w:r>
        <w:rPr>
          <w:rFonts w:ascii="Arial" w:cs="Arial" w:eastAsia="Arial" w:hAnsi="Arial"/>
          <w:b/>
          <w:bCs/>
          <w:color w:val="175772"/>
          <w:sz w:val="32"/>
          <w:szCs w:val="32"/>
        </w:rPr>
        <w:t xml:space="preserve">7. Comparativa IA de imagen y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60"/>
        <w:gridCol w:w="2300"/>
        <w:gridCol w:w="2300"/>
      </w:tblGrid>
      <w:tr>
        <w:trPr>
          <w:tblHeader/>
        </w:trPr>
        <w:tc>
          <w:tcPr>
            <w:tcW w:type="dxa" w:w="2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Magnific Premium+ (en presupuesto)</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Higgsfield Plus</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Artlist Max</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$7,037 (precio México)</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$12,431</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$10,577</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 5 s al año</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~800</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~1,400</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por video</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~$35</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Imágenes</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Ilimitadas con la mayoría de los modelos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Descuentan créditos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~3,000 al año (~$3.50 c/u)</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Además incluye</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Fotos, vectores y mockups</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Solo IA</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Música y video stock</w:t>
            </w:r>
          </w:p>
        </w:tc>
      </w:tr>
    </w:tbl>
    <w:p>
      <w:pPr>
        <w:pStyle w:val="Heading1"/>
        <w:pBdr>
          <w:bottom w:val="single" w:color="A8C243" w:sz="12" w:space="4"/>
        </w:pBdr>
        <w:spacing w:after="120" w:before="240"/>
      </w:pPr>
      <w:r>
        <w:rPr>
          <w:rFonts w:ascii="Arial" w:cs="Arial" w:eastAsia="Arial" w:hAnsi="Arial"/>
          <w:b/>
          <w:bCs/>
          <w:color w:val="175772"/>
          <w:sz w:val="32"/>
          <w:szCs w:val="32"/>
        </w:rPr>
        <w:t xml:space="preserve">8. Links de compra</w:t>
      </w:r>
    </w:p>
    <w:p>
      <w:pPr>
        <w:pStyle w:val="ListParagraph"/>
        <w:numPr>
          <w:ilvl w:val="0"/>
          <w:numId w:val="2"/>
        </w:numPr>
        <w:spacing w:after="60"/>
      </w:pPr>
      <w:hyperlink w:history="1" r:id="rIdazxtwjqwtejim8jf25tb_">
        <w:r>
          <w:rPr>
            <w:rFonts w:ascii="Arial" w:cs="Arial" w:eastAsia="Arial" w:hAnsi="Arial"/>
            <w:color w:val="039AD1"/>
            <w:sz w:val="20"/>
            <w:szCs w:val="20"/>
            <w:u w:val="single"/>
          </w:rPr>
          <w:t xml:space="preserve">Claude Pro</w:t>
        </w:r>
      </w:hyperlink>
    </w:p>
    <w:p>
      <w:pPr>
        <w:pStyle w:val="ListParagraph"/>
        <w:numPr>
          <w:ilvl w:val="0"/>
          <w:numId w:val="2"/>
        </w:numPr>
        <w:spacing w:after="60"/>
      </w:pPr>
      <w:hyperlink w:history="1" r:id="rIdl9p8ibxqjgzadhxpcipdc">
        <w:r>
          <w:rPr>
            <w:rFonts w:ascii="Arial" w:cs="Arial" w:eastAsia="Arial" w:hAnsi="Arial"/>
            <w:color w:val="039AD1"/>
            <w:sz w:val="20"/>
            <w:szCs w:val="20"/>
            <w:u w:val="single"/>
          </w:rPr>
          <w:t xml:space="preserve">Magnific Premium+</w:t>
        </w:r>
      </w:hyperlink>
    </w:p>
    <w:p>
      <w:pPr>
        <w:pStyle w:val="ListParagraph"/>
        <w:numPr>
          <w:ilvl w:val="0"/>
          <w:numId w:val="2"/>
        </w:numPr>
        <w:spacing w:after="60"/>
      </w:pPr>
      <w:hyperlink w:history="1" r:id="rIdxazsd9l_uipmrpyednhmm">
        <w:r>
          <w:rPr>
            <w:rFonts w:ascii="Arial" w:cs="Arial" w:eastAsia="Arial" w:hAnsi="Arial"/>
            <w:color w:val="039AD1"/>
            <w:sz w:val="20"/>
            <w:szCs w:val="20"/>
            <w:u w:val="single"/>
          </w:rPr>
          <w:t xml:space="preserve">Adobe Illustrator</w:t>
        </w:r>
      </w:hyperlink>
    </w:p>
    <w:p>
      <w:pPr>
        <w:pStyle w:val="ListParagraph"/>
        <w:numPr>
          <w:ilvl w:val="0"/>
          <w:numId w:val="2"/>
        </w:numPr>
        <w:spacing w:after="60"/>
      </w:pPr>
      <w:hyperlink w:history="1" r:id="rIdgl97h0fxfri0o4fsod2o5">
        <w:r>
          <w:rPr>
            <w:rFonts w:ascii="Arial" w:cs="Arial" w:eastAsia="Arial" w:hAnsi="Arial"/>
            <w:color w:val="039AD1"/>
            <w:sz w:val="20"/>
            <w:szCs w:val="20"/>
            <w:u w:val="single"/>
          </w:rPr>
          <w:t xml:space="preserve">Canva Pro</w:t>
        </w:r>
      </w:hyperlink>
    </w:p>
    <w:p>
      <w:pPr>
        <w:pStyle w:val="ListParagraph"/>
        <w:numPr>
          <w:ilvl w:val="0"/>
          <w:numId w:val="2"/>
        </w:numPr>
        <w:spacing w:after="60"/>
      </w:pPr>
      <w:hyperlink w:history="1" r:id="rIdh_bn-j-4td8wja1yo7ste">
        <w:r>
          <w:rPr>
            <w:rFonts w:ascii="Arial" w:cs="Arial" w:eastAsia="Arial" w:hAnsi="Arial"/>
            <w:color w:val="039AD1"/>
            <w:sz w:val="20"/>
            <w:szCs w:val="20"/>
            <w:u w:val="single"/>
          </w:rPr>
          <w:t xml:space="preserve">CapCut Pro</w:t>
        </w:r>
      </w:hyperlink>
    </w:p>
    <w:p>
      <w:pPr>
        <w:pStyle w:val="ListParagraph"/>
        <w:numPr>
          <w:ilvl w:val="0"/>
          <w:numId w:val="2"/>
        </w:numPr>
        <w:spacing w:after="60"/>
      </w:pPr>
      <w:hyperlink w:history="1" r:id="rId7atxs3qr7elitr0xj-kao">
        <w:r>
          <w:rPr>
            <w:rFonts w:ascii="Arial" w:cs="Arial" w:eastAsia="Arial" w:hAnsi="Arial"/>
            <w:color w:val="039AD1"/>
            <w:sz w:val="20"/>
            <w:szCs w:val="20"/>
            <w:u w:val="single"/>
          </w:rPr>
          <w:t xml:space="preserve">Servidor · DigitalOcean</w:t>
        </w:r>
      </w:hyperlink>
    </w:p>
    <w:p>
      <w:pPr>
        <w:pStyle w:val="ListParagraph"/>
        <w:numPr>
          <w:ilvl w:val="0"/>
          <w:numId w:val="2"/>
        </w:numPr>
        <w:spacing w:after="60"/>
      </w:pPr>
      <w:hyperlink w:history="1" r:id="rIdcska7kaammjkqq6f7innu">
        <w:r>
          <w:rPr>
            <w:rFonts w:ascii="Arial" w:cs="Arial" w:eastAsia="Arial" w:hAnsi="Arial"/>
            <w:color w:val="039AD1"/>
            <w:sz w:val="20"/>
            <w:szCs w:val="20"/>
            <w:u w:val="single"/>
          </w:rPr>
          <w:t xml:space="preserve">Asistente · console.anthropic.com</w:t>
        </w:r>
      </w:hyperlink>
    </w:p>
    <w:p>
      <w:pPr>
        <w:pStyle w:val="ListParagraph"/>
        <w:numPr>
          <w:ilvl w:val="0"/>
          <w:numId w:val="2"/>
        </w:numPr>
        <w:spacing w:after="60"/>
      </w:pPr>
      <w:hyperlink w:history="1" r:id="rId6i8ywv9w2yrtvkcy-pske">
        <w:r>
          <w:rPr>
            <w:rFonts w:ascii="Arial" w:cs="Arial" w:eastAsia="Arial" w:hAnsi="Arial"/>
            <w:color w:val="039AD1"/>
            <w:sz w:val="20"/>
            <w:szCs w:val="20"/>
            <w:u w:val="single"/>
          </w:rPr>
          <w:t xml:space="preserve">Bitwarden Teams</w:t>
        </w:r>
      </w:hyperlink>
    </w:p>
    <w:p>
      <w:pPr>
        <w:pStyle w:val="ListParagraph"/>
        <w:numPr>
          <w:ilvl w:val="0"/>
          <w:numId w:val="2"/>
        </w:numPr>
        <w:spacing w:after="60"/>
      </w:pPr>
      <w:hyperlink w:history="1" r:id="rIdzkvpuczwivcy86ku8n8r-">
        <w:r>
          <w:rPr>
            <w:rFonts w:ascii="Arial" w:cs="Arial" w:eastAsia="Arial" w:hAnsi="Arial"/>
            <w:color w:val="039AD1"/>
            <w:sz w:val="20"/>
            <w:szCs w:val="20"/>
            <w:u w:val="single"/>
          </w:rPr>
          <w:t xml:space="preserve">Llaves Yubico</w:t>
        </w:r>
      </w:hyperlink>
    </w:p>
    <w:p>
      <w:pPr>
        <w:pStyle w:val="Heading1"/>
        <w:pBdr>
          <w:bottom w:val="single" w:color="A8C243" w:sz="12" w:space="4"/>
        </w:pBdr>
        <w:spacing w:after="120" w:before="240"/>
      </w:pPr>
      <w:r>
        <w:rPr>
          <w:rFonts w:ascii="Arial" w:cs="Arial" w:eastAsia="Arial" w:hAnsi="Arial"/>
          <w:b/>
          <w:bCs/>
          <w:color w:val="175772"/>
          <w:sz w:val="32"/>
          <w:szCs w:val="32"/>
        </w:rPr>
        <w:t xml:space="preserve">Notas para Finanzas</w:t>
      </w:r>
    </w:p>
    <w:p>
      <w:pPr>
        <w:pStyle w:val="ListParagraph"/>
        <w:numPr>
          <w:ilvl w:val="0"/>
          <w:numId w:val="2"/>
        </w:numPr>
        <w:spacing w:after="60"/>
      </w:pPr>
      <w:r>
        <w:rPr>
          <w:rFonts w:ascii="Arial" w:cs="Arial" w:eastAsia="Arial" w:hAnsi="Arial"/>
          <w:color w:val="0E3A4E"/>
          <w:sz w:val="22"/>
          <w:szCs w:val="22"/>
        </w:rPr>
        <w:t xml:space="preserve">Precios en pesos mexicanos con IVA, consultados en octubre de 2026.</w:t>
      </w:r>
    </w:p>
    <w:p>
      <w:pPr>
        <w:pStyle w:val="ListParagraph"/>
        <w:numPr>
          <w:ilvl w:val="0"/>
          <w:numId w:val="2"/>
        </w:numPr>
        <w:spacing w:after="60"/>
      </w:pPr>
      <w:r>
        <w:rPr>
          <w:rFonts w:ascii="Arial" w:cs="Arial" w:eastAsia="Arial" w:hAnsi="Arial"/>
          <w:color w:val="0E3A4E"/>
          <w:sz w:val="22"/>
          <w:szCs w:val="22"/>
        </w:rPr>
        <w:t xml:space="preserve">CapCut, Canva y Magnific: precios mostrados en sus páginas de México. Illustrator: 5,988 pesos + IVA.</w:t>
      </w:r>
    </w:p>
    <w:p>
      <w:pPr>
        <w:pStyle w:val="ListParagraph"/>
        <w:numPr>
          <w:ilvl w:val="0"/>
          <w:numId w:val="2"/>
        </w:numPr>
        <w:spacing w:after="60"/>
      </w:pPr>
      <w:r>
        <w:rPr>
          <w:rFonts w:ascii="Arial" w:cs="Arial" w:eastAsia="Arial" w:hAnsi="Arial"/>
          <w:color w:val="0E3A4E"/>
          <w:sz w:val="22"/>
          <w:szCs w:val="22"/>
        </w:rPr>
        <w:t xml:space="preserve">Claude Pro: precio en pesos de claude.ai ($3,449 al año por cuenta). Ningún proveedor de IA emite CFDI: entregan comprobante del extranjero; confirmar con Contabilidad cómo se registra.</w:t>
      </w:r>
    </w:p>
    <w:p>
      <w:pPr>
        <w:pStyle w:val="ListParagraph"/>
        <w:numPr>
          <w:ilvl w:val="0"/>
          <w:numId w:val="2"/>
        </w:numPr>
        <w:spacing w:after="60"/>
      </w:pPr>
      <w:r>
        <w:rPr>
          <w:rFonts w:ascii="Arial" w:cs="Arial" w:eastAsia="Arial" w:hAnsi="Arial"/>
          <w:color w:val="0E3A4E"/>
          <w:sz w:val="22"/>
          <w:szCs w:val="22"/>
        </w:rPr>
        <w:t xml:space="preserve">Lo esencial: precios de la cotización a $18.20 por dólar, sin IVA; aquí se suma el 16% para comparar con lo demás. El chatbot se calculó con el modelo económico.</w:t>
      </w:r>
    </w:p>
    <w:p>
      <w:pPr>
        <w:pStyle w:val="ListParagraph"/>
        <w:numPr>
          <w:ilvl w:val="0"/>
          <w:numId w:val="2"/>
        </w:numPr>
        <w:spacing w:after="60"/>
      </w:pPr>
      <w:r>
        <w:rPr>
          <w:rFonts w:ascii="Arial" w:cs="Arial" w:eastAsia="Arial" w:hAnsi="Arial"/>
          <w:color w:val="0E3A4E"/>
          <w:sz w:val="22"/>
          <w:szCs w:val="22"/>
        </w:rPr>
        <w:t xml:space="preserve">Software: comprar desde la página web, no desde la app del celular (en la app sale 15% a 30% más caro).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3D5866"/>
        <w:sz w:val="16"/>
        <w:szCs w:val="16"/>
      </w:rPr>
      <w:t xml:space="preserve">Presupuesto 2027 · Página web · Poliforum León · </w:t>
    </w:r>
    <w:r>
      <w:rPr>
        <w:rFonts w:ascii="Arial" w:cs="Arial" w:eastAsia="Arial" w:hAnsi="Arial"/>
        <w:color w:val="3D58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3A4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niz75vdj71l7r2ez9ppx" Type="http://schemas.openxmlformats.org/officeDocument/2006/relationships/hyperlink" Target="https://claude.com/pricing" TargetMode="External"/><Relationship Id="rIdmvtzpzicil6jjwdpdojhp" Type="http://schemas.openxmlformats.org/officeDocument/2006/relationships/hyperlink" Target="https://www.magnific.com/pricing" TargetMode="External"/><Relationship Id="rIdisd9xpmtxrljjcrzdwz8j" Type="http://schemas.openxmlformats.org/officeDocument/2006/relationships/hyperlink" Target="https://www.adobe.com/mx/products/illustrator.html" TargetMode="External"/><Relationship Id="rIdrdw8esxindxatvnd53gdh" Type="http://schemas.openxmlformats.org/officeDocument/2006/relationships/hyperlink" Target="https://www.canva.com/pricing/" TargetMode="External"/><Relationship Id="rIdc1kez3nhtpmrraqafsy9u" Type="http://schemas.openxmlformats.org/officeDocument/2006/relationships/hyperlink" Target="https://www.capcut.com/" TargetMode="External"/><Relationship Id="rIdazxtwjqwtejim8jf25tb_" Type="http://schemas.openxmlformats.org/officeDocument/2006/relationships/hyperlink" Target="https://claude.com/pricing" TargetMode="External"/><Relationship Id="rIdl9p8ibxqjgzadhxpcipdc" Type="http://schemas.openxmlformats.org/officeDocument/2006/relationships/hyperlink" Target="https://www.magnific.com/pricing" TargetMode="External"/><Relationship Id="rIdxazsd9l_uipmrpyednhmm" Type="http://schemas.openxmlformats.org/officeDocument/2006/relationships/hyperlink" Target="https://www.adobe.com/mx/products/illustrator.html" TargetMode="External"/><Relationship Id="rIdgl97h0fxfri0o4fsod2o5" Type="http://schemas.openxmlformats.org/officeDocument/2006/relationships/hyperlink" Target="https://www.canva.com/pricing/" TargetMode="External"/><Relationship Id="rIdh_bn-j-4td8wja1yo7ste" Type="http://schemas.openxmlformats.org/officeDocument/2006/relationships/hyperlink" Target="https://www.capcut.com/" TargetMode="External"/><Relationship Id="rId7atxs3qr7elitr0xj-kao" Type="http://schemas.openxmlformats.org/officeDocument/2006/relationships/hyperlink" Target="https://www.digitalocean.com/pricing/droplets" TargetMode="External"/><Relationship Id="rIdcska7kaammjkqq6f7innu" Type="http://schemas.openxmlformats.org/officeDocument/2006/relationships/hyperlink" Target="https://console.anthropic.com/" TargetMode="External"/><Relationship Id="rId6i8ywv9w2yrtvkcy-pske" Type="http://schemas.openxmlformats.org/officeDocument/2006/relationships/hyperlink" Target="https://bitwarden.com/pricing/business/" TargetMode="External"/><Relationship Id="rIdzkvpuczwivcy86ku8n8r-" Type="http://schemas.openxmlformats.org/officeDocument/2006/relationships/hyperlink" Target="https://www.yubico.com/store/" TargetMode="External"/><Relationship Id="rId8" Type="http://schemas.openxmlformats.org/officeDocument/2006/relationships/image" Target="media/b5e8bad9cddcd9b256015647e4bce7404169b26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2027 · Página web · Poliforum León</dc:title>
  <dc:creator>Comunicación y RRPP · Poliforum León</dc:creator>
  <cp:lastModifiedBy>Un-named</cp:lastModifiedBy>
  <cp:revision>1</cp:revision>
  <dcterms:created xsi:type="dcterms:W3CDTF">2026-10-13T18:04:36.055Z</dcterms:created>
  <dcterms:modified xsi:type="dcterms:W3CDTF">2026-10-13T18:04:36.055Z</dcterms:modified>
</cp:coreProperties>
</file>

<file path=docProps/custom.xml><?xml version="1.0" encoding="utf-8"?>
<Properties xmlns="http://schemas.openxmlformats.org/officeDocument/2006/custom-properties" xmlns:vt="http://schemas.openxmlformats.org/officeDocument/2006/docPropsVTypes"/>
</file>