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drawing>
          <wp:inline distT="0" distB="0" distL="0" distR="0">
            <wp:extent cx="1714500" cy="1400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6E8F1E"/>
          <w:sz w:val="20"/>
          <w:szCs w:val="20"/>
        </w:rPr>
        <w:t xml:space="preserve">PÁGINA WEB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75772"/>
          <w:sz w:val="48"/>
          <w:szCs w:val="48"/>
        </w:rPr>
        <w:t xml:space="preserve">Presupuesto 2027 · Página web</w:t>
      </w:r>
    </w:p>
    <w:p>
      <w:pPr>
        <w:spacing w:after="80" w:before="0"/>
      </w:pPr>
      <w:r>
        <w:rPr>
          <w:rFonts w:ascii="Arial" w:cs="Arial" w:eastAsia="Arial" w:hAnsi="Arial"/>
          <w:color w:val="3D5866"/>
          <w:sz w:val="26"/>
          <w:szCs w:val="26"/>
        </w:rPr>
        <w:t xml:space="preserve">Primero lo esencial para que la web funcione y se mantenga al día; después las herramientas de diseño y contenido.</w:t>
      </w:r>
    </w:p>
    <w:p>
      <w:pPr>
        <w:spacing w:after="240" w:before="0"/>
      </w:pPr>
      <w:r>
        <w:rPr>
          <w:rFonts w:ascii="Arial" w:cs="Arial" w:eastAsia="Arial" w:hAnsi="Arial"/>
          <w:color w:val="3D5866"/>
          <w:sz w:val="20"/>
          <w:szCs w:val="20"/>
        </w:rPr>
        <w:t xml:space="preserve">Poliforum León · Propuesta para aprobación · Octubre 2026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Resumen</w:t>
      </w:r>
    </w:p>
    <w:p>
      <w:pPr>
        <w:spacing w:after="120" w:before="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Todo en pago anual. Cuánto cuesta el primer año (2027) y cada año siguiente.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2580"/>
        <w:gridCol w:w="2580"/>
      </w:tblGrid>
      <w:tr>
        <w:trPr>
          <w:tblHeader/>
        </w:trPr>
        <w:tc>
          <w:tcPr>
            <w:tcW w:type="dxa" w:w="42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Concepto</w:t>
            </w:r>
          </w:p>
        </w:tc>
        <w:tc>
          <w:tcPr>
            <w:tcW w:type="dxa" w:w="258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Año 1 · 2027</w:t>
            </w:r>
          </w:p>
        </w:tc>
        <w:tc>
          <w:tcPr>
            <w:tcW w:type="dxa" w:w="258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Año 2 en adelante</w:t>
            </w:r>
          </w:p>
        </w:tc>
      </w:tr>
      <w:tr>
        <w:trPr>
          <w:tblHeader w:val="false"/>
        </w:trPr>
        <w:tc>
          <w:tcPr>
            <w:tcW w:type="dxa" w:w="4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1 · Lo esencial: servidor, chatbot, seguridad, dominio, Claude y Canva</w:t>
            </w:r>
          </w:p>
        </w:tc>
        <w:tc>
          <w:tcPr>
            <w:tcW w:type="dxa" w:w="258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$16,472</w:t>
            </w:r>
          </w:p>
        </w:tc>
        <w:tc>
          <w:tcPr>
            <w:tcW w:type="dxa" w:w="258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$14,036</w:t>
            </w:r>
          </w:p>
        </w:tc>
      </w:tr>
      <w:tr>
        <w:trPr>
          <w:tblHeader w:val="false"/>
        </w:trPr>
        <w:tc>
          <w:tcPr>
            <w:tcW w:type="dxa" w:w="4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2 · Diseño y contenido: Magnific, Illustrator y CapCut</w:t>
            </w:r>
          </w:p>
        </w:tc>
        <w:tc>
          <w:tcPr>
            <w:tcW w:type="dxa" w:w="258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$16,382</w:t>
            </w:r>
          </w:p>
        </w:tc>
        <w:tc>
          <w:tcPr>
            <w:tcW w:type="dxa" w:w="258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$16,982</w:t>
            </w:r>
          </w:p>
        </w:tc>
      </w:tr>
      <w:tr>
        <w:trPr>
          <w:tblHeader w:val="false"/>
        </w:trPr>
        <w:tc>
          <w:tcPr>
            <w:tcW w:type="dxa" w:w="42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Total Página web</w:t>
            </w:r>
          </w:p>
        </w:tc>
        <w:tc>
          <w:tcPr>
            <w:tcW w:type="dxa" w:w="258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$32,854</w:t>
            </w:r>
          </w:p>
        </w:tc>
        <w:tc>
          <w:tcPr>
            <w:tcW w:type="dxa" w:w="258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>$31,018</w:t>
            </w:r>
          </w:p>
        </w:tc>
      </w:tr>
    </w:tbl>
    <w:p>
      <w:pPr>
        <w:spacing w:after="120" w:before="12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La web se paga sola: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con la mitad de los espacios de anuncio vendidos en contrato anual entran ~$49,000 al año, más que todo este presupuesto.</w:t>
      </w:r>
    </w:p>
    <w:p>
      <w:pPr>
        <w:spacing w:after="120" w:before="80"/>
      </w:pPr>
      <w:r>
        <w:rPr>
          <w:rFonts w:ascii="Arial" w:cs="Arial" w:eastAsia="Arial" w:hAnsi="Arial"/>
          <w:i/>
          <w:iCs/>
          <w:color w:val="3D5866"/>
          <w:sz w:val="19"/>
          <w:szCs w:val="19"/>
        </w:rPr>
        <w:t xml:space="preserve">MXN con IVA. Las llaves Yubico se pagan solo el año 1; CapCut sube de $2,399 a $2,999 al renovar.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1. Lo esencial de la web</w:t>
      </w:r>
    </w:p>
    <w:p>
      <w:pPr>
        <w:spacing w:after="120" w:before="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Lo mínimo para que la web esté encendida, segura, con un chatbot que atiende a los clientes las 24 horas, y con las dos herramientas sin las que nadie podría actualizarla: Claude para los textos y Canva para las imágenes. No incluye agencia: la web ya está hecha y la actualiza el equipo.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360"/>
        <w:gridCol w:w="1500"/>
        <w:gridCol w:w="1500"/>
      </w:tblGrid>
      <w:tr>
        <w:trPr>
          <w:tblHeader/>
        </w:trPr>
        <w:tc>
          <w:tcPr>
            <w:tcW w:type="dxa" w:w="30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Concepto</w:t>
            </w:r>
          </w:p>
        </w:tc>
        <w:tc>
          <w:tcPr>
            <w:tcW w:type="dxa" w:w="336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Para qué sirve</w:t>
            </w:r>
          </w:p>
        </w:tc>
        <w:tc>
          <w:tcPr>
            <w:tcW w:type="dxa" w:w="15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Al año</w:t>
            </w:r>
          </w:p>
        </w:tc>
        <w:tc>
          <w:tcPr>
            <w:tcW w:type="dxa" w:w="15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Año 2 en adelante</w:t>
            </w:r>
          </w:p>
        </w:tc>
      </w:tr>
      <w:tr>
        <w:trPr>
          <w:tblHeader w:val="false"/>
        </w:trPr>
        <w:tc>
          <w:tcPr>
            <w:tcW w:type="dxa" w:w="3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Servidor y respaldos · DigitalOcean</w:t>
            </w:r>
          </w:p>
        </w:tc>
        <w:tc>
          <w:tcPr>
            <w:tcW w:type="dxa" w:w="33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Donde vive la web, 24 horas, con respaldo diario</w:t>
            </w:r>
          </w:p>
        </w:tc>
        <w:tc>
          <w:tcPr>
            <w:tcW w:type="dxa" w:w="15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$3,952</w:t>
            </w:r>
          </w:p>
        </w:tc>
        <w:tc>
          <w:tcPr>
            <w:tcW w:type="dxa" w:w="15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$3,952</w:t>
            </w:r>
          </w:p>
        </w:tc>
      </w:tr>
      <w:tr>
        <w:trPr>
          <w:tblHeader w:val="false"/>
        </w:trPr>
        <w:tc>
          <w:tcPr>
            <w:tcW w:type="dxa" w:w="3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Chatbot · Claude de Anthropic (modelo económico)</w:t>
            </w:r>
          </w:p>
        </w:tc>
        <w:tc>
          <w:tcPr>
            <w:tcW w:type="dxa" w:w="33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Responde a los clientes al momento; con límite de gasto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$1,747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$1,747</w:t>
            </w:r>
          </w:p>
        </w:tc>
      </w:tr>
      <w:tr>
        <w:trPr>
          <w:tblHeader w:val="false"/>
        </w:trPr>
        <w:tc>
          <w:tcPr>
            <w:tcW w:type="dxa" w:w="3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Gestor de contraseñas · Bitwarden Teams (3)</w:t>
            </w:r>
          </w:p>
        </w:tc>
        <w:tc>
          <w:tcPr>
            <w:tcW w:type="dxa" w:w="33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Guarda las claves del servidor, dominio y servicios</w:t>
            </w:r>
          </w:p>
        </w:tc>
        <w:tc>
          <w:tcPr>
            <w:tcW w:type="dxa" w:w="15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$3,040</w:t>
            </w:r>
          </w:p>
        </w:tc>
        <w:tc>
          <w:tcPr>
            <w:tcW w:type="dxa" w:w="15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$3,040</w:t>
            </w:r>
          </w:p>
        </w:tc>
      </w:tr>
      <w:tr>
        <w:trPr>
          <w:tblHeader w:val="false"/>
        </w:trPr>
        <w:tc>
          <w:tcPr>
            <w:tcW w:type="dxa" w:w="3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Dominio poliforumleon.com.mx</w:t>
            </w:r>
          </w:p>
        </w:tc>
        <w:tc>
          <w:tcPr>
            <w:tcW w:type="dxa" w:w="33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Ya se paga hoy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$638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$638</w:t>
            </w:r>
          </w:p>
        </w:tc>
      </w:tr>
      <w:tr>
        <w:trPr>
          <w:tblHeader w:val="false"/>
        </w:trPr>
        <w:tc>
          <w:tcPr>
            <w:tcW w:type="dxa" w:w="3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Cloudflare, avisos, monitoreo y copia externa</w:t>
            </w:r>
          </w:p>
        </w:tc>
        <w:tc>
          <w:tcPr>
            <w:tcW w:type="dxa" w:w="33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Protección, aviso al ejecutivo, aviso si se cae, respaldo fuera (gratis)</w:t>
            </w:r>
          </w:p>
        </w:tc>
        <w:tc>
          <w:tcPr>
            <w:tcW w:type="dxa" w:w="15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$0</w:t>
            </w:r>
          </w:p>
        </w:tc>
        <w:tc>
          <w:tcPr>
            <w:tcW w:type="dxa" w:w="15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$0</w:t>
            </w:r>
          </w:p>
        </w:tc>
      </w:tr>
      <w:tr>
        <w:trPr>
          <w:tblHeader w:val="false"/>
        </w:trPr>
        <w:tc>
          <w:tcPr>
            <w:tcW w:type="dxa" w:w="3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4 llaves físicas Yubico</w:t>
            </w:r>
          </w:p>
        </w:tc>
        <w:tc>
          <w:tcPr>
            <w:tcW w:type="dxa" w:w="33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Nadie entra a las cuentas aunque roben la contraseña; se compran una vez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$2,436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3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Claude Pro (1 cuenta)</w:t>
            </w:r>
          </w:p>
        </w:tc>
        <w:tc>
          <w:tcPr>
            <w:tcW w:type="dxa" w:w="33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Textos del sitio, boletines y reportes; eficiencia de todo el departamento</w:t>
            </w:r>
          </w:p>
        </w:tc>
        <w:tc>
          <w:tcPr>
            <w:tcW w:type="dxa" w:w="15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$3,449</w:t>
            </w:r>
          </w:p>
        </w:tc>
        <w:tc>
          <w:tcPr>
            <w:tcW w:type="dxa" w:w="15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$3,449</w:t>
            </w:r>
          </w:p>
        </w:tc>
      </w:tr>
      <w:tr>
        <w:trPr>
          <w:tblHeader w:val="false"/>
        </w:trPr>
        <w:tc>
          <w:tcPr>
            <w:tcW w:type="dxa" w:w="3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Canva Pro (1 cuenta)</w:t>
            </w:r>
          </w:p>
        </w:tc>
        <w:tc>
          <w:tcPr>
            <w:tcW w:type="dxa" w:w="33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Banners y gráficos de cada evento con la marca del recinto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$1,210</w:t>
            </w:r>
          </w:p>
        </w:tc>
        <w:tc>
          <w:tcPr>
            <w:tcW w:type="dxa" w:w="15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$1,210</w:t>
            </w:r>
          </w:p>
        </w:tc>
      </w:tr>
      <w:tr>
        <w:trPr>
          <w:tblHeader w:val="false"/>
        </w:trPr>
        <w:tc>
          <w:tcPr>
            <w:tcW w:type="dxa" w:w="30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Total lo esencial</w:t>
            </w:r>
          </w:p>
        </w:tc>
        <w:tc>
          <w:tcPr>
            <w:tcW w:type="dxa" w:w="336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>$16,472</w:t>
            </w:r>
          </w:p>
        </w:tc>
        <w:tc>
          <w:tcPr>
            <w:tcW w:type="dxa" w:w="15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>$14,036</w:t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i/>
          <w:iCs/>
          <w:color w:val="3D5866"/>
          <w:sz w:val="19"/>
          <w:szCs w:val="19"/>
        </w:rPr>
        <w:t xml:space="preserve">Infraestructura: precios de la cotización ($18.20 por dólar) con 16% de IVA. Claude y Canva: precios en pesos de sus páginas de México. Al mes, lo esencial sale en unos $1,170 (año 2: $14,036 entre 12).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¿Cuánto cuesta el chatbot al mes?</w:t>
      </w:r>
    </w:p>
    <w:p>
      <w:pPr>
        <w:spacing w:after="120" w:before="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El chatbot cobra por conversación, no por visita: de cada 100 personas que entran a la web, unas 3 platican con él. Con el modelo económico (Claude Haiku) el costo baja a la mitad que con el modelo estándar.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2380"/>
        <w:gridCol w:w="2380"/>
      </w:tblGrid>
      <w:tr>
        <w:trPr>
          <w:tblHeader/>
        </w:trPr>
        <w:tc>
          <w:tcPr>
            <w:tcW w:type="dxa" w:w="26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Personas al mes en la web</w:t>
            </w:r>
          </w:p>
        </w:tc>
        <w:tc>
          <w:tcPr>
            <w:tcW w:type="dxa" w:w="20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Conversaciones</w:t>
            </w:r>
          </w:p>
        </w:tc>
        <w:tc>
          <w:tcPr>
            <w:tcW w:type="dxa" w:w="238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Modelo económico (en presupuesto)</w:t>
            </w:r>
          </w:p>
        </w:tc>
        <w:tc>
          <w:tcPr>
            <w:tcW w:type="dxa" w:w="238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Modelo estándar</w:t>
            </w:r>
          </w:p>
        </w:tc>
      </w:tr>
      <w:tr>
        <w:trPr>
          <w:tblHeader w:val="false"/>
        </w:trPr>
        <w:tc>
          <w:tcPr>
            <w:tcW w:type="dxa" w:w="26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5,000</w:t>
            </w:r>
          </w:p>
        </w:tc>
        <w:tc>
          <w:tcPr>
            <w:tcW w:type="dxa" w:w="2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150</w:t>
            </w:r>
          </w:p>
        </w:tc>
        <w:tc>
          <w:tcPr>
            <w:tcW w:type="dxa" w:w="238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~$70</w:t>
            </w:r>
          </w:p>
        </w:tc>
        <w:tc>
          <w:tcPr>
            <w:tcW w:type="dxa" w:w="238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$139</w:t>
            </w:r>
          </w:p>
        </w:tc>
      </w:tr>
      <w:tr>
        <w:trPr>
          <w:tblHeader w:val="false"/>
        </w:trPr>
        <w:tc>
          <w:tcPr>
            <w:tcW w:type="dxa" w:w="26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9,000 (hoy)</w:t>
            </w:r>
          </w:p>
        </w:tc>
        <w:tc>
          <w:tcPr>
            <w:tcW w:type="dxa" w:w="2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270</w:t>
            </w:r>
          </w:p>
        </w:tc>
        <w:tc>
          <w:tcPr>
            <w:tcW w:type="dxa" w:w="238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~$126</w:t>
            </w:r>
          </w:p>
        </w:tc>
        <w:tc>
          <w:tcPr>
            <w:tcW w:type="dxa" w:w="238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$251</w:t>
            </w:r>
          </w:p>
        </w:tc>
      </w:tr>
      <w:tr>
        <w:trPr>
          <w:tblHeader w:val="false"/>
        </w:trPr>
        <w:tc>
          <w:tcPr>
            <w:tcW w:type="dxa" w:w="26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20,000</w:t>
            </w:r>
          </w:p>
        </w:tc>
        <w:tc>
          <w:tcPr>
            <w:tcW w:type="dxa" w:w="2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600</w:t>
            </w:r>
          </w:p>
        </w:tc>
        <w:tc>
          <w:tcPr>
            <w:tcW w:type="dxa" w:w="238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~$279</w:t>
            </w:r>
          </w:p>
        </w:tc>
        <w:tc>
          <w:tcPr>
            <w:tcW w:type="dxa" w:w="238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$558</w:t>
            </w:r>
          </w:p>
        </w:tc>
      </w:tr>
      <w:tr>
        <w:trPr>
          <w:tblHeader w:val="false"/>
        </w:trPr>
        <w:tc>
          <w:tcPr>
            <w:tcW w:type="dxa" w:w="26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40,000</w:t>
            </w:r>
          </w:p>
        </w:tc>
        <w:tc>
          <w:tcPr>
            <w:tcW w:type="dxa" w:w="2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1,200</w:t>
            </w:r>
          </w:p>
        </w:tc>
        <w:tc>
          <w:tcPr>
            <w:tcW w:type="dxa" w:w="238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~$558</w:t>
            </w:r>
          </w:p>
        </w:tc>
        <w:tc>
          <w:tcPr>
            <w:tcW w:type="dxa" w:w="238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$1,115</w:t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i/>
          <w:iCs/>
          <w:color w:val="3D5866"/>
          <w:sz w:val="19"/>
          <w:szCs w:val="19"/>
        </w:rPr>
        <w:t xml:space="preserve">Pesos al mes, sin IVA. Con el tráfico actual: ~$126 al mes, ~$146 con IVA. Tiene límite de gasto mensual: si se alcanza, la web sigue funcionando normal.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¿DigitalOcean es como Hostinger o GoDaddy?</w:t>
      </w:r>
    </w:p>
    <w:p>
      <w:pPr>
        <w:spacing w:after="120" w:before="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Es un proveedor de servidores en la nube. Hostinger y GoDaddy venden sobre todo hosting compartido (muchas páginas en el mismo servidor), que no permite correr el portal ni el chatbot. DigitalOcean da un servidor privado, siempre encendido y solo para Poliforum León, por unos $284 al mes con respaldos. GoDaddy también vende servidores privados (VPS) a un precio parecido, pero suele subir al renovar. El dominio puede quedarse en GoDaddy sin problema.</w:t>
      </w:r>
    </w:p>
    <w:p>
      <w:r>
        <w:br w:type="page"/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2. Herramientas de diseño y contenido</w:t>
      </w:r>
    </w:p>
    <w:p>
      <w:pPr>
        <w:spacing w:after="120" w:before="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Lo que sube el nivel del sitio: video e imagen de portada, planos de salas y videos de recorrido. La cotización de la web no incluye estas herramientas.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900"/>
        <w:gridCol w:w="1200"/>
        <w:gridCol w:w="1400"/>
        <w:gridCol w:w="2560"/>
      </w:tblGrid>
      <w:tr>
        <w:trPr>
          <w:tblHeader/>
        </w:trPr>
        <w:tc>
          <w:tcPr>
            <w:tcW w:type="dxa" w:w="23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Para el sitio</w:t>
            </w:r>
          </w:p>
        </w:tc>
        <w:tc>
          <w:tcPr>
            <w:tcW w:type="dxa" w:w="19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Herramienta</w:t>
            </w:r>
          </w:p>
        </w:tc>
        <w:tc>
          <w:tcPr>
            <w:tcW w:type="dxa" w:w="12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Pago anual</w:t>
            </w:r>
          </w:p>
        </w:tc>
        <w:tc>
          <w:tcPr>
            <w:tcW w:type="dxa" w:w="14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Ahorro vs mes a mes</w:t>
            </w:r>
          </w:p>
        </w:tc>
        <w:tc>
          <w:tcPr>
            <w:tcW w:type="dxa" w:w="256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Link de compra</w:t>
            </w:r>
          </w:p>
        </w:tc>
      </w:tr>
      <w:tr>
        <w:trPr>
          <w:tblHeader w:val="false"/>
        </w:trPr>
        <w:tc>
          <w:tcPr>
            <w:tcW w:type="dxa" w:w="2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Imagen y video principal</w:t>
            </w:r>
          </w:p>
        </w:tc>
        <w:tc>
          <w:tcPr>
            <w:tcW w:type="dxa" w:w="19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Magnific Premium+</w:t>
            </w:r>
          </w:p>
        </w:tc>
        <w:tc>
          <w:tcPr>
            <w:tcW w:type="dxa" w:w="1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$7,037</w:t>
            </w:r>
          </w:p>
        </w:tc>
        <w:tc>
          <w:tcPr>
            <w:tcW w:type="dxa" w:w="14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$2,359</w:t>
            </w:r>
          </w:p>
        </w:tc>
        <w:tc>
          <w:tcPr>
            <w:tcW w:type="dxa" w:w="25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hyperlink w:history="1" r:id="rIdxt4b2vxqkkqwmp_ng_hry">
              <w:r>
                <w:rPr>
                  <w:rFonts w:ascii="Arial" w:cs="Arial" w:eastAsia="Arial" w:hAnsi="Arial"/>
                  <w:color w:val="039AD1"/>
                  <w:sz w:val="20"/>
                  <w:szCs w:val="20"/>
                  <w:u w:val="single"/>
                </w:rPr>
                <w:t xml:space="preserve">magnific.com/pricing</w:t>
              </w:r>
            </w:hyperlink>
          </w:p>
        </w:tc>
      </w:tr>
      <w:tr>
        <w:trPr>
          <w:tblHeader w:val="false"/>
        </w:trPr>
        <w:tc>
          <w:tcPr>
            <w:tcW w:type="dxa" w:w="2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Íconos, mapas y planos de salas</w:t>
            </w:r>
          </w:p>
        </w:tc>
        <w:tc>
          <w:tcPr>
            <w:tcW w:type="dxa" w:w="19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Adobe Illustrator</w:t>
            </w:r>
          </w:p>
        </w:tc>
        <w:tc>
          <w:tcPr>
            <w:tcW w:type="dxa" w:w="1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$6,946</w:t>
            </w:r>
          </w:p>
        </w:tc>
        <w:tc>
          <w:tcPr>
            <w:tcW w:type="dxa" w:w="14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$3,480</w:t>
            </w:r>
          </w:p>
        </w:tc>
        <w:tc>
          <w:tcPr>
            <w:tcW w:type="dxa" w:w="25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hyperlink w:history="1" r:id="rIde1tbfdz7sjwekabhzzxol">
              <w:r>
                <w:rPr>
                  <w:rFonts w:ascii="Arial" w:cs="Arial" w:eastAsia="Arial" w:hAnsi="Arial"/>
                  <w:color w:val="039AD1"/>
                  <w:sz w:val="20"/>
                  <w:szCs w:val="20"/>
                  <w:u w:val="single"/>
                </w:rPr>
                <w:t xml:space="preserve">adobe.com/mx</w:t>
              </w:r>
            </w:hyperlink>
          </w:p>
        </w:tc>
      </w:tr>
      <w:tr>
        <w:trPr>
          <w:tblHeader w:val="false"/>
        </w:trPr>
        <w:tc>
          <w:tcPr>
            <w:tcW w:type="dxa" w:w="2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Videos del sitio</w:t>
            </w:r>
          </w:p>
        </w:tc>
        <w:tc>
          <w:tcPr>
            <w:tcW w:type="dxa" w:w="19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CapCut Pro</w:t>
            </w:r>
          </w:p>
        </w:tc>
        <w:tc>
          <w:tcPr>
            <w:tcW w:type="dxa" w:w="1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$2,399</w:t>
            </w:r>
          </w:p>
        </w:tc>
        <w:tc>
          <w:tcPr>
            <w:tcW w:type="dxa" w:w="14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~$2,888</w:t>
            </w:r>
          </w:p>
        </w:tc>
        <w:tc>
          <w:tcPr>
            <w:tcW w:type="dxa" w:w="25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hyperlink w:history="1" r:id="rId3cu77x9vzvdyjdiojxjyf">
              <w:r>
                <w:rPr>
                  <w:rFonts w:ascii="Arial" w:cs="Arial" w:eastAsia="Arial" w:hAnsi="Arial"/>
                  <w:color w:val="039AD1"/>
                  <w:sz w:val="20"/>
                  <w:szCs w:val="20"/>
                  <w:u w:val="single"/>
                </w:rPr>
                <w:t xml:space="preserve">capcut.com</w:t>
              </w:r>
            </w:hyperlink>
          </w:p>
        </w:tc>
      </w:tr>
      <w:tr>
        <w:trPr>
          <w:tblHeader w:val="false"/>
        </w:trPr>
        <w:tc>
          <w:tcPr>
            <w:tcW w:type="dxa" w:w="23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Total año 1</w:t>
            </w:r>
          </w:p>
        </w:tc>
        <w:tc>
          <w:tcPr>
            <w:tcW w:type="dxa" w:w="19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3 licencias</w:t>
            </w:r>
          </w:p>
        </w:tc>
        <w:tc>
          <w:tcPr>
            <w:tcW w:type="dxa" w:w="12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>$16,382</w:t>
            </w:r>
          </w:p>
        </w:tc>
        <w:tc>
          <w:tcPr>
            <w:tcW w:type="dxa" w:w="14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>$8,727</w:t>
            </w:r>
          </w:p>
        </w:tc>
        <w:tc>
          <w:tcPr>
            <w:tcW w:type="dxa" w:w="256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i/>
          <w:iCs/>
          <w:color w:val="3D5866"/>
          <w:sz w:val="19"/>
          <w:szCs w:val="19"/>
        </w:rPr>
        <w:t xml:space="preserve">Año 2 en adelante: $16,982 (CapCut renueva en $2,999).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3. Por qué cada herramienta y qué entrega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Claude Pro · 1 cuenta · $3,449/año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Aumenta la eficiencia de todo el departamento de Comunicación y RRPP: redacta boletines de prensa, textos del sitio y de redes, resume lo que publican los medios, arma presentaciones para Dirección y reportes de campañas. Lo que tomaba horas sale en minutos y el equipo se enfoca en estrategia. Es el mismo proveedor del chatbot de la web, y se apaga en ajustes la opción de usar los chats para entrenar la IA.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Entrega: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De la ficha de un evento salen en minutos el boletín de prensa, su página en el sitio, los copys para redes y las preguntas frecuentes.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Magnific Premium+ · $7,037/año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Mejora el contenido que ya tenemos y lo vuelve dinámico para la audiencia: sube la resolución de fotos viejas, convierte una foto fija en un video corto y crea variaciones para cada campaña.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Entrega: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Una foto del salón vacío se vuelve un video de 5 segundos con movimiento de cámara para la portada; fotos de archivo de eventos se mejoran a alta calidad.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Adobe Illustrator · $6,946/año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Un organizador decide si renta una sala viendo el plano, las medidas y el acomodo. Los planos y mapas en vector se ven nítidos en cualquier pantalla y cargan rápido; los mismos archivos sirven a la imprenta para lonas y señalética.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Entrega: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Planos de cada sala, mapa del recinto, íconos del sitio y logo en formato web.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Canva Pro · 1 cuenta · $1,210/año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Cuenta Pro dedicada a la web, con kit de marca y plantillas. Cada evento necesita su banner con la marca del recinto en todos los tamaños, y Canva lo adapta en un clic.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Entrega: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El banner de un evento sale listo para la web, Instagram, historias y pantallas del recinto el mismo día.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CapCut Pro · $2,399/año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Hace más eficiente la edición: subtítulos automáticos, plantillas, recortes y quitar fondo en minutos. Lo que antes tomaba horas libera tiempo para hacer más contenido.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Entrega: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El resumen en video de un evento queda listo el mismo día, para la portada del sitio y para redes, y el resto de la tarde se usa en otra pieza.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4. ¿Magnific Premium+ alcanza para todo el año?</w:t>
      </w:r>
    </w:p>
    <w:p>
      <w:pPr>
        <w:spacing w:after="120" w:before="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Sí. Se elige Premium+ y no Premium (el de ~240,000 créditos) porque Premium+ da 2.5 veces más créditos para video.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880"/>
        <w:gridCol w:w="2880"/>
      </w:tblGrid>
      <w:tr>
        <w:trPr>
          <w:tblHeader/>
        </w:trPr>
        <w:tc>
          <w:tcPr>
            <w:tcW w:type="dxa" w:w="36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/>
            </w:r>
          </w:p>
        </w:tc>
        <w:tc>
          <w:tcPr>
            <w:tcW w:type="dxa" w:w="288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Premium+ (en presupuesto)</w:t>
            </w:r>
          </w:p>
        </w:tc>
        <w:tc>
          <w:tcPr>
            <w:tcW w:type="dxa" w:w="288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Premium</w:t>
            </w:r>
          </w:p>
        </w:tc>
      </w:tr>
      <w:tr>
        <w:trPr>
          <w:tblHeader w:val="false"/>
        </w:trPr>
        <w:tc>
          <w:tcPr>
            <w:tcW w:type="dxa" w:w="36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Créditos al año (pago anual)</w:t>
            </w:r>
          </w:p>
        </w:tc>
        <w:tc>
          <w:tcPr>
            <w:tcW w:type="dxa" w:w="288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600,000 (~50,000 al mes)</w:t>
            </w:r>
          </w:p>
        </w:tc>
        <w:tc>
          <w:tcPr>
            <w:tcW w:type="dxa" w:w="288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240,000 (~20,000 al mes)</w:t>
            </w:r>
          </w:p>
        </w:tc>
      </w:tr>
      <w:tr>
        <w:trPr>
          <w:tblHeader w:val="false"/>
        </w:trPr>
        <w:tc>
          <w:tcPr>
            <w:tcW w:type="dxa" w:w="36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Videos de 5 s en 1080p al año</w:t>
            </w:r>
          </w:p>
        </w:tc>
        <w:tc>
          <w:tcPr>
            <w:tcW w:type="dxa" w:w="288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~800</w:t>
            </w:r>
          </w:p>
        </w:tc>
        <w:tc>
          <w:tcPr>
            <w:tcW w:type="dxa" w:w="288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~320</w:t>
            </w:r>
          </w:p>
        </w:tc>
      </w:tr>
      <w:tr>
        <w:trPr>
          <w:tblHeader w:val="false"/>
        </w:trPr>
        <w:tc>
          <w:tcPr>
            <w:tcW w:type="dxa" w:w="36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Videos al mes</w:t>
            </w:r>
          </w:p>
        </w:tc>
        <w:tc>
          <w:tcPr>
            <w:tcW w:type="dxa" w:w="288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~66 (3 por día hábil)</w:t>
            </w:r>
          </w:p>
        </w:tc>
        <w:tc>
          <w:tcPr>
            <w:tcW w:type="dxa" w:w="288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~26</w:t>
            </w:r>
          </w:p>
        </w:tc>
      </w:tr>
      <w:tr>
        <w:trPr>
          <w:tblHeader w:val="false"/>
        </w:trPr>
        <w:tc>
          <w:tcPr>
            <w:tcW w:type="dxa" w:w="36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Imágenes con IA</w:t>
            </w:r>
          </w:p>
        </w:tc>
        <w:tc>
          <w:tcPr>
            <w:tcW w:type="dxa" w:w="288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Ilimitadas con la mayoría de los modelos</w:t>
            </w:r>
          </w:p>
        </w:tc>
        <w:tc>
          <w:tcPr>
            <w:tcW w:type="dxa" w:w="288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Descuentan créditos</w:t>
            </w:r>
          </w:p>
        </w:tc>
      </w:tr>
      <w:tr>
        <w:trPr>
          <w:tblHeader w:val="false"/>
        </w:trPr>
        <w:tc>
          <w:tcPr>
            <w:tcW w:type="dxa" w:w="36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Fotos, vectores y mockups de stock</w:t>
            </w:r>
          </w:p>
        </w:tc>
        <w:tc>
          <w:tcPr>
            <w:tcW w:type="dxa" w:w="288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Ilimitados</w:t>
            </w:r>
          </w:p>
        </w:tc>
        <w:tc>
          <w:tcPr>
            <w:tcW w:type="dxa" w:w="288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Ilimitados</w:t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Con 3 videos con IA por día hábil más imágenes ilimitadas, cubre el año completo. Si en un mes de mucha carga se acaban, se compran créditos extra sin cambiar de plan.</w:t>
      </w:r>
    </w:p>
    <w:p>
      <w:pPr>
        <w:spacing w:after="120" w:before="80"/>
      </w:pPr>
      <w:r>
        <w:rPr>
          <w:rFonts w:ascii="Arial" w:cs="Arial" w:eastAsia="Arial" w:hAnsi="Arial"/>
          <w:i/>
          <w:iCs/>
          <w:color w:val="3D5866"/>
          <w:sz w:val="19"/>
          <w:szCs w:val="19"/>
        </w:rPr>
        <w:t xml:space="preserve">Cálculo con Kling 3.0 a 150 créditos por segundo (750 por video de 5 s). Los créditos del mes que no se usan no se acumulan, así que conviene usarlos de forma pareja.</w:t>
      </w:r>
    </w:p>
    <w:p>
      <w:r>
        <w:br w:type="page"/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5. Publicidad: la web se paga sola</w:t>
      </w:r>
    </w:p>
    <w:p>
      <w:pPr>
        <w:spacing w:after="120" w:before="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La web nueva trae 8 espacios para anuncios que el equipo administra desde el portal. Precios de la cotización, con base en el tráfico real (reporte de Quimaira, enero a octubre de 2026):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60"/>
        <w:gridCol w:w="2300"/>
        <w:gridCol w:w="2300"/>
      </w:tblGrid>
      <w:tr>
        <w:trPr>
          <w:tblHeader/>
        </w:trPr>
        <w:tc>
          <w:tcPr>
            <w:tcW w:type="dxa" w:w="476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Espacio</w:t>
            </w:r>
          </w:p>
        </w:tc>
        <w:tc>
          <w:tcPr>
            <w:tcW w:type="dxa" w:w="23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Contrato anual (−20%)</w:t>
            </w:r>
          </w:p>
        </w:tc>
        <w:tc>
          <w:tcPr>
            <w:tcW w:type="dxa" w:w="23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Vistas al año</w:t>
            </w:r>
          </w:p>
        </w:tc>
      </w:tr>
      <w:tr>
        <w:trPr>
          <w:tblHeader w:val="false"/>
        </w:trPr>
        <w:tc>
          <w:tcPr>
            <w:tcW w:type="dxa" w:w="47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Ventana al entrar</w:t>
            </w:r>
          </w:p>
        </w:tc>
        <w:tc>
          <w:tcPr>
            <w:tcW w:type="dxa" w:w="2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$28,800</w:t>
            </w:r>
          </w:p>
        </w:tc>
        <w:tc>
          <w:tcPr>
            <w:tcW w:type="dxa" w:w="2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~108,000</w:t>
            </w:r>
          </w:p>
        </w:tc>
      </w:tr>
      <w:tr>
        <w:trPr>
          <w:tblHeader w:val="false"/>
        </w:trPr>
        <w:tc>
          <w:tcPr>
            <w:tcW w:type="dxa" w:w="47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Calendario · banner arriba y abajo</w:t>
            </w:r>
          </w:p>
        </w:tc>
        <w:tc>
          <w:tcPr>
            <w:tcW w:type="dxa" w:w="2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$17,280</w:t>
            </w:r>
          </w:p>
        </w:tc>
        <w:tc>
          <w:tcPr>
            <w:tcW w:type="dxa" w:w="2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~85,800</w:t>
            </w:r>
          </w:p>
        </w:tc>
      </w:tr>
      <w:tr>
        <w:trPr>
          <w:tblHeader w:val="false"/>
        </w:trPr>
        <w:tc>
          <w:tcPr>
            <w:tcW w:type="dxa" w:w="47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Calendario · tarjeta entre eventos</w:t>
            </w:r>
          </w:p>
        </w:tc>
        <w:tc>
          <w:tcPr>
            <w:tcW w:type="dxa" w:w="2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$13,440</w:t>
            </w:r>
          </w:p>
        </w:tc>
        <w:tc>
          <w:tcPr>
            <w:tcW w:type="dxa" w:w="2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~85,800</w:t>
            </w:r>
          </w:p>
        </w:tc>
      </w:tr>
      <w:tr>
        <w:trPr>
          <w:tblHeader w:val="false"/>
        </w:trPr>
        <w:tc>
          <w:tcPr>
            <w:tcW w:type="dxa" w:w="47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Página principal · banner</w:t>
            </w:r>
          </w:p>
        </w:tc>
        <w:tc>
          <w:tcPr>
            <w:tcW w:type="dxa" w:w="2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$14,400</w:t>
            </w:r>
          </w:p>
        </w:tc>
        <w:tc>
          <w:tcPr>
            <w:tcW w:type="dxa" w:w="2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~68,760</w:t>
            </w:r>
          </w:p>
        </w:tc>
      </w:tr>
      <w:tr>
        <w:trPr>
          <w:tblHeader w:val="false"/>
        </w:trPr>
        <w:tc>
          <w:tcPr>
            <w:tcW w:type="dxa" w:w="47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Cada evento · banner</w:t>
            </w:r>
          </w:p>
        </w:tc>
        <w:tc>
          <w:tcPr>
            <w:tcW w:type="dxa" w:w="2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$7,680</w:t>
            </w:r>
          </w:p>
        </w:tc>
        <w:tc>
          <w:tcPr>
            <w:tcW w:type="dxa" w:w="2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~34,800</w:t>
            </w:r>
          </w:p>
        </w:tc>
      </w:tr>
      <w:tr>
        <w:trPr>
          <w:tblHeader w:val="false"/>
        </w:trPr>
        <w:tc>
          <w:tcPr>
            <w:tcW w:type="dxa" w:w="47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Cada evento · cuadro lateral</w:t>
            </w:r>
          </w:p>
        </w:tc>
        <w:tc>
          <w:tcPr>
            <w:tcW w:type="dxa" w:w="2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$7,680</w:t>
            </w:r>
          </w:p>
        </w:tc>
        <w:tc>
          <w:tcPr>
            <w:tcW w:type="dxa" w:w="2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~34,800</w:t>
            </w:r>
          </w:p>
        </w:tc>
      </w:tr>
      <w:tr>
        <w:trPr>
          <w:tblHeader w:val="false"/>
        </w:trPr>
        <w:tc>
          <w:tcPr>
            <w:tcW w:type="dxa" w:w="47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Espacios y salas · banner</w:t>
            </w:r>
          </w:p>
        </w:tc>
        <w:tc>
          <w:tcPr>
            <w:tcW w:type="dxa" w:w="2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$4,800</w:t>
            </w:r>
          </w:p>
        </w:tc>
        <w:tc>
          <w:tcPr>
            <w:tcW w:type="dxa" w:w="2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~5,520</w:t>
            </w:r>
          </w:p>
        </w:tc>
      </w:tr>
      <w:tr>
        <w:trPr>
          <w:tblHeader w:val="false"/>
        </w:trPr>
        <w:tc>
          <w:tcPr>
            <w:tcW w:type="dxa" w:w="47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Noticias y blog · banner</w:t>
            </w:r>
          </w:p>
        </w:tc>
        <w:tc>
          <w:tcPr>
            <w:tcW w:type="dxa" w:w="2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$4,800</w:t>
            </w:r>
          </w:p>
        </w:tc>
        <w:tc>
          <w:tcPr>
            <w:tcW w:type="dxa" w:w="2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por medir</w:t>
            </w:r>
          </w:p>
        </w:tc>
      </w:tr>
      <w:tr>
        <w:trPr>
          <w:tblHeader w:val="false"/>
        </w:trPr>
        <w:tc>
          <w:tcPr>
            <w:tcW w:type="dxa" w:w="476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Todos vendidos</w:t>
            </w:r>
          </w:p>
        </w:tc>
        <w:tc>
          <w:tcPr>
            <w:tcW w:type="dxa" w:w="23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$98,880</w:t>
            </w:r>
          </w:p>
        </w:tc>
        <w:tc>
          <w:tcPr>
            <w:tcW w:type="dxa" w:w="23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Con la mitad vendida (~$49,000 al año) se cubre toda la propuesta web cada año ($32,854); con solo una cuarta parte (~$25,000) se paga lo esencial.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Y cada anuncio necesita su banner, que sale de las herramientas de diseño.</w:t>
      </w:r>
    </w:p>
    <w:p>
      <w:pPr>
        <w:spacing w:after="120" w:before="80"/>
      </w:pPr>
      <w:r>
        <w:rPr>
          <w:rFonts w:ascii="Arial" w:cs="Arial" w:eastAsia="Arial" w:hAnsi="Arial"/>
          <w:i/>
          <w:iCs/>
          <w:color w:val="3D5866"/>
          <w:sz w:val="19"/>
          <w:szCs w:val="19"/>
        </w:rPr>
        <w:t xml:space="preserve">Precios de anuncios sin IVA; revisarlos a los tres meses con las impresiones y clics reales del portal.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6. Comparativa IA de texto: costo y privacidad (1 cuenta)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220"/>
        <w:gridCol w:w="2220"/>
        <w:gridCol w:w="2220"/>
      </w:tblGrid>
      <w:tr>
        <w:trPr>
          <w:tblHeader/>
        </w:trPr>
        <w:tc>
          <w:tcPr>
            <w:tcW w:type="dxa" w:w="27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Criterio</w:t>
            </w:r>
          </w:p>
        </w:tc>
        <w:tc>
          <w:tcPr>
            <w:tcW w:type="dxa" w:w="222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Claude Pro (en presupuesto)</w:t>
            </w:r>
          </w:p>
        </w:tc>
        <w:tc>
          <w:tcPr>
            <w:tcW w:type="dxa" w:w="222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ChatGPT Plus</w:t>
            </w:r>
          </w:p>
        </w:tc>
        <w:tc>
          <w:tcPr>
            <w:tcW w:type="dxa" w:w="222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Claude Team</w:t>
            </w:r>
          </w:p>
        </w:tc>
      </w:tr>
      <w:tr>
        <w:trPr>
          <w:tblHeader w:val="false"/>
        </w:trPr>
        <w:tc>
          <w:tcPr>
            <w:tcW w:type="dxa" w:w="27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Costo anual, 1 usuario</w:t>
            </w:r>
          </w:p>
        </w:tc>
        <w:tc>
          <w:tcPr>
            <w:tcW w:type="dxa" w:w="22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$3,449 (pago anual)</w:t>
            </w:r>
          </w:p>
        </w:tc>
        <w:tc>
          <w:tcPr>
            <w:tcW w:type="dxa" w:w="22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~$4,788 (solo mes a mes)</w:t>
            </w:r>
          </w:p>
        </w:tc>
        <w:tc>
          <w:tcPr>
            <w:tcW w:type="dxa" w:w="22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Mínimo 2 usuarios: $10,579</w:t>
            </w:r>
          </w:p>
        </w:tc>
      </w:tr>
      <w:tr>
        <w:trPr>
          <w:tblHeader w:val="false"/>
        </w:trPr>
        <w:tc>
          <w:tcPr>
            <w:tcW w:type="dxa" w:w="27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Factura</w:t>
            </w:r>
          </w:p>
        </w:tc>
        <w:tc>
          <w:tcPr>
            <w:tcW w:type="dxa" w:w="22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Comprobante del extranjero, sin CFDI</w:t>
            </w:r>
          </w:p>
        </w:tc>
        <w:tc>
          <w:tcPr>
            <w:tcW w:type="dxa" w:w="22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Comprobante del extranjero, sin CFDI</w:t>
            </w:r>
          </w:p>
        </w:tc>
        <w:tc>
          <w:tcPr>
            <w:tcW w:type="dxa" w:w="22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Comprobante del extranjero, sin CFDI</w:t>
            </w:r>
          </w:p>
        </w:tc>
      </w:tr>
      <w:tr>
        <w:trPr>
          <w:tblHeader w:val="false"/>
        </w:trPr>
        <w:tc>
          <w:tcPr>
            <w:tcW w:type="dxa" w:w="27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¿Entrena con nuestros datos?</w:t>
            </w:r>
          </w:p>
        </w:tc>
        <w:tc>
          <w:tcPr>
            <w:tcW w:type="dxa" w:w="22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No, si se apaga en ajustes</w:t>
            </w:r>
          </w:p>
        </w:tc>
        <w:tc>
          <w:tcPr>
            <w:tcW w:type="dxa" w:w="22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No, si se apaga en ajustes</w:t>
            </w:r>
          </w:p>
        </w:tc>
        <w:tc>
          <w:tcPr>
            <w:tcW w:type="dxa" w:w="22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No (plan de empresa)</w:t>
            </w:r>
          </w:p>
        </w:tc>
      </w:tr>
      <w:tr>
        <w:trPr>
          <w:tblHeader w:val="false"/>
        </w:trPr>
        <w:tc>
          <w:tcPr>
            <w:tcW w:type="dxa" w:w="27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Mismo proveedor que el chatbot de la web</w:t>
            </w:r>
          </w:p>
        </w:tc>
        <w:tc>
          <w:tcPr>
            <w:tcW w:type="dxa" w:w="22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Sí</w:t>
            </w:r>
          </w:p>
        </w:tc>
        <w:tc>
          <w:tcPr>
            <w:tcW w:type="dxa" w:w="22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No</w:t>
            </w:r>
          </w:p>
        </w:tc>
        <w:tc>
          <w:tcPr>
            <w:tcW w:type="dxa" w:w="22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Sí</w:t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 Claude Pro: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es la opción más barata para una cuenta, tiene pago anual en pesos y es el mismo proveedor del chatbot de la web. ChatGPT Plus va en el presupuesto de Comunicación para el trabajo diario de redes. Ninguno emite factura mexicana (CFDI).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7. Comparativa IA de imagen y video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560"/>
        <w:gridCol w:w="2300"/>
        <w:gridCol w:w="2300"/>
      </w:tblGrid>
      <w:tr>
        <w:trPr>
          <w:tblHeader/>
        </w:trPr>
        <w:tc>
          <w:tcPr>
            <w:tcW w:type="dxa" w:w="22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Criterio</w:t>
            </w:r>
          </w:p>
        </w:tc>
        <w:tc>
          <w:tcPr>
            <w:tcW w:type="dxa" w:w="256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Magnific Premium+ (en presupuesto)</w:t>
            </w:r>
          </w:p>
        </w:tc>
        <w:tc>
          <w:tcPr>
            <w:tcW w:type="dxa" w:w="23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Higgsfield Plus</w:t>
            </w:r>
          </w:p>
        </w:tc>
        <w:tc>
          <w:tcPr>
            <w:tcW w:type="dxa" w:w="23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Artlist Max</w:t>
            </w:r>
          </w:p>
        </w:tc>
      </w:tr>
      <w:tr>
        <w:trPr>
          <w:tblHeader w:val="false"/>
        </w:trPr>
        <w:tc>
          <w:tcPr>
            <w:tcW w:type="dxa" w:w="2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Costo anual</w:t>
            </w:r>
          </w:p>
        </w:tc>
        <w:tc>
          <w:tcPr>
            <w:tcW w:type="dxa" w:w="25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$7,037 (precio México)</w:t>
            </w:r>
          </w:p>
        </w:tc>
        <w:tc>
          <w:tcPr>
            <w:tcW w:type="dxa" w:w="2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$12,431</w:t>
            </w:r>
          </w:p>
        </w:tc>
        <w:tc>
          <w:tcPr>
            <w:tcW w:type="dxa" w:w="2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$10,577</w:t>
            </w:r>
          </w:p>
        </w:tc>
      </w:tr>
      <w:tr>
        <w:trPr>
          <w:tblHeader w:val="false"/>
        </w:trPr>
        <w:tc>
          <w:tcPr>
            <w:tcW w:type="dxa" w:w="2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Videos de 5 s al año</w:t>
            </w:r>
          </w:p>
        </w:tc>
        <w:tc>
          <w:tcPr>
            <w:tcW w:type="dxa" w:w="25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~800</w:t>
            </w:r>
          </w:p>
        </w:tc>
        <w:tc>
          <w:tcPr>
            <w:tcW w:type="dxa" w:w="2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~1,400</w:t>
            </w:r>
          </w:p>
        </w:tc>
        <w:tc>
          <w:tcPr>
            <w:tcW w:type="dxa" w:w="2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~300</w:t>
            </w:r>
          </w:p>
        </w:tc>
      </w:tr>
      <w:tr>
        <w:trPr>
          <w:tblHeader w:val="false"/>
        </w:trPr>
        <w:tc>
          <w:tcPr>
            <w:tcW w:type="dxa" w:w="2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Costo por video</w:t>
            </w:r>
          </w:p>
        </w:tc>
        <w:tc>
          <w:tcPr>
            <w:tcW w:type="dxa" w:w="25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~$9</w:t>
            </w:r>
          </w:p>
        </w:tc>
        <w:tc>
          <w:tcPr>
            <w:tcW w:type="dxa" w:w="2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~$9</w:t>
            </w:r>
          </w:p>
        </w:tc>
        <w:tc>
          <w:tcPr>
            <w:tcW w:type="dxa" w:w="2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~$35</w:t>
            </w:r>
          </w:p>
        </w:tc>
      </w:tr>
      <w:tr>
        <w:trPr>
          <w:tblHeader w:val="false"/>
        </w:trPr>
        <w:tc>
          <w:tcPr>
            <w:tcW w:type="dxa" w:w="2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Imágenes</w:t>
            </w:r>
          </w:p>
        </w:tc>
        <w:tc>
          <w:tcPr>
            <w:tcW w:type="dxa" w:w="25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Ilimitadas con la mayoría de los modelos</w:t>
            </w:r>
          </w:p>
        </w:tc>
        <w:tc>
          <w:tcPr>
            <w:tcW w:type="dxa" w:w="2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Descuentan créditos</w:t>
            </w:r>
          </w:p>
        </w:tc>
        <w:tc>
          <w:tcPr>
            <w:tcW w:type="dxa" w:w="2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~3,000 al año (~$3.50 c/u)</w:t>
            </w:r>
          </w:p>
        </w:tc>
      </w:tr>
      <w:tr>
        <w:trPr>
          <w:tblHeader w:val="false"/>
        </w:trPr>
        <w:tc>
          <w:tcPr>
            <w:tcW w:type="dxa" w:w="2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Además incluye</w:t>
            </w:r>
          </w:p>
        </w:tc>
        <w:tc>
          <w:tcPr>
            <w:tcW w:type="dxa" w:w="25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Fotos, vectores y mockups</w:t>
            </w:r>
          </w:p>
        </w:tc>
        <w:tc>
          <w:tcPr>
            <w:tcW w:type="dxa" w:w="2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Solo IA</w:t>
            </w:r>
          </w:p>
        </w:tc>
        <w:tc>
          <w:tcPr>
            <w:tcW w:type="dxa" w:w="2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Música y video stock</w:t>
            </w:r>
          </w:p>
        </w:tc>
      </w:tr>
    </w:tbl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8. Links de compra</w:t>
      </w:r>
    </w:p>
    <w:p>
      <w:pPr>
        <w:pStyle w:val="ListParagraph"/>
        <w:numPr>
          <w:ilvl w:val="0"/>
          <w:numId w:val="2"/>
        </w:numPr>
        <w:spacing w:after="60"/>
      </w:pPr>
      <w:hyperlink w:history="1" r:id="rIdvgvpqfgdtbwd-zlipajpd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Claude Pro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0mbjo1m8uocb8mnnkp48i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Magnific Premium+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brepifgjjmkg-bg1uxe1i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Adobe Illustrator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ambqjvblyafkqghirnpuc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Canva Pro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bdhq6kpmfsbpjpwj98zux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CapCut Pro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pwzoa5lq2edvegpwyhnfz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Servidor · DigitalOcean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i60n1uwux7befykxdqz2j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Asistente · console.anthropic.com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x_5mo-n5rcpq-zefeasfo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Bitwarden Teams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qlsry8d57akh7tkthtmog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Llaves Yubico</w:t>
        </w:r>
      </w:hyperlink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Condiciones del presupuesto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Área solicitante: Comunicación y RRPP, para la nueva página web. Periodo: enero a diciembre de 2027.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Precios en pesos mexicanos con IVA, consultados en octubre de 2026; sujetos a cambio del proveedor.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Forma de pago: pago anual con tarjeta corporativa a nombre de Poliforum León; todas las cuentas con correo institucional.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Comprobantes: los proveedores del extranjero entregan comprobante de pago descargable, no CFDI; Contabilidad define cómo se registra.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CapCut, Canva y Magnific: precios mostrados en sus páginas de México. Illustrator: 5,988 pesos + IVA.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Claude Pro: precio en pesos de claude.ai ($3,449 al año por cuenta). Ningún proveedor de IA emite CFDI: entregan comprobante del extranjero; confirmar con Contabilidad cómo se registra.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Lo esencial: precios de la cotización a $18.20 por dólar, sin IVA; aquí se suma el 16% para comparar con lo demás. El chatbot se calculó con el modelo económico.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Software: comprar desde la página web, no desde la app del celular (en la app sale 15% a 30% más caro).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3D5866"/>
        <w:sz w:val="16"/>
        <w:szCs w:val="16"/>
      </w:rPr>
      <w:t xml:space="preserve">Presupuesto 2027 · Página web · Poliforum León · </w:t>
    </w:r>
    <w:r>
      <w:rPr>
        <w:rFonts w:ascii="Arial" w:cs="Arial" w:eastAsia="Arial" w:hAnsi="Arial"/>
        <w:color w:val="3D58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E3A4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xt4b2vxqkkqwmp_ng_hry" Type="http://schemas.openxmlformats.org/officeDocument/2006/relationships/hyperlink" Target="https://www.magnific.com/pricing" TargetMode="External"/><Relationship Id="rIde1tbfdz7sjwekabhzzxol" Type="http://schemas.openxmlformats.org/officeDocument/2006/relationships/hyperlink" Target="https://www.adobe.com/mx/products/illustrator.html" TargetMode="External"/><Relationship Id="rId3cu77x9vzvdyjdiojxjyf" Type="http://schemas.openxmlformats.org/officeDocument/2006/relationships/hyperlink" Target="https://www.capcut.com/" TargetMode="External"/><Relationship Id="rIdvgvpqfgdtbwd-zlipajpd" Type="http://schemas.openxmlformats.org/officeDocument/2006/relationships/hyperlink" Target="https://claude.com/pricing" TargetMode="External"/><Relationship Id="rId0mbjo1m8uocb8mnnkp48i" Type="http://schemas.openxmlformats.org/officeDocument/2006/relationships/hyperlink" Target="https://www.magnific.com/pricing" TargetMode="External"/><Relationship Id="rIdbrepifgjjmkg-bg1uxe1i" Type="http://schemas.openxmlformats.org/officeDocument/2006/relationships/hyperlink" Target="https://www.adobe.com/mx/products/illustrator.html" TargetMode="External"/><Relationship Id="rIdambqjvblyafkqghirnpuc" Type="http://schemas.openxmlformats.org/officeDocument/2006/relationships/hyperlink" Target="https://www.canva.com/pricing/" TargetMode="External"/><Relationship Id="rIdbdhq6kpmfsbpjpwj98zux" Type="http://schemas.openxmlformats.org/officeDocument/2006/relationships/hyperlink" Target="https://www.capcut.com/" TargetMode="External"/><Relationship Id="rIdpwzoa5lq2edvegpwyhnfz" Type="http://schemas.openxmlformats.org/officeDocument/2006/relationships/hyperlink" Target="https://www.digitalocean.com/pricing/droplets" TargetMode="External"/><Relationship Id="rIdi60n1uwux7befykxdqz2j" Type="http://schemas.openxmlformats.org/officeDocument/2006/relationships/hyperlink" Target="https://console.anthropic.com/" TargetMode="External"/><Relationship Id="rIdx_5mo-n5rcpq-zefeasfo" Type="http://schemas.openxmlformats.org/officeDocument/2006/relationships/hyperlink" Target="https://bitwarden.com/pricing/business/" TargetMode="External"/><Relationship Id="rIdqlsry8d57akh7tkthtmog" Type="http://schemas.openxmlformats.org/officeDocument/2006/relationships/hyperlink" Target="https://www.yubico.com/store/" TargetMode="External"/><Relationship Id="rId8" Type="http://schemas.openxmlformats.org/officeDocument/2006/relationships/image" Target="media/b5e8bad9cddcd9b256015647e4bce7404169b268.png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Presupuesto 2027 · Página web · Poliforum León</dc:title>
  <dc:creator>Comunicación y RRPP · Poliforum León</dc:creator>
  <cp:lastModifiedBy>Un-named</cp:lastModifiedBy>
  <cp:revision>1</cp:revision>
  <dcterms:created xsi:type="dcterms:W3CDTF">2026-10-13T23:22:35.901Z</dcterms:created>
  <dcterms:modified xsi:type="dcterms:W3CDTF">2026-10-13T23:22:35.901Z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