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drawing>
          <wp:inline distT="0" distB="0" distL="0" distR="0">
            <wp:extent cx="1714500" cy="1400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6E8F1E"/>
          <w:sz w:val="20"/>
          <w:szCs w:val="20"/>
        </w:rPr>
        <w:t xml:space="preserve">COMUNICACIÓN DIGITAL · COMUNICACIÓN Y RRPP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75772"/>
          <w:sz w:val="52"/>
          <w:szCs w:val="52"/>
        </w:rPr>
        <w:t xml:space="preserve">Presupuesto de contenido 2027</w:t>
      </w:r>
    </w:p>
    <w:p>
      <w:pPr>
        <w:spacing w:after="80" w:before="0"/>
      </w:pPr>
      <w:r>
        <w:rPr>
          <w:rFonts w:ascii="Arial" w:cs="Arial" w:eastAsia="Arial" w:hAnsi="Arial"/>
          <w:color w:val="3D5866"/>
          <w:sz w:val="26"/>
          <w:szCs w:val="26"/>
        </w:rPr>
        <w:t xml:space="preserve">Software anual, IA y cámara de video · Poliforum León</w:t>
      </w:r>
    </w:p>
    <w:p>
      <w:pPr>
        <w:spacing w:after="240" w:before="0"/>
      </w:pPr>
      <w:r>
        <w:rPr>
          <w:rFonts w:ascii="Arial" w:cs="Arial" w:eastAsia="Arial" w:hAnsi="Arial"/>
          <w:color w:val="3D5866"/>
          <w:sz w:val="20"/>
          <w:szCs w:val="20"/>
        </w:rPr>
        <w:t xml:space="preserve">Propuesta para aprobación · Octubre 2026</w:t>
      </w:r>
    </w:p>
    <w:p>
      <w:pPr>
        <w:pStyle w:val="Heading1"/>
        <w:pBdr>
          <w:bottom w:val="single" w:color="A8C243" w:sz="12" w:space="4"/>
        </w:pBdr>
        <w:spacing w:after="120" w:before="240"/>
      </w:pPr>
      <w:r>
        <w:rPr>
          <w:rFonts w:ascii="Arial" w:cs="Arial" w:eastAsia="Arial" w:hAnsi="Arial"/>
          <w:b/>
          <w:bCs/>
          <w:color w:val="175772"/>
          <w:sz w:val="32"/>
          <w:szCs w:val="32"/>
        </w:rPr>
        <w:t xml:space="preserve">Resumen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Plan</w:t>
            </w:r>
          </w:p>
        </w:tc>
        <w:tc>
          <w:tcPr>
            <w:tcW w:type="dxa" w:w="312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Software anual + cámara</w:t>
            </w:r>
          </w:p>
        </w:tc>
        <w:tc>
          <w:tcPr>
            <w:tcW w:type="dxa" w:w="312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Total 2027</w:t>
            </w:r>
          </w:p>
        </w:tc>
      </w:tr>
      <w:tr>
        <w:trPr>
          <w:tblHeader w:val="false"/>
        </w:trPr>
        <w:tc>
          <w:tcPr>
            <w:tcW w:type="dxa" w:w="312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Plan A · DJI Osmo Pocket 4P</w:t>
            </w:r>
          </w:p>
        </w:tc>
        <w:tc>
          <w:tcPr>
            <w:tcW w:type="dxa" w:w="312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$41,442 + $13,200–14,400</w:t>
            </w:r>
          </w:p>
        </w:tc>
        <w:tc>
          <w:tcPr>
            <w:tcW w:type="dxa" w:w="312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$54,600–55,800</w:t>
            </w:r>
          </w:p>
        </w:tc>
      </w:tr>
      <w:tr>
        <w:trPr>
          <w:tblHeader w:val="false"/>
        </w:trPr>
        <w:tc>
          <w:tcPr>
            <w:tcW w:type="dxa" w:w="31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Plan B · Sony ZV-E10</w:t>
            </w:r>
          </w:p>
        </w:tc>
        <w:tc>
          <w:tcPr>
            <w:tcW w:type="dxa" w:w="31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$41,442 + $20,700–25,500</w:t>
            </w:r>
          </w:p>
        </w:tc>
        <w:tc>
          <w:tcPr>
            <w:tcW w:type="dxa" w:w="31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$62,100–66,900</w:t>
            </w:r>
          </w:p>
        </w:tc>
      </w:tr>
      <w:tr>
        <w:trPr>
          <w:tblHeader w:val="false"/>
        </w:trPr>
        <w:tc>
          <w:tcPr>
            <w:tcW w:type="dxa" w:w="312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Plan C · Sony ZV-E10 II</w:t>
            </w:r>
          </w:p>
        </w:tc>
        <w:tc>
          <w:tcPr>
            <w:tcW w:type="dxa" w:w="312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$41,442 + $32,200–35,500</w:t>
            </w:r>
          </w:p>
        </w:tc>
        <w:tc>
          <w:tcPr>
            <w:tcW w:type="dxa" w:w="312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$73,600–76,900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i/>
          <w:iCs/>
          <w:color w:val="3D5866"/>
          <w:sz w:val="19"/>
          <w:szCs w:val="19"/>
        </w:rPr>
        <w:t xml:space="preserve">MXN con IVA. El software se renueva cada año; la cámara se compra una sola vez. Las cámaras van en rango porque su precio cambia según el vendedor.</w:t>
      </w:r>
    </w:p>
    <w:p>
      <w:r>
        <w:br w:type="page"/>
      </w:r>
    </w:p>
    <w:p>
      <w:pPr>
        <w:pStyle w:val="Heading1"/>
        <w:pBdr>
          <w:bottom w:val="single" w:color="A8C243" w:sz="12" w:space="4"/>
        </w:pBdr>
        <w:spacing w:after="120" w:before="240"/>
      </w:pPr>
      <w:r>
        <w:rPr>
          <w:rFonts w:ascii="Arial" w:cs="Arial" w:eastAsia="Arial" w:hAnsi="Arial"/>
          <w:b/>
          <w:bCs/>
          <w:color w:val="175772"/>
          <w:sz w:val="32"/>
          <w:szCs w:val="32"/>
        </w:rPr>
        <w:t xml:space="preserve">1. Licencias de software 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300"/>
        <w:gridCol w:w="1500"/>
        <w:gridCol w:w="2660"/>
      </w:tblGrid>
      <w:tr>
        <w:trPr>
          <w:tblHeader/>
        </w:trPr>
        <w:tc>
          <w:tcPr>
            <w:tcW w:type="dxa" w:w="220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Herramienta</w:t>
            </w:r>
          </w:p>
        </w:tc>
        <w:tc>
          <w:tcPr>
            <w:tcW w:type="dxa" w:w="170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Plan</w:t>
            </w:r>
          </w:p>
        </w:tc>
        <w:tc>
          <w:tcPr>
            <w:tcW w:type="dxa" w:w="130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Pago anual</w:t>
            </w:r>
          </w:p>
        </w:tc>
        <w:tc>
          <w:tcPr>
            <w:tcW w:type="dxa" w:w="150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Ahorro vs mensual</w:t>
            </w:r>
          </w:p>
        </w:tc>
        <w:tc>
          <w:tcPr>
            <w:tcW w:type="dxa" w:w="266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Link de compra</w:t>
            </w:r>
          </w:p>
        </w:tc>
      </w:tr>
      <w:tr>
        <w:trPr>
          <w:tblHeader w:val="false"/>
        </w:trPr>
        <w:tc>
          <w:tcPr>
            <w:tcW w:type="dxa" w:w="22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CapCut Pro</w:t>
            </w:r>
          </w:p>
        </w:tc>
        <w:tc>
          <w:tcPr>
            <w:tcW w:type="dxa" w:w="17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1 licencia</w:t>
            </w:r>
          </w:p>
        </w:tc>
        <w:tc>
          <w:tcPr>
            <w:tcW w:type="dxa" w:w="13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$2,399</w:t>
            </w:r>
          </w:p>
        </w:tc>
        <w:tc>
          <w:tcPr>
            <w:tcW w:type="dxa" w:w="15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~$2,888</w:t>
            </w:r>
          </w:p>
        </w:tc>
        <w:tc>
          <w:tcPr>
            <w:tcW w:type="dxa" w:w="266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hyperlink w:history="1" r:id="rIdxhcw-nqxlzdcamxlxjjhd">
              <w:r>
                <w:rPr>
                  <w:rFonts w:ascii="Arial" w:cs="Arial" w:eastAsia="Arial" w:hAnsi="Arial"/>
                  <w:color w:val="039AD1"/>
                  <w:sz w:val="20"/>
                  <w:szCs w:val="20"/>
                  <w:u w:val="single"/>
                </w:rPr>
                <w:t xml:space="preserve">capcut.com</w:t>
              </w:r>
            </w:hyperlink>
          </w:p>
        </w:tc>
      </w:tr>
      <w:tr>
        <w:trPr>
          <w:tblHeader w:val="false"/>
        </w:trP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Canva Pro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2 cuentas</w:t>
            </w:r>
          </w:p>
        </w:tc>
        <w:tc>
          <w:tcPr>
            <w:tcW w:type="dxa" w:w="13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$2,420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~$1,210</w:t>
            </w:r>
          </w:p>
        </w:tc>
        <w:tc>
          <w:tcPr>
            <w:tcW w:type="dxa" w:w="266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hyperlink w:history="1" r:id="rIdd5dsxupj4n0lj1xpdmezk">
              <w:r>
                <w:rPr>
                  <w:rFonts w:ascii="Arial" w:cs="Arial" w:eastAsia="Arial" w:hAnsi="Arial"/>
                  <w:color w:val="039AD1"/>
                  <w:sz w:val="20"/>
                  <w:szCs w:val="20"/>
                  <w:u w:val="single"/>
                </w:rPr>
                <w:t xml:space="preserve">canva.com/pricing</w:t>
              </w:r>
            </w:hyperlink>
          </w:p>
        </w:tc>
      </w:tr>
      <w:tr>
        <w:trPr>
          <w:tblHeader w:val="false"/>
        </w:trPr>
        <w:tc>
          <w:tcPr>
            <w:tcW w:type="dxa" w:w="22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ChatGPT Business</w:t>
            </w:r>
          </w:p>
        </w:tc>
        <w:tc>
          <w:tcPr>
            <w:tcW w:type="dxa" w:w="17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2 usuarios</w:t>
            </w:r>
          </w:p>
        </w:tc>
        <w:tc>
          <w:tcPr>
            <w:tcW w:type="dxa" w:w="13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$8,160</w:t>
            </w:r>
          </w:p>
        </w:tc>
        <w:tc>
          <w:tcPr>
            <w:tcW w:type="dxa" w:w="15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$2,160</w:t>
            </w:r>
          </w:p>
        </w:tc>
        <w:tc>
          <w:tcPr>
            <w:tcW w:type="dxa" w:w="266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hyperlink w:history="1" r:id="rIdzrbsg-abl-8iehr3zq2c4">
              <w:r>
                <w:rPr>
                  <w:rFonts w:ascii="Arial" w:cs="Arial" w:eastAsia="Arial" w:hAnsi="Arial"/>
                  <w:color w:val="039AD1"/>
                  <w:sz w:val="20"/>
                  <w:szCs w:val="20"/>
                  <w:u w:val="single"/>
                </w:rPr>
                <w:t xml:space="preserve">openai.com/business</w:t>
              </w:r>
            </w:hyperlink>
          </w:p>
        </w:tc>
      </w:tr>
      <w:tr>
        <w:trPr>
          <w:tblHeader w:val="false"/>
        </w:trP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Magnific Premium+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1 licencia</w:t>
            </w:r>
          </w:p>
        </w:tc>
        <w:tc>
          <w:tcPr>
            <w:tcW w:type="dxa" w:w="13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$7,037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$2,359</w:t>
            </w:r>
          </w:p>
        </w:tc>
        <w:tc>
          <w:tcPr>
            <w:tcW w:type="dxa" w:w="266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hyperlink w:history="1" r:id="rIdzp2f0obhck_qql5rx3muh">
              <w:r>
                <w:rPr>
                  <w:rFonts w:ascii="Arial" w:cs="Arial" w:eastAsia="Arial" w:hAnsi="Arial"/>
                  <w:color w:val="039AD1"/>
                  <w:sz w:val="20"/>
                  <w:szCs w:val="20"/>
                  <w:u w:val="single"/>
                </w:rPr>
                <w:t xml:space="preserve">magnific.com/pricing</w:t>
              </w:r>
            </w:hyperlink>
          </w:p>
        </w:tc>
      </w:tr>
      <w:tr>
        <w:trPr>
          <w:tblHeader w:val="false"/>
        </w:trPr>
        <w:tc>
          <w:tcPr>
            <w:tcW w:type="dxa" w:w="22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ManyChat Pro</w:t>
            </w:r>
          </w:p>
        </w:tc>
        <w:tc>
          <w:tcPr>
            <w:tcW w:type="dxa" w:w="17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2,500 contactos</w:t>
            </w:r>
          </w:p>
        </w:tc>
        <w:tc>
          <w:tcPr>
            <w:tcW w:type="dxa" w:w="13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$7,670</w:t>
            </w:r>
          </w:p>
        </w:tc>
        <w:tc>
          <w:tcPr>
            <w:tcW w:type="dxa" w:w="15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~$2,645</w:t>
            </w:r>
          </w:p>
        </w:tc>
        <w:tc>
          <w:tcPr>
            <w:tcW w:type="dxa" w:w="266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hyperlink w:history="1" r:id="rId01ebb8yjwb40zn9fpt0c6">
              <w:r>
                <w:rPr>
                  <w:rFonts w:ascii="Arial" w:cs="Arial" w:eastAsia="Arial" w:hAnsi="Arial"/>
                  <w:color w:val="039AD1"/>
                  <w:sz w:val="20"/>
                  <w:szCs w:val="20"/>
                  <w:u w:val="single"/>
                </w:rPr>
                <w:t xml:space="preserve">manychat.com/pricing</w:t>
              </w:r>
            </w:hyperlink>
          </w:p>
        </w:tc>
      </w:tr>
      <w:tr>
        <w:trPr>
          <w:tblHeader w:val="false"/>
        </w:trP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Metricool Starter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Sin cuenta de X</w:t>
            </w:r>
          </w:p>
        </w:tc>
        <w:tc>
          <w:tcPr>
            <w:tcW w:type="dxa" w:w="13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$5,290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$1,322</w:t>
            </w:r>
          </w:p>
        </w:tc>
        <w:tc>
          <w:tcPr>
            <w:tcW w:type="dxa" w:w="266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hyperlink w:history="1" r:id="rIda3w98amb2tueoosadxot3">
              <w:r>
                <w:rPr>
                  <w:rFonts w:ascii="Arial" w:cs="Arial" w:eastAsia="Arial" w:hAnsi="Arial"/>
                  <w:color w:val="039AD1"/>
                  <w:sz w:val="20"/>
                  <w:szCs w:val="20"/>
                  <w:u w:val="single"/>
                </w:rPr>
                <w:t xml:space="preserve">metricool.com/pricing</w:t>
              </w:r>
            </w:hyperlink>
          </w:p>
        </w:tc>
      </w:tr>
      <w:tr>
        <w:trPr>
          <w:tblHeader w:val="false"/>
        </w:trPr>
        <w:tc>
          <w:tcPr>
            <w:tcW w:type="dxa" w:w="22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Adobe Illustrator</w:t>
            </w:r>
          </w:p>
        </w:tc>
        <w:tc>
          <w:tcPr>
            <w:tcW w:type="dxa" w:w="17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1 licencia</w:t>
            </w:r>
          </w:p>
        </w:tc>
        <w:tc>
          <w:tcPr>
            <w:tcW w:type="dxa" w:w="13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$6,946</w:t>
            </w:r>
          </w:p>
        </w:tc>
        <w:tc>
          <w:tcPr>
            <w:tcW w:type="dxa" w:w="15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$3,480</w:t>
            </w:r>
          </w:p>
        </w:tc>
        <w:tc>
          <w:tcPr>
            <w:tcW w:type="dxa" w:w="266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hyperlink w:history="1" r:id="rIdcuikgvcwc__cghjsyew6b">
              <w:r>
                <w:rPr>
                  <w:rFonts w:ascii="Arial" w:cs="Arial" w:eastAsia="Arial" w:hAnsi="Arial"/>
                  <w:color w:val="039AD1"/>
                  <w:sz w:val="20"/>
                  <w:szCs w:val="20"/>
                  <w:u w:val="single"/>
                </w:rPr>
                <w:t xml:space="preserve">adobe.com/mx</w:t>
              </w:r>
            </w:hyperlink>
          </w:p>
        </w:tc>
      </w:tr>
      <w:tr>
        <w:trPr>
          <w:tblHeader w:val="false"/>
        </w:trP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X Premium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1 cuenta</w:t>
            </w:r>
          </w:p>
        </w:tc>
        <w:tc>
          <w:tcPr>
            <w:tcW w:type="dxa" w:w="13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$1,520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$220</w:t>
            </w:r>
          </w:p>
        </w:tc>
        <w:tc>
          <w:tcPr>
            <w:tcW w:type="dxa" w:w="266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hyperlink w:history="1" r:id="rIdvixirqum8s3qr43vxdj-g">
              <w:r>
                <w:rPr>
                  <w:rFonts w:ascii="Arial" w:cs="Arial" w:eastAsia="Arial" w:hAnsi="Arial"/>
                  <w:color w:val="039AD1"/>
                  <w:sz w:val="20"/>
                  <w:szCs w:val="20"/>
                  <w:u w:val="single"/>
                </w:rPr>
                <w:t xml:space="preserve">x.com/premium</w:t>
              </w:r>
            </w:hyperlink>
          </w:p>
        </w:tc>
      </w:tr>
      <w:tr>
        <w:trPr>
          <w:tblHeader w:val="false"/>
        </w:trPr>
        <w:tc>
          <w:tcPr>
            <w:tcW w:type="dxa" w:w="2200"/>
            <w:shd w:fill="17577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tcW w:type="dxa" w:w="1700"/>
            <w:shd w:fill="17577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8 licencias</w:t>
            </w:r>
          </w:p>
        </w:tc>
        <w:tc>
          <w:tcPr>
            <w:tcW w:type="dxa" w:w="1300"/>
            <w:shd w:fill="17577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A8C243"/>
                <w:sz w:val="19"/>
                <w:szCs w:val="19"/>
              </w:rPr>
              <w:t xml:space="preserve">$41,442</w:t>
            </w:r>
          </w:p>
        </w:tc>
        <w:tc>
          <w:tcPr>
            <w:tcW w:type="dxa" w:w="1500"/>
            <w:shd w:fill="17577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A8C243"/>
                <w:sz w:val="19"/>
                <w:szCs w:val="19"/>
              </w:rPr>
              <w:t xml:space="preserve">$16,284</w:t>
            </w:r>
          </w:p>
        </w:tc>
        <w:tc>
          <w:tcPr>
            <w:tcW w:type="dxa" w:w="2660"/>
            <w:shd w:fill="17577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8C243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i/>
          <w:iCs/>
          <w:color w:val="3D5866"/>
          <w:sz w:val="19"/>
          <w:szCs w:val="19"/>
        </w:rPr>
        <w:t xml:space="preserve">Ahorro = lo que se ahorra pagando anual contra pagar mes a mes. "~" = estimado (no se tiene el precio mensual en pesos). CapCut: $2,399 el primer año, renueva en $2,999. ChatGPT: la página mostró impuesto estimado $0; confirmar si se suma IVA al cobrar.</w:t>
      </w:r>
    </w:p>
    <w:p>
      <w:pPr>
        <w:pStyle w:val="Heading1"/>
        <w:pBdr>
          <w:bottom w:val="single" w:color="A8C243" w:sz="12" w:space="4"/>
        </w:pBdr>
        <w:spacing w:after="120" w:before="240"/>
      </w:pPr>
      <w:r>
        <w:rPr>
          <w:rFonts w:ascii="Arial" w:cs="Arial" w:eastAsia="Arial" w:hAnsi="Arial"/>
          <w:b/>
          <w:bCs/>
          <w:color w:val="175772"/>
          <w:sz w:val="32"/>
          <w:szCs w:val="32"/>
        </w:rPr>
        <w:t xml:space="preserve">2. Por qué cada herramienta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75772"/>
          <w:sz w:val="26"/>
          <w:szCs w:val="26"/>
        </w:rPr>
        <w:t xml:space="preserve">CapCut Pro · $2,399/año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E3A4E"/>
          <w:sz w:val="22"/>
          <w:szCs w:val="22"/>
        </w:rPr>
        <w:t xml:space="preserve">Por qué: </w:t>
      </w:r>
      <w:r>
        <w:rPr>
          <w:rFonts w:ascii="Arial" w:cs="Arial" w:eastAsia="Arial" w:hAnsi="Arial"/>
          <w:color w:val="0E3A4E"/>
          <w:sz w:val="22"/>
          <w:szCs w:val="22"/>
        </w:rPr>
        <w:t xml:space="preserve">Subtítulos automáticos, plantillas y quitar fondo en minutos. Hace más eficiente la edición y nos deja publicar más.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0E3A4E"/>
          <w:sz w:val="22"/>
          <w:szCs w:val="22"/>
        </w:rPr>
        <w:t xml:space="preserve">Ejemplo: </w:t>
      </w:r>
      <w:r>
        <w:rPr>
          <w:rFonts w:ascii="Arial" w:cs="Arial" w:eastAsia="Arial" w:hAnsi="Arial"/>
          <w:color w:val="0E3A4E"/>
          <w:sz w:val="22"/>
          <w:szCs w:val="22"/>
        </w:rPr>
        <w:t xml:space="preserve">El resumen de un evento sale el mismo día en reels y TikTok.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75772"/>
          <w:sz w:val="26"/>
          <w:szCs w:val="26"/>
        </w:rPr>
        <w:t xml:space="preserve">Canva Pro · 2 cuentas · $2,420/año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E3A4E"/>
          <w:sz w:val="22"/>
          <w:szCs w:val="22"/>
        </w:rPr>
        <w:t xml:space="preserve">Por qué: </w:t>
      </w:r>
      <w:r>
        <w:rPr>
          <w:rFonts w:ascii="Arial" w:cs="Arial" w:eastAsia="Arial" w:hAnsi="Arial"/>
          <w:color w:val="0E3A4E"/>
          <w:sz w:val="22"/>
          <w:szCs w:val="22"/>
        </w:rPr>
        <w:t xml:space="preserve">Cada una de las 2 personas tiene su cuenta Pro con kit de marca, plantillas prémium e IA.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0E3A4E"/>
          <w:sz w:val="22"/>
          <w:szCs w:val="22"/>
        </w:rPr>
        <w:t xml:space="preserve">Ejemplo: </w:t>
      </w:r>
      <w:r>
        <w:rPr>
          <w:rFonts w:ascii="Arial" w:cs="Arial" w:eastAsia="Arial" w:hAnsi="Arial"/>
          <w:color w:val="0E3A4E"/>
          <w:sz w:val="22"/>
          <w:szCs w:val="22"/>
        </w:rPr>
        <w:t xml:space="preserve">Carteleras, avisos y posts de campaña siempre con la imagen oficial.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75772"/>
          <w:sz w:val="26"/>
          <w:szCs w:val="26"/>
        </w:rPr>
        <w:t xml:space="preserve">ChatGPT Business · $8,160/año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E3A4E"/>
          <w:sz w:val="22"/>
          <w:szCs w:val="22"/>
        </w:rPr>
        <w:t xml:space="preserve">Por qué: </w:t>
      </w:r>
      <w:r>
        <w:rPr>
          <w:rFonts w:ascii="Arial" w:cs="Arial" w:eastAsia="Arial" w:hAnsi="Arial"/>
          <w:color w:val="0E3A4E"/>
          <w:sz w:val="22"/>
          <w:szCs w:val="22"/>
        </w:rPr>
        <w:t xml:space="preserve">Redacta, resume, genera imágenes y automatiza tareas repetitivas, sin usar nuestros datos para entrenar.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0E3A4E"/>
          <w:sz w:val="22"/>
          <w:szCs w:val="22"/>
        </w:rPr>
        <w:t xml:space="preserve">Ejemplo: </w:t>
      </w:r>
      <w:r>
        <w:rPr>
          <w:rFonts w:ascii="Arial" w:cs="Arial" w:eastAsia="Arial" w:hAnsi="Arial"/>
          <w:color w:val="0E3A4E"/>
          <w:sz w:val="22"/>
          <w:szCs w:val="22"/>
        </w:rPr>
        <w:t xml:space="preserve">De la ficha de un evento salen el boletín de prensa, los copys y la imagen.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75772"/>
          <w:sz w:val="26"/>
          <w:szCs w:val="26"/>
        </w:rPr>
        <w:t xml:space="preserve">Magnific Premium+ · $7,037/año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E3A4E"/>
          <w:sz w:val="22"/>
          <w:szCs w:val="22"/>
        </w:rPr>
        <w:t xml:space="preserve">Por qué: </w:t>
      </w:r>
      <w:r>
        <w:rPr>
          <w:rFonts w:ascii="Arial" w:cs="Arial" w:eastAsia="Arial" w:hAnsi="Arial"/>
          <w:color w:val="0E3A4E"/>
          <w:sz w:val="22"/>
          <w:szCs w:val="22"/>
        </w:rPr>
        <w:t xml:space="preserve">Banco de fotos, vectores y mockups con licencia, más imagen y video con IA. No entrena con nuestros datos.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0E3A4E"/>
          <w:sz w:val="22"/>
          <w:szCs w:val="22"/>
        </w:rPr>
        <w:t xml:space="preserve">Ejemplo: </w:t>
      </w:r>
      <w:r>
        <w:rPr>
          <w:rFonts w:ascii="Arial" w:cs="Arial" w:eastAsia="Arial" w:hAnsi="Arial"/>
          <w:color w:val="0E3A4E"/>
          <w:sz w:val="22"/>
          <w:szCs w:val="22"/>
        </w:rPr>
        <w:t xml:space="preserve">Piezas y videos cortos de campaña sin pagar una sesión de fotos cada vez.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75772"/>
          <w:sz w:val="26"/>
          <w:szCs w:val="26"/>
        </w:rPr>
        <w:t xml:space="preserve">ManyChat Pro · $7,670/año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E3A4E"/>
          <w:sz w:val="22"/>
          <w:szCs w:val="22"/>
        </w:rPr>
        <w:t xml:space="preserve">Por qué: </w:t>
      </w:r>
      <w:r>
        <w:rPr>
          <w:rFonts w:ascii="Arial" w:cs="Arial" w:eastAsia="Arial" w:hAnsi="Arial"/>
          <w:color w:val="0E3A4E"/>
          <w:sz w:val="22"/>
          <w:szCs w:val="22"/>
        </w:rPr>
        <w:t xml:space="preserve">Contesta en automático los mensajes privados de Instagram y Facebook y las dinámicas de comentarios.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0E3A4E"/>
          <w:sz w:val="22"/>
          <w:szCs w:val="22"/>
        </w:rPr>
        <w:t xml:space="preserve">Ejemplo: </w:t>
      </w:r>
      <w:r>
        <w:rPr>
          <w:rFonts w:ascii="Arial" w:cs="Arial" w:eastAsia="Arial" w:hAnsi="Arial"/>
          <w:color w:val="0E3A4E"/>
          <w:sz w:val="22"/>
          <w:szCs w:val="22"/>
        </w:rPr>
        <w:t xml:space="preserve">Alguien comenta "BOLETOS" y le llega por mensaje el link oficial.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75772"/>
          <w:sz w:val="26"/>
          <w:szCs w:val="26"/>
        </w:rPr>
        <w:t xml:space="preserve">Metricool Starter · $5,290/año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E3A4E"/>
          <w:sz w:val="22"/>
          <w:szCs w:val="22"/>
        </w:rPr>
        <w:t xml:space="preserve">Por qué: </w:t>
      </w:r>
      <w:r>
        <w:rPr>
          <w:rFonts w:ascii="Arial" w:cs="Arial" w:eastAsia="Arial" w:hAnsi="Arial"/>
          <w:color w:val="0E3A4E"/>
          <w:sz w:val="22"/>
          <w:szCs w:val="22"/>
        </w:rPr>
        <w:t xml:space="preserve">Publica directo en Facebook, Instagram, TikTok, YouTube y LinkedIn desde un calendario, y mide qué funciona.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0E3A4E"/>
          <w:sz w:val="22"/>
          <w:szCs w:val="22"/>
        </w:rPr>
        <w:t xml:space="preserve">Ejemplo: </w:t>
      </w:r>
      <w:r>
        <w:rPr>
          <w:rFonts w:ascii="Arial" w:cs="Arial" w:eastAsia="Arial" w:hAnsi="Arial"/>
          <w:color w:val="0E3A4E"/>
          <w:sz w:val="22"/>
          <w:szCs w:val="22"/>
        </w:rPr>
        <w:t xml:space="preserve">El reporte mensual de campañas para Dirección sale en un clic.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75772"/>
          <w:sz w:val="26"/>
          <w:szCs w:val="26"/>
        </w:rPr>
        <w:t xml:space="preserve">Adobe Illustrator · $6,946/año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E3A4E"/>
          <w:sz w:val="22"/>
          <w:szCs w:val="22"/>
        </w:rPr>
        <w:t xml:space="preserve">Por qué: </w:t>
      </w:r>
      <w:r>
        <w:rPr>
          <w:rFonts w:ascii="Arial" w:cs="Arial" w:eastAsia="Arial" w:hAnsi="Arial"/>
          <w:color w:val="0E3A4E"/>
          <w:sz w:val="22"/>
          <w:szCs w:val="22"/>
        </w:rPr>
        <w:t xml:space="preserve">Archivos vectoriales para imprenta y gran formato, que Canva no entrega igual.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0E3A4E"/>
          <w:sz w:val="22"/>
          <w:szCs w:val="22"/>
        </w:rPr>
        <w:t xml:space="preserve">Ejemplo: </w:t>
      </w:r>
      <w:r>
        <w:rPr>
          <w:rFonts w:ascii="Arial" w:cs="Arial" w:eastAsia="Arial" w:hAnsi="Arial"/>
          <w:color w:val="0E3A4E"/>
          <w:sz w:val="22"/>
          <w:szCs w:val="22"/>
        </w:rPr>
        <w:t xml:space="preserve">Lonas, señalética y mapas de salas que la imprenta pide en vector.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75772"/>
          <w:sz w:val="26"/>
          <w:szCs w:val="26"/>
        </w:rPr>
        <w:t xml:space="preserve">X Premium · $1,520/año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E3A4E"/>
          <w:sz w:val="22"/>
          <w:szCs w:val="22"/>
        </w:rPr>
        <w:t xml:space="preserve">Por qué: </w:t>
      </w:r>
      <w:r>
        <w:rPr>
          <w:rFonts w:ascii="Arial" w:cs="Arial" w:eastAsia="Arial" w:hAnsi="Arial"/>
          <w:color w:val="0E3A4E"/>
          <w:sz w:val="22"/>
          <w:szCs w:val="22"/>
        </w:rPr>
        <w:t xml:space="preserve">Palomita de verificación en la cuenta oficial del recinto.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0E3A4E"/>
          <w:sz w:val="22"/>
          <w:szCs w:val="22"/>
        </w:rPr>
        <w:t xml:space="preserve">Ejemplo: </w:t>
      </w:r>
      <w:r>
        <w:rPr>
          <w:rFonts w:ascii="Arial" w:cs="Arial" w:eastAsia="Arial" w:hAnsi="Arial"/>
          <w:color w:val="0E3A4E"/>
          <w:sz w:val="22"/>
          <w:szCs w:val="22"/>
        </w:rPr>
        <w:t xml:space="preserve">Avisos de accesos y horarios que nadie confunde con cuentas falsas.</w:t>
      </w:r>
    </w:p>
    <w:p>
      <w:pPr>
        <w:pStyle w:val="Heading1"/>
        <w:pBdr>
          <w:bottom w:val="single" w:color="A8C243" w:sz="12" w:space="4"/>
        </w:pBdr>
        <w:spacing w:after="120" w:before="240"/>
      </w:pPr>
      <w:r>
        <w:rPr>
          <w:rFonts w:ascii="Arial" w:cs="Arial" w:eastAsia="Arial" w:hAnsi="Arial"/>
          <w:b/>
          <w:bCs/>
          <w:color w:val="175772"/>
          <w:sz w:val="32"/>
          <w:szCs w:val="32"/>
        </w:rPr>
        <w:t xml:space="preserve">3. Procesos que automatizamos con 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3A4E"/>
          <w:sz w:val="22"/>
          <w:szCs w:val="22"/>
        </w:rPr>
        <w:t xml:space="preserve">Boletines de prensa: </w:t>
      </w:r>
      <w:r>
        <w:rPr>
          <w:rFonts w:ascii="Arial" w:cs="Arial" w:eastAsia="Arial" w:hAnsi="Arial"/>
          <w:color w:val="0E3A4E"/>
          <w:sz w:val="22"/>
          <w:szCs w:val="22"/>
        </w:rPr>
        <w:t xml:space="preserve">de la ficha del evento salen boletín, nota web y copys.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3A4E"/>
          <w:sz w:val="22"/>
          <w:szCs w:val="22"/>
        </w:rPr>
        <w:t xml:space="preserve">Presentaciones: </w:t>
      </w:r>
      <w:r>
        <w:rPr>
          <w:rFonts w:ascii="Arial" w:cs="Arial" w:eastAsia="Arial" w:hAnsi="Arial"/>
          <w:color w:val="0E3A4E"/>
          <w:sz w:val="22"/>
          <w:szCs w:val="22"/>
        </w:rPr>
        <w:t xml:space="preserve">propuestas, informes y presentaciones para Dirección.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3A4E"/>
          <w:sz w:val="22"/>
          <w:szCs w:val="22"/>
        </w:rPr>
        <w:t xml:space="preserve">Síntesis de medios: </w:t>
      </w:r>
      <w:r>
        <w:rPr>
          <w:rFonts w:ascii="Arial" w:cs="Arial" w:eastAsia="Arial" w:hAnsi="Arial"/>
          <w:color w:val="0E3A4E"/>
          <w:sz w:val="22"/>
          <w:szCs w:val="22"/>
        </w:rPr>
        <w:t xml:space="preserve">resumen diario de lo que publican sobre el recinto.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3A4E"/>
          <w:sz w:val="22"/>
          <w:szCs w:val="22"/>
        </w:rPr>
        <w:t xml:space="preserve">Calendario de campañas: </w:t>
      </w:r>
      <w:r>
        <w:rPr>
          <w:rFonts w:ascii="Arial" w:cs="Arial" w:eastAsia="Arial" w:hAnsi="Arial"/>
          <w:color w:val="0E3A4E"/>
          <w:sz w:val="22"/>
          <w:szCs w:val="22"/>
        </w:rPr>
        <w:t xml:space="preserve">plan mensual de publicaciones por evento y 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3A4E"/>
          <w:sz w:val="22"/>
          <w:szCs w:val="22"/>
        </w:rPr>
        <w:t xml:space="preserve">Un texto, todas las redes: </w:t>
      </w:r>
      <w:r>
        <w:rPr>
          <w:rFonts w:ascii="Arial" w:cs="Arial" w:eastAsia="Arial" w:hAnsi="Arial"/>
          <w:color w:val="0E3A4E"/>
          <w:sz w:val="22"/>
          <w:szCs w:val="22"/>
        </w:rPr>
        <w:t xml:space="preserve">un mensaje adaptado a Facebook, Instagram, TikTok y 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3A4E"/>
          <w:sz w:val="22"/>
          <w:szCs w:val="22"/>
        </w:rPr>
        <w:t xml:space="preserve">Guiones de video: </w:t>
      </w:r>
      <w:r>
        <w:rPr>
          <w:rFonts w:ascii="Arial" w:cs="Arial" w:eastAsia="Arial" w:hAnsi="Arial"/>
          <w:color w:val="0E3A4E"/>
          <w:sz w:val="22"/>
          <w:szCs w:val="22"/>
        </w:rPr>
        <w:t xml:space="preserve">guion y subtítulos para reels y coberturas de eventos.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3A4E"/>
          <w:sz w:val="22"/>
          <w:szCs w:val="22"/>
        </w:rPr>
        <w:t xml:space="preserve">Respuestas tipo: </w:t>
      </w:r>
      <w:r>
        <w:rPr>
          <w:rFonts w:ascii="Arial" w:cs="Arial" w:eastAsia="Arial" w:hAnsi="Arial"/>
          <w:color w:val="0E3A4E"/>
          <w:sz w:val="22"/>
          <w:szCs w:val="22"/>
        </w:rPr>
        <w:t xml:space="preserve">plantillas para prensa, público y crisis, listas para aprobar.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E3A4E"/>
          <w:sz w:val="22"/>
          <w:szCs w:val="22"/>
        </w:rPr>
        <w:t xml:space="preserve">Reporte de campañas: </w:t>
      </w:r>
      <w:r>
        <w:rPr>
          <w:rFonts w:ascii="Arial" w:cs="Arial" w:eastAsia="Arial" w:hAnsi="Arial"/>
          <w:color w:val="0E3A4E"/>
          <w:sz w:val="22"/>
          <w:szCs w:val="22"/>
        </w:rPr>
        <w:t xml:space="preserve">con datos de Metricool, el reporte mensual sale redactado.</w:t>
      </w:r>
    </w:p>
    <w:p>
      <w:r>
        <w:br w:type="page"/>
      </w:r>
    </w:p>
    <w:p>
      <w:pPr>
        <w:pStyle w:val="Heading1"/>
        <w:pBdr>
          <w:bottom w:val="single" w:color="A8C243" w:sz="12" w:space="4"/>
        </w:pBdr>
        <w:spacing w:after="120" w:before="240"/>
      </w:pPr>
      <w:r>
        <w:rPr>
          <w:rFonts w:ascii="Arial" w:cs="Arial" w:eastAsia="Arial" w:hAnsi="Arial"/>
          <w:b/>
          <w:bCs/>
          <w:color w:val="175772"/>
          <w:sz w:val="32"/>
          <w:szCs w:val="32"/>
        </w:rPr>
        <w:t xml:space="preserve">4. Comparativa IA de texto: costo y privacidad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Criterio</w:t>
            </w:r>
          </w:p>
        </w:tc>
        <w:tc>
          <w:tcPr>
            <w:tcW w:type="dxa" w:w="328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ChatGPT Business (en presupuesto)</w:t>
            </w:r>
          </w:p>
        </w:tc>
        <w:tc>
          <w:tcPr>
            <w:tcW w:type="dxa" w:w="328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Claude Team</w:t>
            </w:r>
          </w:p>
        </w:tc>
      </w:tr>
      <w:tr>
        <w:trPr>
          <w:tblHeader w:val="false"/>
        </w:trPr>
        <w:tc>
          <w:tcPr>
            <w:tcW w:type="dxa" w:w="28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Costo anual, 2 usuarios</w:t>
            </w:r>
          </w:p>
        </w:tc>
        <w:tc>
          <w:tcPr>
            <w:tcW w:type="dxa" w:w="328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$8,160 (precio México)</w:t>
            </w:r>
          </w:p>
        </w:tc>
        <w:tc>
          <w:tcPr>
            <w:tcW w:type="dxa" w:w="328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~$10,579 (en dólares)</w:t>
            </w:r>
          </w:p>
        </w:tc>
      </w:tr>
      <w:tr>
        <w:trPr>
          <w:tblHeader w:val="false"/>
        </w:trPr>
        <w:tc>
          <w:tcPr>
            <w:tcW w:type="dxa" w:w="2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¿Entrena con nuestros datos?</w:t>
            </w:r>
          </w:p>
        </w:tc>
        <w:tc>
          <w:tcPr>
            <w:tcW w:type="dxa" w:w="328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No, por defecto; datos cifrados</w:t>
            </w:r>
          </w:p>
        </w:tc>
        <w:tc>
          <w:tcPr>
            <w:tcW w:type="dxa" w:w="328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No, por defecto (plan comercial)</w:t>
            </w:r>
          </w:p>
        </w:tc>
      </w:tr>
      <w:tr>
        <w:trPr>
          <w:tblHeader w:val="false"/>
        </w:trPr>
        <w:tc>
          <w:tcPr>
            <w:tcW w:type="dxa" w:w="28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Generar imágenes</w:t>
            </w:r>
          </w:p>
        </w:tc>
        <w:tc>
          <w:tcPr>
            <w:tcW w:type="dxa" w:w="328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Sí, en el mismo chat</w:t>
            </w:r>
          </w:p>
        </w:tc>
        <w:tc>
          <w:tcPr>
            <w:tcW w:type="dxa" w:w="328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2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Automatizar procesos</w:t>
            </w:r>
          </w:p>
        </w:tc>
        <w:tc>
          <w:tcPr>
            <w:tcW w:type="dxa" w:w="328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Sí: agentes y conectores</w:t>
            </w:r>
          </w:p>
        </w:tc>
        <w:tc>
          <w:tcPr>
            <w:tcW w:type="dxa" w:w="328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Sí: Claude Code y conectores</w:t>
            </w:r>
          </w:p>
        </w:tc>
      </w:tr>
      <w:tr>
        <w:trPr>
          <w:tblHeader w:val="false"/>
        </w:trPr>
        <w:tc>
          <w:tcPr>
            <w:tcW w:type="dxa" w:w="28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Planes personales</w:t>
            </w:r>
          </w:p>
        </w:tc>
        <w:tc>
          <w:tcPr>
            <w:tcW w:type="dxa" w:w="328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Plus entrena con tus chats salvo que lo apagues</w:t>
            </w:r>
          </w:p>
        </w:tc>
        <w:tc>
          <w:tcPr>
            <w:tcW w:type="dxa" w:w="328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Pro entrena salvo que lo apagues; guarda hasta 5 años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b/>
          <w:bCs/>
          <w:color w:val="0E3A4E"/>
          <w:sz w:val="22"/>
          <w:szCs w:val="22"/>
        </w:rPr>
        <w:t xml:space="preserve">¿Cuál es privado? </w:t>
      </w:r>
      <w:r>
        <w:rPr>
          <w:rFonts w:ascii="Arial" w:cs="Arial" w:eastAsia="Arial" w:hAnsi="Arial"/>
          <w:color w:val="0E3A4E"/>
          <w:sz w:val="22"/>
          <w:szCs w:val="22"/>
        </w:rPr>
        <w:t xml:space="preserve">Los dos, en su plan de empresa; ninguno en su plan personal. ChatGPT Business sale más barato en México y además hace imágenes.</w:t>
      </w:r>
    </w:p>
    <w:p>
      <w:pPr>
        <w:pStyle w:val="Heading1"/>
        <w:pBdr>
          <w:bottom w:val="single" w:color="A8C243" w:sz="12" w:space="4"/>
        </w:pBdr>
        <w:spacing w:after="120" w:before="240"/>
      </w:pPr>
      <w:r>
        <w:rPr>
          <w:rFonts w:ascii="Arial" w:cs="Arial" w:eastAsia="Arial" w:hAnsi="Arial"/>
          <w:b/>
          <w:bCs/>
          <w:color w:val="175772"/>
          <w:sz w:val="32"/>
          <w:szCs w:val="32"/>
        </w:rPr>
        <w:t xml:space="preserve">5. Comparativa IA de imagen y video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60"/>
        <w:gridCol w:w="2300"/>
        <w:gridCol w:w="2300"/>
      </w:tblGrid>
      <w:tr>
        <w:trPr>
          <w:tblHeader/>
        </w:trPr>
        <w:tc>
          <w:tcPr>
            <w:tcW w:type="dxa" w:w="220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Criterio</w:t>
            </w:r>
          </w:p>
        </w:tc>
        <w:tc>
          <w:tcPr>
            <w:tcW w:type="dxa" w:w="256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Magnific Premium+ (en presupuesto)</w:t>
            </w:r>
          </w:p>
        </w:tc>
        <w:tc>
          <w:tcPr>
            <w:tcW w:type="dxa" w:w="230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Higgsfield Plus</w:t>
            </w:r>
          </w:p>
        </w:tc>
        <w:tc>
          <w:tcPr>
            <w:tcW w:type="dxa" w:w="230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Artlist Max</w:t>
            </w:r>
          </w:p>
        </w:tc>
      </w:tr>
      <w:tr>
        <w:trPr>
          <w:tblHeader w:val="false"/>
        </w:trPr>
        <w:tc>
          <w:tcPr>
            <w:tcW w:type="dxa" w:w="22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Costo anual</w:t>
            </w:r>
          </w:p>
        </w:tc>
        <w:tc>
          <w:tcPr>
            <w:tcW w:type="dxa" w:w="256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$7,037 (precio México)</w:t>
            </w:r>
          </w:p>
        </w:tc>
        <w:tc>
          <w:tcPr>
            <w:tcW w:type="dxa" w:w="23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$12,431</w:t>
            </w:r>
          </w:p>
        </w:tc>
        <w:tc>
          <w:tcPr>
            <w:tcW w:type="dxa" w:w="23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$10,577</w:t>
            </w:r>
          </w:p>
        </w:tc>
      </w:tr>
      <w:tr>
        <w:trPr>
          <w:tblHeader w:val="false"/>
        </w:trP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Videos de 5 s al año</w:t>
            </w:r>
          </w:p>
        </w:tc>
        <w:tc>
          <w:tcPr>
            <w:tcW w:type="dxa" w:w="256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~800 + uno básico ilimitado</w:t>
            </w:r>
          </w:p>
        </w:tc>
        <w:tc>
          <w:tcPr>
            <w:tcW w:type="dxa" w:w="23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~1,400</w:t>
            </w:r>
          </w:p>
        </w:tc>
        <w:tc>
          <w:tcPr>
            <w:tcW w:type="dxa" w:w="23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~300</w:t>
            </w:r>
          </w:p>
        </w:tc>
      </w:tr>
      <w:tr>
        <w:trPr>
          <w:tblHeader w:val="false"/>
        </w:trPr>
        <w:tc>
          <w:tcPr>
            <w:tcW w:type="dxa" w:w="22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Costo por video</w:t>
            </w:r>
          </w:p>
        </w:tc>
        <w:tc>
          <w:tcPr>
            <w:tcW w:type="dxa" w:w="256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~$9</w:t>
            </w:r>
          </w:p>
        </w:tc>
        <w:tc>
          <w:tcPr>
            <w:tcW w:type="dxa" w:w="23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~$9</w:t>
            </w:r>
          </w:p>
        </w:tc>
        <w:tc>
          <w:tcPr>
            <w:tcW w:type="dxa" w:w="23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~$35</w:t>
            </w:r>
          </w:p>
        </w:tc>
      </w:tr>
      <w:tr>
        <w:trPr>
          <w:tblHeader w:val="false"/>
        </w:trP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Imágenes</w:t>
            </w:r>
          </w:p>
        </w:tc>
        <w:tc>
          <w:tcPr>
            <w:tcW w:type="dxa" w:w="256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Ilimitadas con modelos incluidos</w:t>
            </w:r>
          </w:p>
        </w:tc>
        <w:tc>
          <w:tcPr>
            <w:tcW w:type="dxa" w:w="23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Descuentan créditos</w:t>
            </w:r>
          </w:p>
        </w:tc>
        <w:tc>
          <w:tcPr>
            <w:tcW w:type="dxa" w:w="23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~3,000 al año (~$3.50 c/u)</w:t>
            </w:r>
          </w:p>
        </w:tc>
      </w:tr>
      <w:tr>
        <w:trPr>
          <w:tblHeader w:val="false"/>
        </w:trPr>
        <w:tc>
          <w:tcPr>
            <w:tcW w:type="dxa" w:w="22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Además incluye</w:t>
            </w:r>
          </w:p>
        </w:tc>
        <w:tc>
          <w:tcPr>
            <w:tcW w:type="dxa" w:w="256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Fotos, vectores y mockups</w:t>
            </w:r>
          </w:p>
        </w:tc>
        <w:tc>
          <w:tcPr>
            <w:tcW w:type="dxa" w:w="23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Solo IA</w:t>
            </w:r>
          </w:p>
        </w:tc>
        <w:tc>
          <w:tcPr>
            <w:tcW w:type="dxa" w:w="23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Música y video stock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color w:val="0E3A4E"/>
          <w:sz w:val="20"/>
          <w:szCs w:val="20"/>
        </w:rPr>
        <w:t xml:space="preserve">Magnific y Higgsfield salen en ~$9 por video, pero Magnific es el más barato al año, suma imágenes ilimitadas y banco de recursos, y no entrena con nuestros datos. Promedios estimados con un video de 5 s en 1080p (Kling 3.0).</w:t>
      </w:r>
    </w:p>
    <w:p>
      <w:pPr>
        <w:pStyle w:val="Heading1"/>
        <w:pBdr>
          <w:bottom w:val="single" w:color="A8C243" w:sz="12" w:space="4"/>
        </w:pBdr>
        <w:spacing w:after="120" w:before="240"/>
      </w:pPr>
      <w:r>
        <w:rPr>
          <w:rFonts w:ascii="Arial" w:cs="Arial" w:eastAsia="Arial" w:hAnsi="Arial"/>
          <w:b/>
          <w:bCs/>
          <w:color w:val="175772"/>
          <w:sz w:val="32"/>
          <w:szCs w:val="32"/>
        </w:rPr>
        <w:t xml:space="preserve">6. ¿Es mucho ManyChat?</w:t>
      </w:r>
    </w:p>
    <w:p>
      <w:pPr>
        <w:spacing w:after="120" w:before="0"/>
      </w:pPr>
      <w:r>
        <w:rPr>
          <w:rFonts w:ascii="Arial" w:cs="Arial" w:eastAsia="Arial" w:hAnsi="Arial"/>
          <w:color w:val="0E3A4E"/>
          <w:sz w:val="22"/>
          <w:szCs w:val="22"/>
        </w:rPr>
        <w:t xml:space="preserve">Solo lo usamos para mensajes privados automáticos y dinámicas de "comenta y te llega" en Instagram y Facebook.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rPr>
          <w:tblHeader/>
        </w:trPr>
        <w:tc>
          <w:tcPr>
            <w:tcW w:type="dxa" w:w="240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Opción</w:t>
            </w:r>
          </w:p>
        </w:tc>
        <w:tc>
          <w:tcPr>
            <w:tcW w:type="dxa" w:w="416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Qué hace / límite</w:t>
            </w:r>
          </w:p>
        </w:tc>
        <w:tc>
          <w:tcPr>
            <w:tcW w:type="dxa" w:w="280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Costo anual</w:t>
            </w:r>
          </w:p>
        </w:tc>
      </w:tr>
      <w:tr>
        <w:trPr>
          <w:tblHeader w:val="false"/>
        </w:trPr>
        <w:tc>
          <w:tcPr>
            <w:tcW w:type="dxa" w:w="24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Meta Business Suite</w:t>
            </w:r>
          </w:p>
        </w:tc>
        <w:tc>
          <w:tcPr>
            <w:tcW w:type="dxa" w:w="416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Respuestas y comentario a mensaje; solo desde computadora, sin estadísticas</w:t>
            </w:r>
          </w:p>
        </w:tc>
        <w:tc>
          <w:tcPr>
            <w:tcW w:type="dxa" w:w="28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$0</w:t>
            </w:r>
          </w:p>
        </w:tc>
      </w:tr>
      <w:tr>
        <w:trPr>
          <w:tblHeader w:val="false"/>
        </w:trPr>
        <w:tc>
          <w:tcPr>
            <w:tcW w:type="dxa" w:w="2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InstantDM</w:t>
            </w:r>
          </w:p>
        </w:tc>
        <w:tc>
          <w:tcPr>
            <w:tcW w:type="dxa" w:w="416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Comenta y te llega; solo Instagram</w:t>
            </w:r>
          </w:p>
        </w:tc>
        <w:tc>
          <w:tcPr>
            <w:tcW w:type="dxa" w:w="2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~$2,642</w:t>
            </w:r>
          </w:p>
        </w:tc>
      </w:tr>
      <w:tr>
        <w:trPr>
          <w:tblHeader w:val="false"/>
        </w:trPr>
        <w:tc>
          <w:tcPr>
            <w:tcW w:type="dxa" w:w="24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ManyChat Básico</w:t>
            </w:r>
          </w:p>
        </w:tc>
        <w:tc>
          <w:tcPr>
            <w:tcW w:type="dxa" w:w="416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250 contactos al mes, 2 canales; una dinámica lo llena</w:t>
            </w:r>
          </w:p>
        </w:tc>
        <w:tc>
          <w:tcPr>
            <w:tcW w:type="dxa" w:w="28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$3,703</w:t>
            </w:r>
          </w:p>
        </w:tc>
      </w:tr>
      <w:tr>
        <w:trPr>
          <w:tblHeader w:val="false"/>
        </w:trPr>
        <w:tc>
          <w:tcPr>
            <w:tcW w:type="dxa" w:w="2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ManyChat Pro (en presupuesto)</w:t>
            </w:r>
          </w:p>
        </w:tc>
        <w:tc>
          <w:tcPr>
            <w:tcW w:type="dxa" w:w="416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2,500 contactos al mes, 3 canales, IA; aguanta dinámicas grandes</w:t>
            </w:r>
          </w:p>
        </w:tc>
        <w:tc>
          <w:tcPr>
            <w:tcW w:type="dxa" w:w="2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$7,670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A8C243" w:sz="12" w:space="4"/>
        </w:pBdr>
        <w:spacing w:after="120" w:before="240"/>
      </w:pPr>
      <w:r>
        <w:rPr>
          <w:rFonts w:ascii="Arial" w:cs="Arial" w:eastAsia="Arial" w:hAnsi="Arial"/>
          <w:b/>
          <w:bCs/>
          <w:color w:val="175772"/>
          <w:sz w:val="32"/>
          <w:szCs w:val="32"/>
        </w:rPr>
        <w:t xml:space="preserve">7. Cámara de video: tres planes</w:t>
      </w:r>
    </w:p>
    <w:p>
      <w:pPr>
        <w:spacing w:after="120" w:before="0"/>
      </w:pPr>
      <w:r>
        <w:rPr>
          <w:rFonts w:ascii="Arial" w:cs="Arial" w:eastAsia="Arial" w:hAnsi="Arial"/>
          <w:color w:val="0E3A4E"/>
          <w:sz w:val="22"/>
          <w:szCs w:val="22"/>
        </w:rPr>
        <w:t xml:space="preserve">De menor a mayor precio. Solo cámara y estabilizador; los micrófonos ya los tenemos.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tblHeader/>
        </w:trPr>
        <w:tc>
          <w:tcPr>
            <w:tcW w:type="dxa" w:w="180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Concepto</w:t>
            </w:r>
          </w:p>
        </w:tc>
        <w:tc>
          <w:tcPr>
            <w:tcW w:type="dxa" w:w="252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A · DJI Osmo Pocket 4P</w:t>
            </w:r>
          </w:p>
        </w:tc>
        <w:tc>
          <w:tcPr>
            <w:tcW w:type="dxa" w:w="252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B · Sony ZV-E10</w:t>
            </w:r>
          </w:p>
        </w:tc>
        <w:tc>
          <w:tcPr>
            <w:tcW w:type="dxa" w:w="252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C · Sony ZV-E10 II</w:t>
            </w:r>
          </w:p>
        </w:tc>
      </w:tr>
      <w:tr>
        <w:trPr>
          <w:tblHeader w:val="false"/>
        </w:trPr>
        <w:tc>
          <w:tcPr>
            <w:tcW w:type="dxa" w:w="18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Cámara</w:t>
            </w:r>
          </w:p>
        </w:tc>
        <w:tc>
          <w:tcPr>
            <w:tcW w:type="dxa" w:w="252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Standard Combo · $11,999–12,999</w:t>
            </w:r>
          </w:p>
        </w:tc>
        <w:tc>
          <w:tcPr>
            <w:tcW w:type="dxa" w:w="252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+ lente 16-50 · $13,500–18,000</w:t>
            </w:r>
          </w:p>
        </w:tc>
        <w:tc>
          <w:tcPr>
            <w:tcW w:type="dxa" w:w="252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+ lente 16-50 · $25,000–28,000</w:t>
            </w:r>
          </w:p>
        </w:tc>
      </w:tr>
      <w:tr>
        <w:trPr>
          <w:tblHeader w:val="false"/>
        </w:trPr>
        <w:tc>
          <w:tcPr>
            <w:tcW w:type="dxa" w:w="1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Estabilizador</w:t>
            </w:r>
          </w:p>
        </w:tc>
        <w:tc>
          <w:tcPr>
            <w:tcW w:type="dxa" w:w="25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Integrado (3 ejes)</w:t>
            </w:r>
          </w:p>
        </w:tc>
        <w:tc>
          <w:tcPr>
            <w:tcW w:type="dxa" w:w="25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DJI RS 4 Mini · $7,200–7,500</w:t>
            </w:r>
          </w:p>
        </w:tc>
        <w:tc>
          <w:tcPr>
            <w:tcW w:type="dxa" w:w="25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DJI RS 4 Mini · $7,200–7,500</w:t>
            </w:r>
          </w:p>
        </w:tc>
      </w:tr>
      <w:tr>
        <w:trPr>
          <w:tblHeader w:val="false"/>
        </w:trPr>
        <w:tc>
          <w:tcPr>
            <w:tcW w:type="dxa" w:w="18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Batería</w:t>
            </w:r>
          </w:p>
        </w:tc>
        <w:tc>
          <w:tcPr>
            <w:tcW w:type="dxa" w:w="252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Mango con batería DJI · $1,199–1,399</w:t>
            </w:r>
          </w:p>
        </w:tc>
        <w:tc>
          <w:tcPr>
            <w:tcW w:type="dxa" w:w="252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—</w:t>
            </w:r>
          </w:p>
        </w:tc>
        <w:tc>
          <w:tcPr>
            <w:tcW w:type="dxa" w:w="252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00"/>
            <w:shd w:fill="17577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Rango estimado</w:t>
            </w:r>
          </w:p>
        </w:tc>
        <w:tc>
          <w:tcPr>
            <w:tcW w:type="dxa" w:w="2520"/>
            <w:shd w:fill="17577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$13,200–14,400</w:t>
            </w:r>
          </w:p>
        </w:tc>
        <w:tc>
          <w:tcPr>
            <w:tcW w:type="dxa" w:w="2520"/>
            <w:shd w:fill="17577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$20,700–25,500</w:t>
            </w:r>
          </w:p>
        </w:tc>
        <w:tc>
          <w:tcPr>
            <w:tcW w:type="dxa" w:w="2520"/>
            <w:shd w:fill="17577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$32,200–35,500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75772"/>
          <w:sz w:val="26"/>
          <w:szCs w:val="26"/>
        </w:rPr>
        <w:t xml:space="preserve">Compatibilidad cámara + estabilizador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2900"/>
        <w:gridCol w:w="2760"/>
      </w:tblGrid>
      <w:tr>
        <w:trPr>
          <w:tblHeader/>
        </w:trPr>
        <w:tc>
          <w:tcPr>
            <w:tcW w:type="dxa" w:w="240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Combinación</w:t>
            </w:r>
          </w:p>
        </w:tc>
        <w:tc>
          <w:tcPr>
            <w:tcW w:type="dxa" w:w="130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¿Compatible?</w:t>
            </w:r>
          </w:p>
        </w:tc>
        <w:tc>
          <w:tcPr>
            <w:tcW w:type="dxa" w:w="290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Qué funciona</w:t>
            </w:r>
          </w:p>
        </w:tc>
        <w:tc>
          <w:tcPr>
            <w:tcW w:type="dxa" w:w="276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Ojo con</w:t>
            </w:r>
          </w:p>
        </w:tc>
      </w:tr>
      <w:tr>
        <w:trPr>
          <w:tblHeader w:val="false"/>
        </w:trPr>
        <w:tc>
          <w:tcPr>
            <w:tcW w:type="dxa" w:w="24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Osmo Pocket 4P + mango con batería DJI</w:t>
            </w:r>
          </w:p>
        </w:tc>
        <w:tc>
          <w:tcPr>
            <w:tcW w:type="dxa" w:w="13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Sí, oficial</w:t>
            </w:r>
          </w:p>
        </w:tc>
        <w:tc>
          <w:tcPr>
            <w:tcW w:type="dxa" w:w="29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Estabilizador integrado; el mango suma ~130 min a 1080p y se cambia sin apagar</w:t>
            </w:r>
          </w:p>
        </w:tc>
        <w:tc>
          <w:tcPr>
            <w:tcW w:type="dxa" w:w="276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Comprar el mango oficial: los de otras marcas chocan con la tapa protectora</w:t>
            </w:r>
          </w:p>
        </w:tc>
      </w:tr>
      <w:tr>
        <w:trPr>
          <w:tblHeader w:val="false"/>
        </w:trPr>
        <w:tc>
          <w:tcPr>
            <w:tcW w:type="dxa" w:w="2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Sony ZV-E10 + DJI RS 4 Mini</w:t>
            </w:r>
          </w:p>
        </w:tc>
        <w:tc>
          <w:tcPr>
            <w:tcW w:type="dxa" w:w="13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Sí, en lista de DJI</w:t>
            </w:r>
          </w:p>
        </w:tc>
        <w:tc>
          <w:tcPr>
            <w:tcW w:type="dxa" w:w="29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Grabar, foto y zoom del lente desde el estabilizador por Bluetooth; video estable aun en movimiento</w:t>
            </w:r>
          </w:p>
        </w:tc>
        <w:tc>
          <w:tcPr>
            <w:tcW w:type="dxa" w:w="276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No estabiliza por dentro; balancear con la cámara encendida (el lente se alarga)</w:t>
            </w:r>
          </w:p>
        </w:tc>
      </w:tr>
      <w:tr>
        <w:trPr>
          <w:tblHeader w:val="false"/>
        </w:trPr>
        <w:tc>
          <w:tcPr>
            <w:tcW w:type="dxa" w:w="24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Sony ZV-E10 II + DJI RS 4 Mini</w:t>
            </w:r>
          </w:p>
        </w:tc>
        <w:tc>
          <w:tcPr>
            <w:tcW w:type="dxa" w:w="13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Sí</w:t>
            </w:r>
          </w:p>
        </w:tc>
        <w:tc>
          <w:tcPr>
            <w:tcW w:type="dxa" w:w="29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Mismo control por Bluetooth; combo compacto más recomendado en foros de Sony</w:t>
            </w:r>
          </w:p>
        </w:tc>
        <w:tc>
          <w:tcPr>
            <w:tcW w:type="dxa" w:w="276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Abrir la pantalla hacia la izquierda para no chocar con el motor; lentes cortos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color w:val="3D5866"/>
          <w:sz w:val="20"/>
          <w:szCs w:val="20"/>
        </w:rPr>
        <w:t xml:space="preserve">Peso: cada Sony con su lente pesa menos de 500 g; el RS 4 Mini carga hasta 2 kg.</w:t>
      </w:r>
    </w:p>
    <w:p>
      <w:pPr>
        <w:pStyle w:val="Heading1"/>
        <w:pBdr>
          <w:bottom w:val="single" w:color="A8C243" w:sz="12" w:space="4"/>
        </w:pBdr>
        <w:spacing w:after="120" w:before="240"/>
      </w:pPr>
      <w:r>
        <w:rPr>
          <w:rFonts w:ascii="Arial" w:cs="Arial" w:eastAsia="Arial" w:hAnsi="Arial"/>
          <w:b/>
          <w:bCs/>
          <w:color w:val="175772"/>
          <w:sz w:val="32"/>
          <w:szCs w:val="32"/>
        </w:rPr>
        <w:t xml:space="preserve">8. Total 2027 por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rPr>
          <w:tblHeader/>
        </w:trPr>
        <w:tc>
          <w:tcPr>
            <w:tcW w:type="dxa" w:w="240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/>
            </w:r>
          </w:p>
        </w:tc>
        <w:tc>
          <w:tcPr>
            <w:tcW w:type="dxa" w:w="232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Plan A · Osmo Pocket 4P</w:t>
            </w:r>
          </w:p>
        </w:tc>
        <w:tc>
          <w:tcPr>
            <w:tcW w:type="dxa" w:w="232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Plan B · Sony ZV-E10</w:t>
            </w:r>
          </w:p>
        </w:tc>
        <w:tc>
          <w:tcPr>
            <w:tcW w:type="dxa" w:w="2320"/>
            <w:shd w:fill="DCE6E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3A4E"/>
                <w:sz w:val="19"/>
                <w:szCs w:val="19"/>
              </w:rPr>
              <w:t xml:space="preserve">Plan C · Sony ZV-E10 II</w:t>
            </w:r>
          </w:p>
        </w:tc>
      </w:tr>
      <w:tr>
        <w:trPr>
          <w:tblHeader w:val="false"/>
        </w:trPr>
        <w:tc>
          <w:tcPr>
            <w:tcW w:type="dxa" w:w="240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Software anual</w:t>
            </w:r>
          </w:p>
        </w:tc>
        <w:tc>
          <w:tcPr>
            <w:tcW w:type="dxa" w:w="232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$41,442</w:t>
            </w:r>
          </w:p>
        </w:tc>
        <w:tc>
          <w:tcPr>
            <w:tcW w:type="dxa" w:w="232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$41,442</w:t>
            </w:r>
          </w:p>
        </w:tc>
        <w:tc>
          <w:tcPr>
            <w:tcW w:type="dxa" w:w="2320"/>
            <w:shd w:fill="F6F9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$41,442</w:t>
            </w:r>
          </w:p>
        </w:tc>
      </w:tr>
      <w:tr>
        <w:trPr>
          <w:tblHeader w:val="false"/>
        </w:trPr>
        <w:tc>
          <w:tcPr>
            <w:tcW w:type="dxa" w:w="2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Cámara</w:t>
            </w:r>
          </w:p>
        </w:tc>
        <w:tc>
          <w:tcPr>
            <w:tcW w:type="dxa" w:w="23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$13,200–14,400</w:t>
            </w:r>
          </w:p>
        </w:tc>
        <w:tc>
          <w:tcPr>
            <w:tcW w:type="dxa" w:w="23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$20,700–25,500</w:t>
            </w:r>
          </w:p>
        </w:tc>
        <w:tc>
          <w:tcPr>
            <w:tcW w:type="dxa" w:w="23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3A4E"/>
                <w:sz w:val="19"/>
                <w:szCs w:val="19"/>
              </w:rPr>
              <w:t xml:space="preserve">$32,200–35,500</w:t>
            </w:r>
          </w:p>
        </w:tc>
      </w:tr>
      <w:tr>
        <w:trPr>
          <w:tblHeader w:val="false"/>
        </w:trPr>
        <w:tc>
          <w:tcPr>
            <w:tcW w:type="dxa" w:w="2400"/>
            <w:shd w:fill="17577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tcW w:type="dxa" w:w="2320"/>
            <w:shd w:fill="17577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$54,600–55,800</w:t>
            </w:r>
          </w:p>
        </w:tc>
        <w:tc>
          <w:tcPr>
            <w:tcW w:type="dxa" w:w="2320"/>
            <w:shd w:fill="17577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8C243"/>
                <w:sz w:val="19"/>
                <w:szCs w:val="19"/>
              </w:rPr>
              <w:t xml:space="preserve">$62,100–66,900</w:t>
            </w:r>
          </w:p>
        </w:tc>
        <w:tc>
          <w:tcPr>
            <w:tcW w:type="dxa" w:w="2320"/>
            <w:shd w:fill="17577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8C243"/>
                <w:sz w:val="19"/>
                <w:szCs w:val="19"/>
              </w:rPr>
              <w:t xml:space="preserve">$73,600–76,900</w:t>
            </w:r>
          </w:p>
        </w:tc>
      </w:tr>
    </w:tbl>
    <w:p>
      <w:pPr>
        <w:pStyle w:val="Heading1"/>
        <w:pBdr>
          <w:bottom w:val="single" w:color="A8C243" w:sz="12" w:space="4"/>
        </w:pBdr>
        <w:spacing w:after="120" w:before="240"/>
      </w:pPr>
      <w:r>
        <w:rPr>
          <w:rFonts w:ascii="Arial" w:cs="Arial" w:eastAsia="Arial" w:hAnsi="Arial"/>
          <w:b/>
          <w:bCs/>
          <w:color w:val="175772"/>
          <w:sz w:val="32"/>
          <w:szCs w:val="32"/>
        </w:rPr>
        <w:t xml:space="preserve">9. Links de compra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75772"/>
          <w:sz w:val="26"/>
          <w:szCs w:val="26"/>
        </w:rPr>
        <w:t xml:space="preserve">Equipo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nrnvcigxzimtrbvmdsuqs">
        <w:r>
          <w:rPr>
            <w:rFonts w:ascii="Arial" w:cs="Arial" w:eastAsia="Arial" w:hAnsi="Arial"/>
            <w:color w:val="039AD1"/>
            <w:sz w:val="20"/>
            <w:szCs w:val="20"/>
            <w:u w:val="single"/>
          </w:rPr>
          <w:t xml:space="preserve">Osmo Pocket 4P Standard Combo · DJI Store México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anfths3mfv9akekp2f6jq">
        <w:r>
          <w:rPr>
            <w:rFonts w:ascii="Arial" w:cs="Arial" w:eastAsia="Arial" w:hAnsi="Arial"/>
            <w:color w:val="039AD1"/>
            <w:sz w:val="20"/>
            <w:szCs w:val="20"/>
            <w:u w:val="single"/>
          </w:rPr>
          <w:t xml:space="preserve">Mango con batería Osmo Pocket 4 · Amazon México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jammfpyy1r1iwar-5a-xc">
        <w:r>
          <w:rPr>
            <w:rFonts w:ascii="Arial" w:cs="Arial" w:eastAsia="Arial" w:hAnsi="Arial"/>
            <w:color w:val="039AD1"/>
            <w:sz w:val="20"/>
            <w:szCs w:val="20"/>
            <w:u w:val="single"/>
          </w:rPr>
          <w:t xml:space="preserve">Sony ZV-E10 + lente 16-50 · Mercado Libre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tpm3zztr7x7futa8_hujb">
        <w:r>
          <w:rPr>
            <w:rFonts w:ascii="Arial" w:cs="Arial" w:eastAsia="Arial" w:hAnsi="Arial"/>
            <w:color w:val="039AD1"/>
            <w:sz w:val="20"/>
            <w:szCs w:val="20"/>
            <w:u w:val="single"/>
          </w:rPr>
          <w:t xml:space="preserve">Sony ZV-E10 II + lente 16-50 · Mercado Libre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rywjy6j9pc_begb64hwqh">
        <w:r>
          <w:rPr>
            <w:rFonts w:ascii="Arial" w:cs="Arial" w:eastAsia="Arial" w:hAnsi="Arial"/>
            <w:color w:val="039AD1"/>
            <w:sz w:val="20"/>
            <w:szCs w:val="20"/>
            <w:u w:val="single"/>
          </w:rPr>
          <w:t xml:space="preserve">DJI RS 4 Mini · DJI Store México</w:t>
        </w:r>
      </w:hyperlink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75772"/>
          <w:sz w:val="26"/>
          <w:szCs w:val="26"/>
        </w:rPr>
        <w:t xml:space="preserve">Software (comprar desde la web, no desde la app del celular)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gtx5i_0wvdkho0jyot6pc">
        <w:r>
          <w:rPr>
            <w:rFonts w:ascii="Arial" w:cs="Arial" w:eastAsia="Arial" w:hAnsi="Arial"/>
            <w:color w:val="039AD1"/>
            <w:sz w:val="20"/>
            <w:szCs w:val="20"/>
            <w:u w:val="single"/>
          </w:rPr>
          <w:t xml:space="preserve">CapCut Pro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q5gd_8un7tnm9ahqnitys">
        <w:r>
          <w:rPr>
            <w:rFonts w:ascii="Arial" w:cs="Arial" w:eastAsia="Arial" w:hAnsi="Arial"/>
            <w:color w:val="039AD1"/>
            <w:sz w:val="20"/>
            <w:szCs w:val="20"/>
            <w:u w:val="single"/>
          </w:rPr>
          <w:t xml:space="preserve">Canva Pro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srxyfeyefn1ai_id2zvoa">
        <w:r>
          <w:rPr>
            <w:rFonts w:ascii="Arial" w:cs="Arial" w:eastAsia="Arial" w:hAnsi="Arial"/>
            <w:color w:val="039AD1"/>
            <w:sz w:val="20"/>
            <w:szCs w:val="20"/>
            <w:u w:val="single"/>
          </w:rPr>
          <w:t xml:space="preserve">ChatGPT Business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wwclzyhp5sihsapwql2cv">
        <w:r>
          <w:rPr>
            <w:rFonts w:ascii="Arial" w:cs="Arial" w:eastAsia="Arial" w:hAnsi="Arial"/>
            <w:color w:val="039AD1"/>
            <w:sz w:val="20"/>
            <w:szCs w:val="20"/>
            <w:u w:val="single"/>
          </w:rPr>
          <w:t xml:space="preserve">Magnific Premium+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etncttm-ycvospmy8_xbp">
        <w:r>
          <w:rPr>
            <w:rFonts w:ascii="Arial" w:cs="Arial" w:eastAsia="Arial" w:hAnsi="Arial"/>
            <w:color w:val="039AD1"/>
            <w:sz w:val="20"/>
            <w:szCs w:val="20"/>
            <w:u w:val="single"/>
          </w:rPr>
          <w:t xml:space="preserve">ManyChat Pro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nota9vnwo1qske7r15jvf">
        <w:r>
          <w:rPr>
            <w:rFonts w:ascii="Arial" w:cs="Arial" w:eastAsia="Arial" w:hAnsi="Arial"/>
            <w:color w:val="039AD1"/>
            <w:sz w:val="20"/>
            <w:szCs w:val="20"/>
            <w:u w:val="single"/>
          </w:rPr>
          <w:t xml:space="preserve">Metricool Starter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drp7zifcncyd6faie4bs1">
        <w:r>
          <w:rPr>
            <w:rFonts w:ascii="Arial" w:cs="Arial" w:eastAsia="Arial" w:hAnsi="Arial"/>
            <w:color w:val="039AD1"/>
            <w:sz w:val="20"/>
            <w:szCs w:val="20"/>
            <w:u w:val="single"/>
          </w:rPr>
          <w:t xml:space="preserve">Adobe Illustrator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7knpz3rq6-m_4fujxtper">
        <w:r>
          <w:rPr>
            <w:rFonts w:ascii="Arial" w:cs="Arial" w:eastAsia="Arial" w:hAnsi="Arial"/>
            <w:color w:val="039AD1"/>
            <w:sz w:val="20"/>
            <w:szCs w:val="20"/>
            <w:u w:val="single"/>
          </w:rPr>
          <w:t xml:space="preserve">X Premium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bxmuu4d6blui_bxi-kd94">
        <w:r>
          <w:rPr>
            <w:rFonts w:ascii="Arial" w:cs="Arial" w:eastAsia="Arial" w:hAnsi="Arial"/>
            <w:color w:val="039AD1"/>
            <w:sz w:val="20"/>
            <w:szCs w:val="20"/>
            <w:u w:val="single"/>
          </w:rPr>
          <w:t xml:space="preserve">Meta Business Suite (opción gratis para mensajes)</w:t>
        </w:r>
      </w:hyperlink>
    </w:p>
    <w:p>
      <w:pPr>
        <w:pStyle w:val="Heading1"/>
        <w:pBdr>
          <w:bottom w:val="single" w:color="A8C243" w:sz="12" w:space="4"/>
        </w:pBdr>
        <w:spacing w:after="120" w:before="240"/>
      </w:pPr>
      <w:r>
        <w:rPr>
          <w:rFonts w:ascii="Arial" w:cs="Arial" w:eastAsia="Arial" w:hAnsi="Arial"/>
          <w:b/>
          <w:bCs/>
          <w:color w:val="175772"/>
          <w:sz w:val="32"/>
          <w:szCs w:val="32"/>
        </w:rPr>
        <w:t xml:space="preserve">10. Notas para Finanzas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E3A4E"/>
          <w:sz w:val="22"/>
          <w:szCs w:val="22"/>
        </w:rPr>
        <w:t xml:space="preserve">Precios en pesos mexicanos con IVA, consultados en octubre de 2026.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E3A4E"/>
          <w:sz w:val="22"/>
          <w:szCs w:val="22"/>
        </w:rPr>
        <w:t xml:space="preserve">CapCut, Canva, ChatGPT, Magnific y X: precios mostrados en sus páginas de México.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E3A4E"/>
          <w:sz w:val="22"/>
          <w:szCs w:val="22"/>
        </w:rPr>
        <w:t xml:space="preserve">ManyChat, Metricool e Illustrator: precio en dólares convertido a $19.00 por dólar + 16% de IVA (Illustrator: 5,988 pesos + IVA).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E3A4E"/>
          <w:sz w:val="22"/>
          <w:szCs w:val="22"/>
        </w:rPr>
        <w:t xml:space="preserve">Las cámaras van en rango porque cambian según vendedor; comprar con tiendas oficiales o vendedores verificados.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3D5866"/>
        <w:sz w:val="16"/>
        <w:szCs w:val="16"/>
      </w:rPr>
      <w:t xml:space="preserve">Presupuesto de contenido 2027 · Poliforum León · </w:t>
    </w:r>
    <w:r>
      <w:rPr>
        <w:rFonts w:ascii="Arial" w:cs="Arial" w:eastAsia="Arial" w:hAnsi="Arial"/>
        <w:color w:val="3D58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E3A4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xhcw-nqxlzdcamxlxjjhd" Type="http://schemas.openxmlformats.org/officeDocument/2006/relationships/hyperlink" Target="https://www.capcut.com/" TargetMode="External"/><Relationship Id="rIdd5dsxupj4n0lj1xpdmezk" Type="http://schemas.openxmlformats.org/officeDocument/2006/relationships/hyperlink" Target="https://www.canva.com/pricing/" TargetMode="External"/><Relationship Id="rIdzrbsg-abl-8iehr3zq2c4" Type="http://schemas.openxmlformats.org/officeDocument/2006/relationships/hyperlink" Target="https://openai.com/business/pricing/" TargetMode="External"/><Relationship Id="rIdzp2f0obhck_qql5rx3muh" Type="http://schemas.openxmlformats.org/officeDocument/2006/relationships/hyperlink" Target="https://www.magnific.com/pricing" TargetMode="External"/><Relationship Id="rId01ebb8yjwb40zn9fpt0c6" Type="http://schemas.openxmlformats.org/officeDocument/2006/relationships/hyperlink" Target="https://manychat.com/pricing" TargetMode="External"/><Relationship Id="rIda3w98amb2tueoosadxot3" Type="http://schemas.openxmlformats.org/officeDocument/2006/relationships/hyperlink" Target="https://metricool.com/pricing/" TargetMode="External"/><Relationship Id="rIdcuikgvcwc__cghjsyew6b" Type="http://schemas.openxmlformats.org/officeDocument/2006/relationships/hyperlink" Target="https://www.adobe.com/mx/products/illustrator.html" TargetMode="External"/><Relationship Id="rIdvixirqum8s3qr43vxdj-g" Type="http://schemas.openxmlformats.org/officeDocument/2006/relationships/hyperlink" Target="https://x.com/i/premium_sign_up" TargetMode="External"/><Relationship Id="rIdnrnvcigxzimtrbvmdsuqs" Type="http://schemas.openxmlformats.org/officeDocument/2006/relationships/hyperlink" Target="https://www.djistoremexico.com/producto/osmo-pocket-4p-standard-combo/" TargetMode="External"/><Relationship Id="rIdanfths3mfv9akekp2f6jq" Type="http://schemas.openxmlformats.org/officeDocument/2006/relationships/hyperlink" Target="https://www.amazon.com.mx/Osmo-Pocket-3-Battery-Handle/dp/B0FKT73T6Q" TargetMode="External"/><Relationship Id="rIdjammfpyy1r1iwar-5a-xc" Type="http://schemas.openxmlformats.org/officeDocument/2006/relationships/hyperlink" Target="https://www.mercadolibre.com.mx/sony-zv-e10l-camara-digital-con-lente-intercambiable-color-negro/p/MLM18448013" TargetMode="External"/><Relationship Id="rIdtpm3zztr7x7futa8_hujb" Type="http://schemas.openxmlformats.org/officeDocument/2006/relationships/hyperlink" Target="https://listado.mercadolibre.com.mx/sony-zv-e10-ii" TargetMode="External"/><Relationship Id="rIdrywjy6j9pc_begb64hwqh" Type="http://schemas.openxmlformats.org/officeDocument/2006/relationships/hyperlink" Target="https://www.djistoremexico.com/producto/dji-rs-4-mini/" TargetMode="External"/><Relationship Id="rIdgtx5i_0wvdkho0jyot6pc" Type="http://schemas.openxmlformats.org/officeDocument/2006/relationships/hyperlink" Target="https://www.capcut.com/" TargetMode="External"/><Relationship Id="rIdq5gd_8un7tnm9ahqnitys" Type="http://schemas.openxmlformats.org/officeDocument/2006/relationships/hyperlink" Target="https://www.canva.com/pricing/" TargetMode="External"/><Relationship Id="rIdsrxyfeyefn1ai_id2zvoa" Type="http://schemas.openxmlformats.org/officeDocument/2006/relationships/hyperlink" Target="https://openai.com/business/pricing/" TargetMode="External"/><Relationship Id="rIdwwclzyhp5sihsapwql2cv" Type="http://schemas.openxmlformats.org/officeDocument/2006/relationships/hyperlink" Target="https://www.magnific.com/pricing" TargetMode="External"/><Relationship Id="rIdetncttm-ycvospmy8_xbp" Type="http://schemas.openxmlformats.org/officeDocument/2006/relationships/hyperlink" Target="https://manychat.com/pricing" TargetMode="External"/><Relationship Id="rIdnota9vnwo1qske7r15jvf" Type="http://schemas.openxmlformats.org/officeDocument/2006/relationships/hyperlink" Target="https://metricool.com/pricing/" TargetMode="External"/><Relationship Id="rIddrp7zifcncyd6faie4bs1" Type="http://schemas.openxmlformats.org/officeDocument/2006/relationships/hyperlink" Target="https://www.adobe.com/mx/products/illustrator.html" TargetMode="External"/><Relationship Id="rId7knpz3rq6-m_4fujxtper" Type="http://schemas.openxmlformats.org/officeDocument/2006/relationships/hyperlink" Target="https://x.com/i/premium_sign_up" TargetMode="External"/><Relationship Id="rIdbxmuu4d6blui_bxi-kd94" Type="http://schemas.openxmlformats.org/officeDocument/2006/relationships/hyperlink" Target="https://business.facebook.com/" TargetMode="External"/><Relationship Id="rId8" Type="http://schemas.openxmlformats.org/officeDocument/2006/relationships/image" Target="media/b5e8bad9cddcd9b256015647e4bce7404169b268.png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Presupuesto de contenido 2027</dc:title>
  <dc:creator>Comunicación digital · Poliforum León</dc:creator>
  <cp:lastModifiedBy>Un-named</cp:lastModifiedBy>
  <cp:revision>1</cp:revision>
  <dcterms:created xsi:type="dcterms:W3CDTF">2026-10-05T19:16:02.589Z</dcterms:created>
  <dcterms:modified xsi:type="dcterms:W3CDTF">2026-10-05T19:16:02.599Z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