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31.2" w:lineRule="auto"/>
        <w:ind w:right="-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 Nacional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Autónoma de México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4743450</wp:posOffset>
            </wp:positionH>
            <wp:positionV relativeFrom="paragraph">
              <wp:posOffset>257175</wp:posOffset>
            </wp:positionV>
            <wp:extent cx="1332133" cy="15049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133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228600</wp:posOffset>
            </wp:positionV>
            <wp:extent cx="1396897" cy="15612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6897" cy="156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="331.2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Facultad de 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color w:val="1f3864"/>
          <w:sz w:val="40"/>
          <w:szCs w:val="40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  <w:color w:val="1f3864"/>
          <w:sz w:val="40"/>
          <w:szCs w:val="40"/>
        </w:rPr>
      </w:pPr>
      <w:r w:rsidDel="00000000" w:rsidR="00000000" w:rsidRPr="00000000">
        <w:rPr>
          <w:b w:val="1"/>
          <w:color w:val="1f3864"/>
          <w:sz w:val="40"/>
          <w:szCs w:val="40"/>
          <w:rtl w:val="0"/>
        </w:rPr>
        <w:t xml:space="preserve">Alumnos:                                                           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  <w:color w:val="1f3864"/>
          <w:sz w:val="44"/>
          <w:szCs w:val="44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Castro Molano Rámses </w:t>
      </w:r>
    </w:p>
    <w:p w:rsidR="00000000" w:rsidDel="00000000" w:rsidP="00000000" w:rsidRDefault="00000000" w:rsidRPr="00000000" w14:paraId="00000007">
      <w:pPr>
        <w:spacing w:after="200" w:lineRule="auto"/>
        <w:rPr>
          <w:b w:val="1"/>
          <w:color w:val="1f3864"/>
          <w:sz w:val="44"/>
          <w:szCs w:val="44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Gaytán Saldaña Josué Yair </w:t>
      </w:r>
    </w:p>
    <w:p w:rsidR="00000000" w:rsidDel="00000000" w:rsidP="00000000" w:rsidRDefault="00000000" w:rsidRPr="00000000" w14:paraId="00000008">
      <w:pPr>
        <w:spacing w:after="200" w:lineRule="auto"/>
        <w:rPr>
          <w:b w:val="1"/>
          <w:color w:val="1f3864"/>
          <w:sz w:val="44"/>
          <w:szCs w:val="44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Hernández García Israel   </w:t>
        <w:tab/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3"/>
          <w:szCs w:val="23"/>
        </w:rPr>
      </w:pPr>
      <w:r w:rsidDel="00000000" w:rsidR="00000000" w:rsidRPr="00000000">
        <w:rPr>
          <w:sz w:val="40"/>
          <w:szCs w:val="40"/>
          <w:rtl w:val="0"/>
        </w:rPr>
        <w:t xml:space="preserve">Reporte práctica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Profesor: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M.A. AYESHA SAGRARIO ROMAN GARCIA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Asignatura: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Fundamentos de sistemas embebidos.</w:t>
      </w:r>
    </w:p>
    <w:p w:rsidR="00000000" w:rsidDel="00000000" w:rsidP="00000000" w:rsidRDefault="00000000" w:rsidRPr="00000000" w14:paraId="0000000C">
      <w:pPr>
        <w:spacing w:before="240" w:line="360" w:lineRule="auto"/>
        <w:jc w:val="both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Fecha de entrega: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 4/ octubre /2019</w:t>
      </w:r>
    </w:p>
    <w:p w:rsidR="00000000" w:rsidDel="00000000" w:rsidP="00000000" w:rsidRDefault="00000000" w:rsidRPr="00000000" w14:paraId="0000000D">
      <w:pPr>
        <w:spacing w:before="240" w:line="360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Semestre 2020-1</w:t>
      </w:r>
    </w:p>
    <w:p w:rsidR="00000000" w:rsidDel="00000000" w:rsidP="00000000" w:rsidRDefault="00000000" w:rsidRPr="00000000" w14:paraId="0000000E">
      <w:pPr>
        <w:spacing w:before="240" w:line="360" w:lineRule="auto"/>
        <w:jc w:val="both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rtl w:val="0"/>
        </w:rPr>
        <w:t xml:space="preserve">Carrera: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Ingeniería en Computación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jc w:val="both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Conclusiones </w:t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Aprendimos a como crear una conversación en </w:t>
      </w:r>
      <w:r w:rsidDel="00000000" w:rsidR="00000000" w:rsidRPr="00000000">
        <w:rPr>
          <w:sz w:val="24"/>
          <w:szCs w:val="24"/>
          <w:rtl w:val="0"/>
        </w:rPr>
        <w:t xml:space="preserve">telegram</w:t>
      </w:r>
      <w:r w:rsidDel="00000000" w:rsidR="00000000" w:rsidRPr="00000000">
        <w:rPr>
          <w:sz w:val="24"/>
          <w:szCs w:val="24"/>
          <w:rtl w:val="0"/>
        </w:rPr>
        <w:t xml:space="preserve"> y tener un “chat interactivo” con nuestra raspberry, en este caso para la práctica hacíamos que nos diera información sobre los datos de nuestro dispositivo como: temperatura, versión de sistema operativo y demás datos. Fue bastante interesante está práctica ya que no nos quedamos con lo típico de prender y apagar un LED, vamos mejorando en cuanto a la calidad de las prácticas, temas que hagan interesante la materia.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