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CC432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№6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CC4325" w:rsidRPr="00CC4325">
        <w:rPr>
          <w:rFonts w:ascii="Times New Roman" w:hAnsi="Times New Roman" w:cs="Times New Roman"/>
          <w:sz w:val="26"/>
          <w:szCs w:val="26"/>
        </w:rPr>
        <w:t>Разработка плана деления АСОИ на очереди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DA765B" w:rsidRDefault="00DA765B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 w:rsidR="00310144">
        <w:rPr>
          <w:rFonts w:ascii="Times New Roman" w:hAnsi="Times New Roman" w:cs="Times New Roman"/>
          <w:sz w:val="26"/>
          <w:szCs w:val="26"/>
        </w:rPr>
        <w:t>Ровенский Д.В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</w:t>
      </w:r>
      <w:r w:rsidR="00CC4325" w:rsidRPr="00CC4325">
        <w:rPr>
          <w:rFonts w:ascii="Times New Roman" w:hAnsi="Times New Roman" w:cs="Times New Roman"/>
          <w:sz w:val="26"/>
          <w:szCs w:val="26"/>
        </w:rPr>
        <w:t>планированию производства АСОИ по очередям</w:t>
      </w:r>
      <w:r w:rsidR="005D0508" w:rsidRPr="005D0508">
        <w:rPr>
          <w:rFonts w:ascii="Times New Roman" w:hAnsi="Times New Roman" w:cs="Times New Roman"/>
          <w:sz w:val="26"/>
          <w:szCs w:val="26"/>
        </w:rPr>
        <w:t>.</w:t>
      </w:r>
    </w:p>
    <w:p w:rsidR="00992468" w:rsidRPr="002E4C97" w:rsidRDefault="00310144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23</w:t>
      </w:r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 ПЛАН СОЗДАНИЯ АСОИ ПО ОЧЕРЕДЯМ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5.1 Уточн</w:t>
      </w:r>
      <w:r>
        <w:rPr>
          <w:rFonts w:ascii="Times New Roman" w:hAnsi="Times New Roman" w:cs="Times New Roman"/>
          <w:sz w:val="26"/>
          <w:szCs w:val="26"/>
        </w:rPr>
        <w:t>ение ресурсов для создания АСОИ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1) Определение плановой стоимости создания АСОИ по формуле: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Плановая стоимость АСОИ = Расчетная стоимость реализации АС * 1.2 =</w:t>
      </w:r>
      <w:r w:rsidR="007C5884">
        <w:rPr>
          <w:rFonts w:ascii="Times New Roman" w:hAnsi="Times New Roman" w:cs="Times New Roman"/>
          <w:sz w:val="26"/>
          <w:szCs w:val="26"/>
        </w:rPr>
        <w:br/>
        <w:t>=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310144">
        <w:rPr>
          <w:rFonts w:ascii="Times New Roman" w:hAnsi="Times New Roman" w:cs="Times New Roman"/>
          <w:sz w:val="26"/>
          <w:szCs w:val="26"/>
        </w:rPr>
        <w:t>192 894</w:t>
      </w:r>
      <w:r w:rsidR="00242C4F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* 1,2 = </w:t>
      </w:r>
      <w:r w:rsidR="00310144">
        <w:rPr>
          <w:rFonts w:ascii="Times New Roman" w:hAnsi="Times New Roman" w:cs="Times New Roman"/>
          <w:sz w:val="26"/>
          <w:szCs w:val="26"/>
        </w:rPr>
        <w:t>231 473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где – Расчетная стоимость реализации АСОИ определяется из таблицы 4.5 «Концепция и ее компоненты» и равна </w:t>
      </w:r>
      <w:r w:rsidR="00310144">
        <w:rPr>
          <w:rFonts w:ascii="Times New Roman" w:hAnsi="Times New Roman" w:cs="Times New Roman"/>
          <w:sz w:val="26"/>
          <w:szCs w:val="26"/>
        </w:rPr>
        <w:t xml:space="preserve">192 894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2) Определение стоимости реализации отдельной очереди АСОИ. Расчет размера </w:t>
      </w:r>
      <w:proofErr w:type="gramStart"/>
      <w:r w:rsidRPr="00D23953">
        <w:rPr>
          <w:rFonts w:ascii="Times New Roman" w:hAnsi="Times New Roman" w:cs="Times New Roman"/>
          <w:sz w:val="26"/>
          <w:szCs w:val="26"/>
        </w:rPr>
        <w:t>ресурсов</w:t>
      </w:r>
      <w:proofErr w:type="gramEnd"/>
      <w:r w:rsidRPr="00D23953">
        <w:rPr>
          <w:rFonts w:ascii="Times New Roman" w:hAnsi="Times New Roman" w:cs="Times New Roman"/>
          <w:sz w:val="26"/>
          <w:szCs w:val="26"/>
        </w:rPr>
        <w:t xml:space="preserve"> выделяемых на каждую очередь АСОИ определяется на основе табл. Л.1 и Л.2 (требования к реализации процесса «Реализация элементов»). Выделяемые финансовые ресурсы делятся на</w:t>
      </w:r>
      <w:r w:rsidR="00BD228B">
        <w:rPr>
          <w:rFonts w:ascii="Times New Roman" w:hAnsi="Times New Roman" w:cs="Times New Roman"/>
          <w:sz w:val="26"/>
          <w:szCs w:val="26"/>
        </w:rPr>
        <w:t xml:space="preserve"> три части (</w:t>
      </w:r>
      <w:r w:rsidR="00310144">
        <w:rPr>
          <w:rFonts w:ascii="Times New Roman" w:hAnsi="Times New Roman" w:cs="Times New Roman"/>
          <w:sz w:val="26"/>
          <w:szCs w:val="26"/>
        </w:rPr>
        <w:t>2</w:t>
      </w:r>
      <w:r w:rsidR="00DA765B" w:rsidRPr="00DA765B">
        <w:rPr>
          <w:rFonts w:ascii="Times New Roman" w:hAnsi="Times New Roman" w:cs="Times New Roman"/>
          <w:sz w:val="26"/>
          <w:szCs w:val="26"/>
        </w:rPr>
        <w:t>5</w:t>
      </w:r>
      <w:r w:rsidR="00310144">
        <w:rPr>
          <w:rFonts w:ascii="Times New Roman" w:hAnsi="Times New Roman" w:cs="Times New Roman"/>
          <w:sz w:val="26"/>
          <w:szCs w:val="26"/>
        </w:rPr>
        <w:t>%, 4</w:t>
      </w:r>
      <w:r w:rsidR="00DA765B">
        <w:rPr>
          <w:rFonts w:ascii="Times New Roman" w:hAnsi="Times New Roman" w:cs="Times New Roman"/>
          <w:sz w:val="26"/>
          <w:szCs w:val="26"/>
        </w:rPr>
        <w:t>0% и 35</w:t>
      </w:r>
      <w:r w:rsidRPr="00D23953">
        <w:rPr>
          <w:rFonts w:ascii="Times New Roman" w:hAnsi="Times New Roman" w:cs="Times New Roman"/>
          <w:sz w:val="26"/>
          <w:szCs w:val="26"/>
        </w:rPr>
        <w:t xml:space="preserve">% от плановой стоимости реализации АСОИ) и определяются их значения для каждой очереди - Х1, Х2 и Х3. Плановая стоимость равна </w:t>
      </w:r>
      <w:r w:rsidR="00310144">
        <w:rPr>
          <w:rFonts w:ascii="Times New Roman" w:hAnsi="Times New Roman" w:cs="Times New Roman"/>
          <w:sz w:val="26"/>
          <w:szCs w:val="26"/>
        </w:rPr>
        <w:t>231 473</w:t>
      </w:r>
      <w:r w:rsidR="00310144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 Тогда Х1, Х2 и Х3 имеют следующие значения: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Х1 = </w:t>
      </w:r>
      <w:r w:rsidR="00310144">
        <w:rPr>
          <w:rFonts w:ascii="Times New Roman" w:hAnsi="Times New Roman" w:cs="Times New Roman"/>
          <w:sz w:val="26"/>
          <w:szCs w:val="26"/>
        </w:rPr>
        <w:t>231 473</w:t>
      </w:r>
      <w:r w:rsidR="00DA765B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310144">
        <w:rPr>
          <w:rFonts w:ascii="Times New Roman" w:hAnsi="Times New Roman" w:cs="Times New Roman"/>
          <w:sz w:val="26"/>
          <w:szCs w:val="26"/>
        </w:rPr>
        <w:t>руб. * 0.2</w:t>
      </w:r>
      <w:r w:rsidR="00DA765B">
        <w:rPr>
          <w:rFonts w:ascii="Times New Roman" w:hAnsi="Times New Roman" w:cs="Times New Roman"/>
          <w:sz w:val="26"/>
          <w:szCs w:val="26"/>
        </w:rPr>
        <w:t>5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310144">
        <w:rPr>
          <w:rFonts w:ascii="Times New Roman" w:hAnsi="Times New Roman" w:cs="Times New Roman"/>
          <w:sz w:val="26"/>
          <w:szCs w:val="26"/>
        </w:rPr>
        <w:t>57 868,2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Х2 = </w:t>
      </w:r>
      <w:r w:rsidR="00310144">
        <w:rPr>
          <w:rFonts w:ascii="Times New Roman" w:hAnsi="Times New Roman" w:cs="Times New Roman"/>
          <w:sz w:val="26"/>
          <w:szCs w:val="26"/>
        </w:rPr>
        <w:t>231 473</w:t>
      </w:r>
      <w:r w:rsidR="00310144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310144">
        <w:rPr>
          <w:rFonts w:ascii="Times New Roman" w:hAnsi="Times New Roman" w:cs="Times New Roman"/>
          <w:sz w:val="26"/>
          <w:szCs w:val="26"/>
        </w:rPr>
        <w:t>руб. * 0.4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310144">
        <w:rPr>
          <w:rFonts w:ascii="Times New Roman" w:hAnsi="Times New Roman" w:cs="Times New Roman"/>
          <w:sz w:val="26"/>
          <w:szCs w:val="26"/>
        </w:rPr>
        <w:t>92589,1</w:t>
      </w:r>
      <w:r w:rsidR="00242C4F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руб. 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Х3 = </w:t>
      </w:r>
      <w:r w:rsidR="00310144">
        <w:rPr>
          <w:rFonts w:ascii="Times New Roman" w:hAnsi="Times New Roman" w:cs="Times New Roman"/>
          <w:sz w:val="26"/>
          <w:szCs w:val="26"/>
        </w:rPr>
        <w:t>231 473</w:t>
      </w:r>
      <w:r w:rsidR="00310144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DA765B">
        <w:rPr>
          <w:rFonts w:ascii="Times New Roman" w:hAnsi="Times New Roman" w:cs="Times New Roman"/>
          <w:sz w:val="26"/>
          <w:szCs w:val="26"/>
        </w:rPr>
        <w:t>руб. * 0.35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310144">
        <w:rPr>
          <w:rFonts w:ascii="Times New Roman" w:hAnsi="Times New Roman" w:cs="Times New Roman"/>
          <w:sz w:val="26"/>
          <w:szCs w:val="26"/>
        </w:rPr>
        <w:t>81 015,48</w:t>
      </w:r>
      <w:r w:rsidR="00BD228B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 Деление АСОИ на очереди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 первую очередь должны быть созданы элементы, без которых функционирование АСОИ невозможно. В эти элементы входят элементы ПС, ИС и ТС. Для ПС это П0, так как П0 – системное программное обеспечение и операционная система. Также П6, так как это программное обеспечение эксплуатационного персонала, который должен приступить к работе в рамках первой очереди. Также мы можем в первую очередь до</w:t>
      </w:r>
      <w:r w:rsidR="003335A6">
        <w:rPr>
          <w:rFonts w:ascii="Times New Roman" w:hAnsi="Times New Roman" w:cs="Times New Roman"/>
          <w:sz w:val="26"/>
          <w:szCs w:val="26"/>
        </w:rPr>
        <w:t>бавить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3872BA">
        <w:rPr>
          <w:rFonts w:ascii="Times New Roman" w:hAnsi="Times New Roman" w:cs="Times New Roman"/>
          <w:sz w:val="26"/>
          <w:szCs w:val="26"/>
        </w:rPr>
        <w:t>для сервера, и групп</w:t>
      </w:r>
      <w:r w:rsidR="00056C8E">
        <w:rPr>
          <w:rFonts w:ascii="Times New Roman" w:hAnsi="Times New Roman" w:cs="Times New Roman"/>
          <w:sz w:val="26"/>
          <w:szCs w:val="26"/>
        </w:rPr>
        <w:t>ы</w:t>
      </w:r>
      <w:r w:rsidR="00310144">
        <w:rPr>
          <w:rFonts w:ascii="Times New Roman" w:hAnsi="Times New Roman" w:cs="Times New Roman"/>
          <w:sz w:val="26"/>
          <w:szCs w:val="26"/>
        </w:rPr>
        <w:t xml:space="preserve"> пользователей П6</w:t>
      </w:r>
      <w:r w:rsidR="0031654F">
        <w:rPr>
          <w:rFonts w:ascii="Times New Roman" w:hAnsi="Times New Roman" w:cs="Times New Roman"/>
          <w:sz w:val="26"/>
          <w:szCs w:val="26"/>
        </w:rPr>
        <w:t>,</w:t>
      </w:r>
      <w:r w:rsidR="003872BA">
        <w:rPr>
          <w:rFonts w:ascii="Times New Roman" w:hAnsi="Times New Roman" w:cs="Times New Roman"/>
          <w:sz w:val="26"/>
          <w:szCs w:val="26"/>
        </w:rPr>
        <w:t xml:space="preserve"> БД</w:t>
      </w:r>
      <w:r w:rsidRPr="00D23953">
        <w:rPr>
          <w:rFonts w:ascii="Times New Roman" w:hAnsi="Times New Roman" w:cs="Times New Roman"/>
          <w:sz w:val="26"/>
          <w:szCs w:val="26"/>
        </w:rPr>
        <w:t>, устройства для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310144">
        <w:rPr>
          <w:rFonts w:ascii="Times New Roman" w:hAnsi="Times New Roman" w:cs="Times New Roman"/>
          <w:sz w:val="26"/>
          <w:szCs w:val="26"/>
        </w:rPr>
        <w:t>П6</w:t>
      </w:r>
      <w:r w:rsidR="00D73A3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и </w:t>
      </w:r>
      <w:proofErr w:type="gramStart"/>
      <w:r w:rsidRPr="00D23953">
        <w:rPr>
          <w:rFonts w:ascii="Times New Roman" w:hAnsi="Times New Roman" w:cs="Times New Roman"/>
          <w:sz w:val="26"/>
          <w:szCs w:val="26"/>
        </w:rPr>
        <w:t>П</w:t>
      </w:r>
      <w:r w:rsidR="00056C8E">
        <w:rPr>
          <w:rFonts w:ascii="Times New Roman" w:hAnsi="Times New Roman" w:cs="Times New Roman"/>
          <w:sz w:val="26"/>
          <w:szCs w:val="26"/>
        </w:rPr>
        <w:t>П(</w:t>
      </w:r>
      <w:proofErr w:type="gramEnd"/>
      <w:r w:rsidR="00056C8E">
        <w:rPr>
          <w:rFonts w:ascii="Times New Roman" w:hAnsi="Times New Roman" w:cs="Times New Roman"/>
          <w:sz w:val="26"/>
          <w:szCs w:val="26"/>
        </w:rPr>
        <w:t>ПП6</w:t>
      </w:r>
      <w:r w:rsidR="00310144">
        <w:rPr>
          <w:rFonts w:ascii="Times New Roman" w:hAnsi="Times New Roman" w:cs="Times New Roman"/>
          <w:sz w:val="26"/>
          <w:szCs w:val="26"/>
        </w:rPr>
        <w:t>, ПП1</w:t>
      </w:r>
      <w:r w:rsidR="00592C21">
        <w:rPr>
          <w:rFonts w:ascii="Times New Roman" w:hAnsi="Times New Roman" w:cs="Times New Roman"/>
          <w:sz w:val="26"/>
          <w:szCs w:val="26"/>
        </w:rPr>
        <w:t>)</w:t>
      </w:r>
      <w:r w:rsidRPr="00D23953">
        <w:rPr>
          <w:rFonts w:ascii="Times New Roman" w:hAnsi="Times New Roman" w:cs="Times New Roman"/>
          <w:sz w:val="26"/>
          <w:szCs w:val="26"/>
        </w:rPr>
        <w:t>. В результате получим следующий список элементов первой очереди: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Pr="003872BA">
        <w:rPr>
          <w:rFonts w:ascii="Times New Roman" w:hAnsi="Times New Roman" w:cs="Times New Roman"/>
          <w:sz w:val="26"/>
          <w:szCs w:val="26"/>
        </w:rPr>
        <w:t xml:space="preserve">ПС = {П0}. Стоимость = </w:t>
      </w:r>
      <w:r w:rsidR="00310144">
        <w:rPr>
          <w:rFonts w:ascii="Times New Roman" w:hAnsi="Times New Roman" w:cs="Times New Roman"/>
          <w:sz w:val="26"/>
          <w:szCs w:val="26"/>
        </w:rPr>
        <w:t>1 416</w:t>
      </w:r>
      <w:r w:rsidR="00EB53EA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 xml:space="preserve">2) ИС = {БД}. Стоимость = </w:t>
      </w:r>
      <w:r w:rsidR="00310144">
        <w:rPr>
          <w:rFonts w:ascii="Times New Roman" w:hAnsi="Times New Roman" w:cs="Times New Roman"/>
          <w:sz w:val="26"/>
          <w:szCs w:val="26"/>
        </w:rPr>
        <w:t>8 568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3872BA" w:rsidRDefault="003335A6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>3) ТС = {PC (</w:t>
      </w:r>
      <w:r w:rsidR="0031654F">
        <w:rPr>
          <w:rFonts w:ascii="Times New Roman" w:hAnsi="Times New Roman" w:cs="Times New Roman"/>
          <w:sz w:val="26"/>
          <w:szCs w:val="26"/>
        </w:rPr>
        <w:t>П6, сервер</w:t>
      </w:r>
      <w:r w:rsidR="00D73A33">
        <w:rPr>
          <w:rFonts w:ascii="Times New Roman" w:hAnsi="Times New Roman" w:cs="Times New Roman"/>
          <w:sz w:val="26"/>
          <w:szCs w:val="26"/>
        </w:rPr>
        <w:t>)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310144">
        <w:rPr>
          <w:rFonts w:ascii="Times New Roman" w:hAnsi="Times New Roman" w:cs="Times New Roman"/>
          <w:sz w:val="26"/>
          <w:szCs w:val="26"/>
        </w:rPr>
        <w:t>5 356,8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>4) ПП = {</w:t>
      </w:r>
      <w:r w:rsidR="00310144">
        <w:rPr>
          <w:rFonts w:ascii="Times New Roman" w:hAnsi="Times New Roman" w:cs="Times New Roman"/>
          <w:sz w:val="26"/>
          <w:szCs w:val="26"/>
        </w:rPr>
        <w:t>ПП1,</w:t>
      </w:r>
      <w:r w:rsidR="0031654F">
        <w:rPr>
          <w:rFonts w:ascii="Times New Roman" w:hAnsi="Times New Roman" w:cs="Times New Roman"/>
          <w:sz w:val="26"/>
          <w:szCs w:val="26"/>
        </w:rPr>
        <w:t xml:space="preserve"> </w:t>
      </w:r>
      <w:r w:rsidRPr="003872BA">
        <w:rPr>
          <w:rFonts w:ascii="Times New Roman" w:hAnsi="Times New Roman" w:cs="Times New Roman"/>
          <w:sz w:val="26"/>
          <w:szCs w:val="26"/>
        </w:rPr>
        <w:t xml:space="preserve">ПП6}. Стоимость = </w:t>
      </w:r>
      <w:r w:rsidR="00310144">
        <w:rPr>
          <w:rFonts w:ascii="Times New Roman" w:hAnsi="Times New Roman" w:cs="Times New Roman"/>
          <w:sz w:val="26"/>
          <w:szCs w:val="26"/>
        </w:rPr>
        <w:t>422 786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310144">
        <w:rPr>
          <w:rFonts w:ascii="Times New Roman" w:hAnsi="Times New Roman" w:cs="Times New Roman"/>
          <w:sz w:val="26"/>
          <w:szCs w:val="26"/>
        </w:rPr>
        <w:t>58 126,8</w:t>
      </w:r>
      <w:r w:rsidR="00F417FA">
        <w:rPr>
          <w:rFonts w:ascii="Times New Roman" w:hAnsi="Times New Roman" w:cs="Times New Roman"/>
          <w:sz w:val="26"/>
          <w:szCs w:val="26"/>
        </w:rPr>
        <w:t xml:space="preserve"> руб</w:t>
      </w:r>
      <w:r w:rsidRPr="00D23953">
        <w:rPr>
          <w:rFonts w:ascii="Times New Roman" w:hAnsi="Times New Roman" w:cs="Times New Roman"/>
          <w:sz w:val="26"/>
          <w:szCs w:val="26"/>
        </w:rPr>
        <w:t>., в пределах заданных ограничений (</w:t>
      </w:r>
      <w:r w:rsidR="00310144">
        <w:rPr>
          <w:rFonts w:ascii="Times New Roman" w:hAnsi="Times New Roman" w:cs="Times New Roman"/>
          <w:sz w:val="26"/>
          <w:szCs w:val="26"/>
        </w:rPr>
        <w:t>2</w:t>
      </w:r>
      <w:r w:rsidR="0031654F">
        <w:rPr>
          <w:rFonts w:ascii="Times New Roman" w:hAnsi="Times New Roman" w:cs="Times New Roman"/>
          <w:sz w:val="26"/>
          <w:szCs w:val="26"/>
        </w:rPr>
        <w:t>5</w:t>
      </w:r>
      <w:r w:rsidRPr="00D23953">
        <w:rPr>
          <w:rFonts w:ascii="Times New Roman" w:hAnsi="Times New Roman" w:cs="Times New Roman"/>
          <w:sz w:val="26"/>
          <w:szCs w:val="26"/>
        </w:rPr>
        <w:t xml:space="preserve">%). Стоимость первой очереди </w:t>
      </w:r>
      <w:r w:rsidR="0031654F">
        <w:rPr>
          <w:rFonts w:ascii="Times New Roman" w:hAnsi="Times New Roman" w:cs="Times New Roman"/>
          <w:sz w:val="26"/>
          <w:szCs w:val="26"/>
        </w:rPr>
        <w:t>выше</w:t>
      </w:r>
      <w:r w:rsidRPr="00D23953">
        <w:rPr>
          <w:rFonts w:ascii="Times New Roman" w:hAnsi="Times New Roman" w:cs="Times New Roman"/>
          <w:sz w:val="26"/>
          <w:szCs w:val="26"/>
        </w:rPr>
        <w:t xml:space="preserve"> на = </w:t>
      </w:r>
      <w:r w:rsidR="00310144">
        <w:rPr>
          <w:rFonts w:ascii="Times New Roman" w:hAnsi="Times New Roman" w:cs="Times New Roman"/>
          <w:sz w:val="26"/>
          <w:szCs w:val="26"/>
        </w:rPr>
        <w:t xml:space="preserve">58 126,8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310144">
        <w:rPr>
          <w:rFonts w:ascii="Times New Roman" w:hAnsi="Times New Roman" w:cs="Times New Roman"/>
          <w:sz w:val="26"/>
          <w:szCs w:val="26"/>
        </w:rPr>
        <w:t>57 868,2</w:t>
      </w:r>
      <w:r w:rsidR="00310144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310144">
        <w:rPr>
          <w:rFonts w:ascii="Times New Roman" w:hAnsi="Times New Roman" w:cs="Times New Roman"/>
          <w:sz w:val="26"/>
          <w:szCs w:val="26"/>
        </w:rPr>
        <w:t>258,6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</w:t>
      </w:r>
      <w:r w:rsidR="00592C21">
        <w:rPr>
          <w:rFonts w:ascii="Times New Roman" w:hAnsi="Times New Roman" w:cs="Times New Roman"/>
          <w:sz w:val="26"/>
          <w:szCs w:val="26"/>
        </w:rPr>
        <w:t xml:space="preserve">б. это менее 4%. Разницу </w:t>
      </w:r>
      <w:r w:rsidR="00056C8E">
        <w:rPr>
          <w:rFonts w:ascii="Times New Roman" w:hAnsi="Times New Roman" w:cs="Times New Roman"/>
          <w:sz w:val="26"/>
          <w:szCs w:val="26"/>
        </w:rPr>
        <w:t>вычтем из</w:t>
      </w:r>
      <w:r w:rsidRPr="00D23953">
        <w:rPr>
          <w:rFonts w:ascii="Times New Roman" w:hAnsi="Times New Roman" w:cs="Times New Roman"/>
          <w:sz w:val="26"/>
          <w:szCs w:val="26"/>
        </w:rPr>
        <w:t xml:space="preserve"> второй очереди и получим новое ограничение </w:t>
      </w:r>
      <w:r w:rsidR="00D435E3">
        <w:rPr>
          <w:rFonts w:ascii="Times New Roman" w:hAnsi="Times New Roman" w:cs="Times New Roman"/>
          <w:sz w:val="26"/>
          <w:szCs w:val="26"/>
        </w:rPr>
        <w:t>92 330,5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31654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 вторую очередь войде</w:t>
      </w:r>
      <w:r w:rsidR="00056C8E">
        <w:rPr>
          <w:rFonts w:ascii="Times New Roman" w:hAnsi="Times New Roman" w:cs="Times New Roman"/>
          <w:sz w:val="26"/>
          <w:szCs w:val="26"/>
        </w:rPr>
        <w:t xml:space="preserve">т </w:t>
      </w:r>
      <w:r>
        <w:rPr>
          <w:rFonts w:ascii="Times New Roman" w:hAnsi="Times New Roman" w:cs="Times New Roman"/>
          <w:sz w:val="26"/>
          <w:szCs w:val="26"/>
        </w:rPr>
        <w:t>ФТД</w:t>
      </w:r>
      <w:r w:rsidR="00D435E3">
        <w:rPr>
          <w:rFonts w:ascii="Times New Roman" w:hAnsi="Times New Roman" w:cs="Times New Roman"/>
          <w:sz w:val="26"/>
          <w:szCs w:val="26"/>
        </w:rPr>
        <w:t xml:space="preserve">, РС для групп пользователей П1, П2, П3, П4 и П5, устройства </w:t>
      </w:r>
      <w:r w:rsidR="00D435E3">
        <w:rPr>
          <w:rFonts w:ascii="Times New Roman" w:hAnsi="Times New Roman" w:cs="Times New Roman"/>
          <w:sz w:val="26"/>
          <w:szCs w:val="26"/>
        </w:rPr>
        <w:t>для групп пользователей П1, П2, П3, П4 и П5</w:t>
      </w:r>
      <w:r w:rsidR="00D435E3">
        <w:rPr>
          <w:rFonts w:ascii="Times New Roman" w:hAnsi="Times New Roman" w:cs="Times New Roman"/>
          <w:sz w:val="26"/>
          <w:szCs w:val="26"/>
        </w:rPr>
        <w:t xml:space="preserve"> и ПП(ПП2)</w:t>
      </w:r>
      <w:r w:rsidR="00D23953" w:rsidRPr="00D23953">
        <w:rPr>
          <w:rFonts w:ascii="Times New Roman" w:hAnsi="Times New Roman" w:cs="Times New Roman"/>
          <w:sz w:val="26"/>
          <w:szCs w:val="26"/>
        </w:rPr>
        <w:t>:</w:t>
      </w:r>
    </w:p>
    <w:p w:rsid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 xml:space="preserve">1) </w:t>
      </w:r>
      <w:r w:rsidR="0031654F">
        <w:rPr>
          <w:rFonts w:ascii="Times New Roman" w:hAnsi="Times New Roman" w:cs="Times New Roman"/>
          <w:sz w:val="26"/>
          <w:szCs w:val="26"/>
        </w:rPr>
        <w:t>ИС</w:t>
      </w:r>
      <w:r w:rsidRPr="003872BA">
        <w:rPr>
          <w:rFonts w:ascii="Times New Roman" w:hAnsi="Times New Roman" w:cs="Times New Roman"/>
          <w:sz w:val="26"/>
          <w:szCs w:val="26"/>
        </w:rPr>
        <w:t xml:space="preserve"> = </w:t>
      </w:r>
      <w:r w:rsidR="003872BA" w:rsidRPr="003872BA">
        <w:rPr>
          <w:rFonts w:ascii="Times New Roman" w:hAnsi="Times New Roman" w:cs="Times New Roman"/>
          <w:sz w:val="26"/>
          <w:szCs w:val="26"/>
        </w:rPr>
        <w:t>{</w:t>
      </w:r>
      <w:r w:rsidR="0031654F">
        <w:rPr>
          <w:rFonts w:ascii="Times New Roman" w:hAnsi="Times New Roman" w:cs="Times New Roman"/>
          <w:sz w:val="26"/>
          <w:szCs w:val="26"/>
        </w:rPr>
        <w:t>ФТД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D435E3">
        <w:rPr>
          <w:rFonts w:ascii="Times New Roman" w:hAnsi="Times New Roman" w:cs="Times New Roman"/>
          <w:sz w:val="26"/>
          <w:szCs w:val="26"/>
        </w:rPr>
        <w:t>28 170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435E3" w:rsidRPr="003872BA" w:rsidRDefault="00D435E3" w:rsidP="00D435E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3872BA">
        <w:rPr>
          <w:rFonts w:ascii="Times New Roman" w:hAnsi="Times New Roman" w:cs="Times New Roman"/>
          <w:sz w:val="26"/>
          <w:szCs w:val="26"/>
        </w:rPr>
        <w:t>) ТС = {PC (</w:t>
      </w:r>
      <w:r>
        <w:rPr>
          <w:rFonts w:ascii="Times New Roman" w:hAnsi="Times New Roman" w:cs="Times New Roman"/>
          <w:sz w:val="26"/>
          <w:szCs w:val="26"/>
        </w:rPr>
        <w:t>П1, П2, П3, П4, П5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>
        <w:rPr>
          <w:rFonts w:ascii="Times New Roman" w:hAnsi="Times New Roman" w:cs="Times New Roman"/>
          <w:sz w:val="26"/>
          <w:szCs w:val="26"/>
        </w:rPr>
        <w:t>39 120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435E3" w:rsidRPr="003872BA" w:rsidRDefault="00D435E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3)</w:t>
      </w:r>
      <w:r w:rsidRPr="003872BA">
        <w:rPr>
          <w:rFonts w:ascii="Times New Roman" w:hAnsi="Times New Roman" w:cs="Times New Roman"/>
          <w:sz w:val="26"/>
          <w:szCs w:val="26"/>
        </w:rPr>
        <w:t xml:space="preserve"> ПП = {</w:t>
      </w:r>
      <w:r>
        <w:rPr>
          <w:rFonts w:ascii="Times New Roman" w:hAnsi="Times New Roman" w:cs="Times New Roman"/>
          <w:sz w:val="26"/>
          <w:szCs w:val="26"/>
        </w:rPr>
        <w:t>ПП2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>
        <w:rPr>
          <w:rFonts w:ascii="Times New Roman" w:hAnsi="Times New Roman" w:cs="Times New Roman"/>
          <w:sz w:val="26"/>
          <w:szCs w:val="26"/>
        </w:rPr>
        <w:t>26 796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D435E3">
        <w:rPr>
          <w:rFonts w:ascii="Times New Roman" w:hAnsi="Times New Roman" w:cs="Times New Roman"/>
          <w:sz w:val="26"/>
          <w:szCs w:val="26"/>
        </w:rPr>
        <w:t>94 086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руб., в пределах заданных ограничений </w:t>
      </w:r>
      <w:r w:rsidR="00D435E3">
        <w:rPr>
          <w:rFonts w:ascii="Times New Roman" w:hAnsi="Times New Roman" w:cs="Times New Roman"/>
          <w:sz w:val="26"/>
          <w:szCs w:val="26"/>
        </w:rPr>
        <w:t>(40</w:t>
      </w:r>
      <w:r w:rsidR="00592C21">
        <w:rPr>
          <w:rFonts w:ascii="Times New Roman" w:hAnsi="Times New Roman" w:cs="Times New Roman"/>
          <w:sz w:val="26"/>
          <w:szCs w:val="26"/>
        </w:rPr>
        <w:t>%). Стоимость второй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D435E3">
        <w:rPr>
          <w:rFonts w:ascii="Times New Roman" w:hAnsi="Times New Roman" w:cs="Times New Roman"/>
          <w:sz w:val="26"/>
          <w:szCs w:val="26"/>
        </w:rPr>
        <w:t>выше</w:t>
      </w:r>
      <w:r w:rsidR="00CF05F7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D435E3">
        <w:rPr>
          <w:rFonts w:ascii="Times New Roman" w:hAnsi="Times New Roman" w:cs="Times New Roman"/>
          <w:sz w:val="26"/>
          <w:szCs w:val="26"/>
        </w:rPr>
        <w:t>94 086</w:t>
      </w:r>
      <w:r w:rsidR="00D435E3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D435E3">
        <w:rPr>
          <w:rFonts w:ascii="Times New Roman" w:hAnsi="Times New Roman" w:cs="Times New Roman"/>
          <w:sz w:val="26"/>
          <w:szCs w:val="26"/>
        </w:rPr>
        <w:t>92589,1</w:t>
      </w:r>
      <w:r w:rsidR="00D435E3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D435E3">
        <w:rPr>
          <w:rFonts w:ascii="Times New Roman" w:hAnsi="Times New Roman" w:cs="Times New Roman"/>
          <w:sz w:val="26"/>
          <w:szCs w:val="26"/>
        </w:rPr>
        <w:t>1 755,5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</w:t>
      </w:r>
      <w:r w:rsidR="00592C21">
        <w:rPr>
          <w:rFonts w:ascii="Times New Roman" w:hAnsi="Times New Roman" w:cs="Times New Roman"/>
          <w:sz w:val="26"/>
          <w:szCs w:val="26"/>
        </w:rPr>
        <w:t xml:space="preserve">. это менее 4%. Разницу </w:t>
      </w:r>
      <w:r w:rsidR="00D435E3">
        <w:rPr>
          <w:rFonts w:ascii="Times New Roman" w:hAnsi="Times New Roman" w:cs="Times New Roman"/>
          <w:sz w:val="26"/>
          <w:szCs w:val="26"/>
        </w:rPr>
        <w:t>вычтем из</w:t>
      </w:r>
      <w:r w:rsidR="00592C21">
        <w:rPr>
          <w:rFonts w:ascii="Times New Roman" w:hAnsi="Times New Roman" w:cs="Times New Roman"/>
          <w:sz w:val="26"/>
          <w:szCs w:val="26"/>
        </w:rPr>
        <w:t xml:space="preserve"> третьей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и получим новое ограничение </w:t>
      </w:r>
      <w:r w:rsidR="00D435E3">
        <w:rPr>
          <w:rFonts w:ascii="Times New Roman" w:hAnsi="Times New Roman" w:cs="Times New Roman"/>
          <w:sz w:val="26"/>
          <w:szCs w:val="26"/>
        </w:rPr>
        <w:t>79 260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В третью очередь войдут </w:t>
      </w:r>
      <w:r w:rsidR="0031654F">
        <w:rPr>
          <w:rFonts w:ascii="Times New Roman" w:hAnsi="Times New Roman" w:cs="Times New Roman"/>
          <w:sz w:val="26"/>
          <w:szCs w:val="26"/>
        </w:rPr>
        <w:t>ФА</w:t>
      </w:r>
      <w:r w:rsidRPr="00D23953">
        <w:rPr>
          <w:rFonts w:ascii="Times New Roman" w:hAnsi="Times New Roman" w:cs="Times New Roman"/>
          <w:sz w:val="26"/>
          <w:szCs w:val="26"/>
        </w:rPr>
        <w:t>Д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31654F">
        <w:rPr>
          <w:rFonts w:ascii="Times New Roman" w:hAnsi="Times New Roman" w:cs="Times New Roman"/>
          <w:sz w:val="26"/>
          <w:szCs w:val="26"/>
        </w:rPr>
        <w:t xml:space="preserve">ПП3, </w:t>
      </w:r>
      <w:r>
        <w:rPr>
          <w:rFonts w:ascii="Times New Roman" w:hAnsi="Times New Roman" w:cs="Times New Roman"/>
          <w:sz w:val="26"/>
          <w:szCs w:val="26"/>
        </w:rPr>
        <w:t>ПП</w:t>
      </w:r>
      <w:r w:rsidR="00056C8E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ПП5</w:t>
      </w:r>
      <w:r w:rsidR="00D23953" w:rsidRPr="00D23953">
        <w:rPr>
          <w:rFonts w:ascii="Times New Roman" w:hAnsi="Times New Roman" w:cs="Times New Roman"/>
          <w:sz w:val="26"/>
          <w:szCs w:val="26"/>
        </w:rPr>
        <w:t>:</w:t>
      </w:r>
    </w:p>
    <w:p w:rsidR="00D73A33" w:rsidRPr="00D435E3" w:rsidRDefault="00D73A33" w:rsidP="00D435E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ИС = </w:t>
      </w:r>
      <w:r w:rsidRPr="00D73A33">
        <w:rPr>
          <w:rFonts w:ascii="Times New Roman" w:hAnsi="Times New Roman" w:cs="Times New Roman"/>
          <w:sz w:val="26"/>
          <w:szCs w:val="26"/>
        </w:rPr>
        <w:t>{</w:t>
      </w:r>
      <w:r w:rsidR="0031654F">
        <w:rPr>
          <w:rFonts w:ascii="Times New Roman" w:hAnsi="Times New Roman" w:cs="Times New Roman"/>
          <w:sz w:val="26"/>
          <w:szCs w:val="26"/>
        </w:rPr>
        <w:t>ФА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D73A33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. Стоимость = </w:t>
      </w:r>
      <w:r w:rsidR="00D435E3">
        <w:rPr>
          <w:rFonts w:ascii="Times New Roman" w:hAnsi="Times New Roman" w:cs="Times New Roman"/>
          <w:sz w:val="26"/>
          <w:szCs w:val="26"/>
        </w:rPr>
        <w:t>19 800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435E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056C8E">
        <w:rPr>
          <w:rFonts w:ascii="Times New Roman" w:hAnsi="Times New Roman" w:cs="Times New Roman"/>
          <w:sz w:val="26"/>
          <w:szCs w:val="26"/>
        </w:rPr>
        <w:t>) ПП = {</w:t>
      </w:r>
      <w:r w:rsidR="0031654F">
        <w:rPr>
          <w:rFonts w:ascii="Times New Roman" w:hAnsi="Times New Roman" w:cs="Times New Roman"/>
          <w:sz w:val="26"/>
          <w:szCs w:val="26"/>
        </w:rPr>
        <w:t xml:space="preserve">ПП3, </w:t>
      </w:r>
      <w:r w:rsidR="00056C8E">
        <w:rPr>
          <w:rFonts w:ascii="Times New Roman" w:hAnsi="Times New Roman" w:cs="Times New Roman"/>
          <w:sz w:val="26"/>
          <w:szCs w:val="26"/>
        </w:rPr>
        <w:t>ПП4</w:t>
      </w:r>
      <w:r w:rsidR="00D73A33">
        <w:rPr>
          <w:rFonts w:ascii="Times New Roman" w:hAnsi="Times New Roman" w:cs="Times New Roman"/>
          <w:sz w:val="26"/>
          <w:szCs w:val="26"/>
        </w:rPr>
        <w:t>, ПП5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>
        <w:rPr>
          <w:rFonts w:ascii="Times New Roman" w:hAnsi="Times New Roman" w:cs="Times New Roman"/>
          <w:sz w:val="26"/>
          <w:szCs w:val="26"/>
        </w:rPr>
        <w:t>59 460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D435E3">
        <w:rPr>
          <w:rFonts w:ascii="Times New Roman" w:hAnsi="Times New Roman" w:cs="Times New Roman"/>
          <w:sz w:val="26"/>
          <w:szCs w:val="26"/>
        </w:rPr>
        <w:t>79 260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 Свободных ресурсов не осталось.</w:t>
      </w:r>
    </w:p>
    <w:p w:rsidR="00BD228B" w:rsidRDefault="00D2395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Все элементы АСОИ созданы (закуплены).</w:t>
      </w:r>
    </w:p>
    <w:p w:rsidR="00056C8E" w:rsidRDefault="00056C8E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73A33" w:rsidRDefault="00D73A3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A33">
        <w:rPr>
          <w:rFonts w:ascii="Times New Roman" w:hAnsi="Times New Roman" w:cs="Times New Roman"/>
          <w:sz w:val="26"/>
          <w:szCs w:val="26"/>
        </w:rPr>
        <w:t>Графическое отображение деления элементов АСОИ на две очереди представлено ниже (см. рисунок 5.1).</w:t>
      </w:r>
    </w:p>
    <w:p w:rsidR="00D73A33" w:rsidRDefault="00D435E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45.25pt;height:206.25pt">
            <v:imagedata r:id="rId6" o:title="Ровенский_ПАС_ЛР6_приложение1"/>
          </v:shape>
        </w:pict>
      </w:r>
    </w:p>
    <w:p w:rsidR="00CE2194" w:rsidRPr="00CE2194" w:rsidRDefault="00BD228B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Таблица 5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>.1</w:t>
      </w:r>
      <w:r w:rsidR="00CE219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П</w:t>
      </w:r>
      <w:r w:rsidR="00AB1FAF">
        <w:rPr>
          <w:rFonts w:ascii="Times New Roman" w:hAnsi="Times New Roman" w:cs="Times New Roman"/>
          <w:b/>
          <w:sz w:val="26"/>
          <w:szCs w:val="26"/>
        </w:rPr>
        <w:t>лан</w:t>
      </w:r>
      <w:r>
        <w:rPr>
          <w:rFonts w:ascii="Times New Roman" w:hAnsi="Times New Roman" w:cs="Times New Roman"/>
          <w:b/>
          <w:sz w:val="26"/>
          <w:szCs w:val="26"/>
        </w:rPr>
        <w:t>-график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 xml:space="preserve"> создания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CE2194" w:rsidRPr="00CE2194" w:rsidTr="00816360">
        <w:trPr>
          <w:cantSplit/>
          <w:trHeight w:val="776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CE2194" w:rsidRPr="00CE2194" w:rsidTr="004355AA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CE2194" w:rsidRPr="00CE2194" w:rsidRDefault="00CE2194" w:rsidP="004355AA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A94FF9" w:rsidRPr="00CE2194" w:rsidTr="00855AFF">
        <w:trPr>
          <w:cantSplit/>
          <w:trHeight w:val="620"/>
        </w:trPr>
        <w:tc>
          <w:tcPr>
            <w:tcW w:w="467" w:type="dxa"/>
            <w:vAlign w:val="center"/>
          </w:tcPr>
          <w:p w:rsidR="00A94FF9" w:rsidRPr="00CE2194" w:rsidRDefault="00A94FF9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A94FF9" w:rsidRPr="00CE2194" w:rsidRDefault="00A94FF9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A94FF9" w:rsidRPr="00CE2194" w:rsidRDefault="00A94FF9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A94FF9" w:rsidRPr="00CE2194" w:rsidRDefault="00A94FF9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A94FF9" w:rsidRPr="00CE2194" w:rsidRDefault="002F3BB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8 568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A94FF9" w:rsidRPr="00CE2194" w:rsidRDefault="00E023BE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204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A94FF9" w:rsidRPr="00CE2194" w:rsidRDefault="00A94FF9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A94FF9" w:rsidRPr="00CE2194" w:rsidRDefault="00A94FF9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096F56" w:rsidRPr="00CE2194" w:rsidTr="00816360">
        <w:trPr>
          <w:cantSplit/>
          <w:trHeight w:val="320"/>
        </w:trPr>
        <w:tc>
          <w:tcPr>
            <w:tcW w:w="467" w:type="dxa"/>
            <w:vMerge w:val="restart"/>
            <w:vAlign w:val="center"/>
          </w:tcPr>
          <w:p w:rsidR="00096F56" w:rsidRPr="00CE2194" w:rsidRDefault="00096F56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:rsidR="00096F56" w:rsidRPr="00CE2194" w:rsidRDefault="00096F56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096F56" w:rsidRPr="00CE2194" w:rsidRDefault="00096F56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96F56" w:rsidRPr="00CE2194" w:rsidRDefault="00096F56" w:rsidP="00F72D01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:rsidR="00096F56" w:rsidRPr="00CE2194" w:rsidRDefault="002F3BB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1 416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96F56" w:rsidRPr="00CE2194" w:rsidRDefault="00096F56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96F56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96F56" w:rsidRPr="00CE2194" w:rsidRDefault="00096F56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 w:rsidR="004355AA"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31654F" w:rsidRPr="00CE2194" w:rsidTr="00816360">
        <w:trPr>
          <w:cantSplit/>
          <w:trHeight w:val="320"/>
        </w:trPr>
        <w:tc>
          <w:tcPr>
            <w:tcW w:w="467" w:type="dxa"/>
            <w:vMerge/>
            <w:vAlign w:val="center"/>
          </w:tcPr>
          <w:p w:rsidR="0031654F" w:rsidRPr="00CE2194" w:rsidRDefault="0031654F" w:rsidP="0031654F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31654F" w:rsidRPr="00CE2194" w:rsidRDefault="0031654F" w:rsidP="0031654F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31654F" w:rsidRDefault="0031654F" w:rsidP="0031654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31654F" w:rsidRPr="00CE2194" w:rsidRDefault="0031654F" w:rsidP="0031654F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039" w:type="dxa"/>
            <w:vAlign w:val="center"/>
          </w:tcPr>
          <w:p w:rsidR="0031654F" w:rsidRPr="00CE2194" w:rsidRDefault="002F3BBA" w:rsidP="0031654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22 698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31654F" w:rsidRPr="00CE2194" w:rsidRDefault="00E023BE" w:rsidP="0031654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291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31654F" w:rsidRPr="00CE2194" w:rsidRDefault="0031654F" w:rsidP="0031654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31654F" w:rsidRPr="00CE2194" w:rsidRDefault="0031654F" w:rsidP="0031654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</w:tr>
      <w:tr w:rsidR="00816360" w:rsidRPr="00CE2194" w:rsidTr="00816360">
        <w:trPr>
          <w:cantSplit/>
          <w:trHeight w:val="269"/>
        </w:trPr>
        <w:tc>
          <w:tcPr>
            <w:tcW w:w="467" w:type="dxa"/>
            <w:vMerge/>
            <w:vAlign w:val="center"/>
          </w:tcPr>
          <w:p w:rsidR="00816360" w:rsidRPr="00CE2194" w:rsidRDefault="00816360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816360" w:rsidRPr="00CE2194" w:rsidRDefault="00816360" w:rsidP="004355AA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816360" w:rsidRPr="00CE2194" w:rsidRDefault="00816360" w:rsidP="004355AA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096F56" w:rsidRDefault="00816360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П6</w:t>
            </w:r>
          </w:p>
        </w:tc>
        <w:tc>
          <w:tcPr>
            <w:tcW w:w="1039" w:type="dxa"/>
            <w:vAlign w:val="center"/>
          </w:tcPr>
          <w:p w:rsidR="00816360" w:rsidRPr="00CE2194" w:rsidRDefault="002F3BBA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20 088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CE2194" w:rsidRDefault="00E023BE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</w:tr>
      <w:tr w:rsidR="00CE2194" w:rsidRPr="00CE2194" w:rsidTr="00816360">
        <w:trPr>
          <w:cantSplit/>
          <w:trHeight w:val="94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CE2194" w:rsidP="002F3BB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 w:rsidR="00A94FF9">
              <w:rPr>
                <w:rFonts w:ascii="Arial Narrow" w:hAnsi="Arial Narrow"/>
                <w:sz w:val="20"/>
                <w:szCs w:val="20"/>
              </w:rPr>
              <w:t>Р</w:t>
            </w:r>
            <w:r w:rsidR="002F3BBA">
              <w:rPr>
                <w:rFonts w:ascii="Arial Narrow" w:hAnsi="Arial Narrow"/>
                <w:sz w:val="20"/>
                <w:szCs w:val="20"/>
              </w:rPr>
              <w:t>С24-25</w:t>
            </w:r>
          </w:p>
        </w:tc>
        <w:tc>
          <w:tcPr>
            <w:tcW w:w="1039" w:type="dxa"/>
            <w:vAlign w:val="center"/>
          </w:tcPr>
          <w:p w:rsidR="00CE2194" w:rsidRPr="00CE2194" w:rsidRDefault="002F3BB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5 356,8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 w:rsidR="004355AA"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2F3BBA" w:rsidRPr="00CE2194" w:rsidTr="002F3BBA">
        <w:trPr>
          <w:cantSplit/>
          <w:trHeight w:val="100"/>
        </w:trPr>
        <w:tc>
          <w:tcPr>
            <w:tcW w:w="467" w:type="dxa"/>
            <w:vAlign w:val="center"/>
          </w:tcPr>
          <w:p w:rsidR="002F3BBA" w:rsidRPr="00CE2194" w:rsidRDefault="002F3BBA" w:rsidP="002F3BB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F3BBA" w:rsidRDefault="002F3BBA" w:rsidP="002F3BBA">
            <w:pPr>
              <w:jc w:val="center"/>
            </w:pPr>
            <w:r w:rsidRPr="00644C85">
              <w:rPr>
                <w:rFonts w:ascii="Arial Narrow" w:hAnsi="Arial Narrow"/>
                <w:sz w:val="20"/>
                <w:szCs w:val="20"/>
              </w:rPr>
              <w:t>СС1, РС24-25</w:t>
            </w:r>
          </w:p>
        </w:tc>
        <w:tc>
          <w:tcPr>
            <w:tcW w:w="1039" w:type="dxa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2F3BBA" w:rsidRPr="00CE2194" w:rsidTr="002F3BBA">
        <w:trPr>
          <w:cantSplit/>
          <w:trHeight w:val="69"/>
        </w:trPr>
        <w:tc>
          <w:tcPr>
            <w:tcW w:w="467" w:type="dxa"/>
            <w:vAlign w:val="center"/>
          </w:tcPr>
          <w:p w:rsidR="002F3BBA" w:rsidRPr="00CE2194" w:rsidRDefault="002F3BBA" w:rsidP="002F3BB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F3BBA" w:rsidRDefault="002F3BBA" w:rsidP="002F3BBA">
            <w:pPr>
              <w:jc w:val="center"/>
            </w:pPr>
            <w:r w:rsidRPr="00644C85">
              <w:rPr>
                <w:rFonts w:ascii="Arial Narrow" w:hAnsi="Arial Narrow"/>
                <w:sz w:val="20"/>
                <w:szCs w:val="20"/>
              </w:rPr>
              <w:t>СС1, РС24-25</w:t>
            </w:r>
          </w:p>
        </w:tc>
        <w:tc>
          <w:tcPr>
            <w:tcW w:w="1039" w:type="dxa"/>
            <w:vAlign w:val="center"/>
          </w:tcPr>
          <w:p w:rsidR="002F3BBA" w:rsidRPr="00CE2194" w:rsidRDefault="002F3BBA" w:rsidP="002F3BBA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2F3BBA" w:rsidRPr="00CE2194" w:rsidTr="002F3BBA">
        <w:trPr>
          <w:cantSplit/>
          <w:trHeight w:val="478"/>
        </w:trPr>
        <w:tc>
          <w:tcPr>
            <w:tcW w:w="467" w:type="dxa"/>
            <w:vAlign w:val="center"/>
          </w:tcPr>
          <w:p w:rsidR="002F3BBA" w:rsidRPr="00CE2194" w:rsidRDefault="002F3BBA" w:rsidP="002F3BBA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F3BBA" w:rsidRDefault="002F3BBA" w:rsidP="002F3BBA">
            <w:pPr>
              <w:jc w:val="center"/>
            </w:pPr>
            <w:r w:rsidRPr="00644C85">
              <w:rPr>
                <w:rFonts w:ascii="Arial Narrow" w:hAnsi="Arial Narrow"/>
                <w:sz w:val="20"/>
                <w:szCs w:val="20"/>
              </w:rPr>
              <w:t>СС1, РС24-25</w:t>
            </w:r>
          </w:p>
        </w:tc>
        <w:tc>
          <w:tcPr>
            <w:tcW w:w="1039" w:type="dxa"/>
            <w:vAlign w:val="center"/>
          </w:tcPr>
          <w:p w:rsidR="002F3BBA" w:rsidRPr="00CE2194" w:rsidRDefault="002F3BBA" w:rsidP="002F3BBA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2F3BBA" w:rsidRPr="00CE2194" w:rsidTr="002F3BBA">
        <w:trPr>
          <w:cantSplit/>
          <w:trHeight w:val="330"/>
        </w:trPr>
        <w:tc>
          <w:tcPr>
            <w:tcW w:w="467" w:type="dxa"/>
            <w:vAlign w:val="center"/>
          </w:tcPr>
          <w:p w:rsidR="002F3BBA" w:rsidRPr="00CE2194" w:rsidRDefault="002F3BBA" w:rsidP="002F3BBA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F3BBA" w:rsidRDefault="002F3BBA" w:rsidP="002F3BBA">
            <w:pPr>
              <w:jc w:val="center"/>
            </w:pPr>
            <w:r w:rsidRPr="00644C85">
              <w:rPr>
                <w:rFonts w:ascii="Arial Narrow" w:hAnsi="Arial Narrow"/>
                <w:sz w:val="20"/>
                <w:szCs w:val="20"/>
              </w:rPr>
              <w:t>СС1, РС24-25</w:t>
            </w:r>
          </w:p>
        </w:tc>
        <w:tc>
          <w:tcPr>
            <w:tcW w:w="1039" w:type="dxa"/>
            <w:vAlign w:val="center"/>
          </w:tcPr>
          <w:p w:rsidR="002F3BBA" w:rsidRPr="00CE2194" w:rsidRDefault="002F3BBA" w:rsidP="002F3BB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4355AA" w:rsidRPr="00CE2194" w:rsidTr="00816360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4355AA" w:rsidRPr="00CE2194" w:rsidRDefault="002F3BBA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5 356,2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4355AA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4355AA" w:rsidRPr="00CE2194" w:rsidRDefault="002F3BBA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8 568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E023BE" w:rsidP="004355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204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4355AA" w:rsidRPr="00CE2194" w:rsidRDefault="002F3BBA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42 786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E023BE" w:rsidP="004355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570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4355AA" w:rsidRPr="00AB1FAF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:rsidR="004355AA" w:rsidRPr="00AB1FAF" w:rsidRDefault="002F3BBA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58 126,8</w:t>
            </w:r>
          </w:p>
        </w:tc>
        <w:tc>
          <w:tcPr>
            <w:tcW w:w="1128" w:type="dxa"/>
            <w:shd w:val="clear" w:color="auto" w:fill="auto"/>
          </w:tcPr>
          <w:p w:rsidR="004355AA" w:rsidRPr="00AB1FAF" w:rsidRDefault="00E023BE" w:rsidP="002E32A1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777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4355AA" w:rsidRPr="00CE2194" w:rsidRDefault="004355AA" w:rsidP="002E32A1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816360" w:rsidRDefault="00816360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2F3BBA" w:rsidRPr="00CE2194" w:rsidTr="0074047F">
        <w:trPr>
          <w:cantSplit/>
          <w:trHeight w:val="776"/>
        </w:trPr>
        <w:tc>
          <w:tcPr>
            <w:tcW w:w="467" w:type="dxa"/>
            <w:vAlign w:val="center"/>
          </w:tcPr>
          <w:p w:rsidR="002F3BBA" w:rsidRPr="00CE2194" w:rsidRDefault="002F3BBA" w:rsidP="0074047F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lastRenderedPageBreak/>
              <w:t>№</w:t>
            </w:r>
          </w:p>
          <w:p w:rsidR="002F3BBA" w:rsidRPr="00CE2194" w:rsidRDefault="002F3BBA" w:rsidP="0074047F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2F3BBA" w:rsidRPr="00CE2194" w:rsidRDefault="002F3BBA" w:rsidP="0074047F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2F3BBA" w:rsidRPr="00CE2194" w:rsidRDefault="002F3BBA" w:rsidP="0074047F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2F3BBA" w:rsidRPr="00CE2194" w:rsidRDefault="002F3BBA" w:rsidP="0074047F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F3BBA" w:rsidRPr="00CE2194" w:rsidRDefault="002F3BBA" w:rsidP="0074047F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2F3BBA" w:rsidRPr="00CE2194" w:rsidRDefault="002F3BBA" w:rsidP="0074047F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2F3BBA" w:rsidRPr="00CE2194" w:rsidRDefault="002F3BBA" w:rsidP="0074047F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2F3BBA" w:rsidRPr="00CE2194" w:rsidRDefault="002F3BBA" w:rsidP="0074047F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2F3BBA" w:rsidRPr="00CE2194" w:rsidRDefault="002F3BBA" w:rsidP="0074047F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2F3BBA" w:rsidRPr="00CE2194" w:rsidRDefault="002F3BBA" w:rsidP="0074047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2F3BBA" w:rsidRPr="00CE2194" w:rsidRDefault="002F3BBA" w:rsidP="0074047F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2F3BBA" w:rsidRPr="00CE2194" w:rsidRDefault="002F3BBA" w:rsidP="0074047F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2F3BBA" w:rsidRPr="00CE2194" w:rsidTr="0074047F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2F3BBA" w:rsidRPr="00CE2194" w:rsidRDefault="002F3BBA" w:rsidP="0074047F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2.2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2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2F3BBA" w:rsidRPr="00CE2194" w:rsidTr="0074047F">
        <w:trPr>
          <w:cantSplit/>
          <w:trHeight w:val="620"/>
        </w:trPr>
        <w:tc>
          <w:tcPr>
            <w:tcW w:w="467" w:type="dxa"/>
            <w:vAlign w:val="center"/>
          </w:tcPr>
          <w:p w:rsidR="002F3BBA" w:rsidRPr="00CE2194" w:rsidRDefault="002F3BBA" w:rsidP="0074047F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2F3BBA" w:rsidRPr="00CE2194" w:rsidRDefault="002F3BBA" w:rsidP="0074047F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2F3BBA" w:rsidRPr="002F3BBA" w:rsidRDefault="002F3BBA" w:rsidP="0074047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F3BBA" w:rsidRPr="00CE2194" w:rsidRDefault="002F3BBA" w:rsidP="0074047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2F3BBA" w:rsidRPr="00CE2194" w:rsidRDefault="002F3BBA" w:rsidP="0074047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28 170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2F3BBA" w:rsidRPr="00CE2194" w:rsidRDefault="00E023BE" w:rsidP="0074047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939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2F3BBA" w:rsidRPr="00CE2194" w:rsidRDefault="002F3BBA" w:rsidP="0074047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2F3BBA" w:rsidRPr="00CE2194" w:rsidRDefault="002F3BBA" w:rsidP="0074047F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2F3BBA" w:rsidRPr="00CE2194" w:rsidTr="0074047F">
        <w:trPr>
          <w:cantSplit/>
          <w:trHeight w:val="320"/>
        </w:trPr>
        <w:tc>
          <w:tcPr>
            <w:tcW w:w="467" w:type="dxa"/>
            <w:vAlign w:val="center"/>
          </w:tcPr>
          <w:p w:rsidR="002F3BBA" w:rsidRPr="00CE2194" w:rsidRDefault="002F3BBA" w:rsidP="002F3BB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:rsidR="002F3BBA" w:rsidRPr="00CE2194" w:rsidRDefault="002F3BBA" w:rsidP="002F3BB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F3BBA" w:rsidRPr="00096F56" w:rsidRDefault="002F3BBA" w:rsidP="002F3BB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039" w:type="dxa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26 796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2F3BBA" w:rsidRPr="00CE2194" w:rsidRDefault="00E023BE" w:rsidP="002F3BB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319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2F3BBA" w:rsidRPr="00CE2194" w:rsidTr="0074047F">
        <w:trPr>
          <w:cantSplit/>
          <w:trHeight w:val="94"/>
        </w:trPr>
        <w:tc>
          <w:tcPr>
            <w:tcW w:w="467" w:type="dxa"/>
            <w:vAlign w:val="center"/>
          </w:tcPr>
          <w:p w:rsidR="002F3BBA" w:rsidRPr="00CE2194" w:rsidRDefault="002F3BBA" w:rsidP="002F3BB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2F3BBA" w:rsidRPr="00CE2194" w:rsidRDefault="002F3BBA" w:rsidP="002F3BB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</w:t>
            </w:r>
            <w:r>
              <w:rPr>
                <w:rFonts w:ascii="Arial Narrow" w:hAnsi="Arial Narrow"/>
                <w:sz w:val="20"/>
                <w:szCs w:val="20"/>
              </w:rPr>
              <w:t>С1-23</w:t>
            </w:r>
          </w:p>
        </w:tc>
        <w:tc>
          <w:tcPr>
            <w:tcW w:w="1039" w:type="dxa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39 120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2F3BBA" w:rsidRPr="00CE2194" w:rsidTr="002F3BBA">
        <w:trPr>
          <w:cantSplit/>
          <w:trHeight w:val="100"/>
        </w:trPr>
        <w:tc>
          <w:tcPr>
            <w:tcW w:w="467" w:type="dxa"/>
            <w:vAlign w:val="center"/>
          </w:tcPr>
          <w:p w:rsidR="002F3BBA" w:rsidRPr="00CE2194" w:rsidRDefault="002F3BBA" w:rsidP="002F3BB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2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F3BBA" w:rsidRDefault="002F3BBA" w:rsidP="002F3BBA">
            <w:pPr>
              <w:jc w:val="center"/>
            </w:pPr>
            <w:r w:rsidRPr="00E929BB">
              <w:rPr>
                <w:rFonts w:ascii="Arial Narrow" w:hAnsi="Arial Narrow"/>
                <w:sz w:val="20"/>
                <w:szCs w:val="20"/>
              </w:rPr>
              <w:t>СС1, РС1-23</w:t>
            </w:r>
          </w:p>
        </w:tc>
        <w:tc>
          <w:tcPr>
            <w:tcW w:w="1039" w:type="dxa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2F3BBA" w:rsidRPr="00CE2194" w:rsidRDefault="00E023BE" w:rsidP="002F3BBA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2F3BBA" w:rsidRPr="00CE2194" w:rsidTr="002F3BBA">
        <w:trPr>
          <w:cantSplit/>
          <w:trHeight w:val="69"/>
        </w:trPr>
        <w:tc>
          <w:tcPr>
            <w:tcW w:w="467" w:type="dxa"/>
            <w:vAlign w:val="center"/>
          </w:tcPr>
          <w:p w:rsidR="002F3BBA" w:rsidRPr="00CE2194" w:rsidRDefault="002F3BBA" w:rsidP="002F3BB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2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F3BBA" w:rsidRDefault="002F3BBA" w:rsidP="002F3BBA">
            <w:pPr>
              <w:jc w:val="center"/>
            </w:pPr>
            <w:r w:rsidRPr="00E929BB">
              <w:rPr>
                <w:rFonts w:ascii="Arial Narrow" w:hAnsi="Arial Narrow"/>
                <w:sz w:val="20"/>
                <w:szCs w:val="20"/>
              </w:rPr>
              <w:t>СС1, РС1-23</w:t>
            </w:r>
          </w:p>
        </w:tc>
        <w:tc>
          <w:tcPr>
            <w:tcW w:w="1039" w:type="dxa"/>
            <w:vAlign w:val="center"/>
          </w:tcPr>
          <w:p w:rsidR="002F3BBA" w:rsidRPr="00CE2194" w:rsidRDefault="002F3BBA" w:rsidP="002F3BBA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2F3BBA" w:rsidRPr="00CE2194" w:rsidRDefault="00E023BE" w:rsidP="002F3BB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2F3BBA" w:rsidRPr="00CE2194" w:rsidTr="002F3BBA">
        <w:trPr>
          <w:cantSplit/>
          <w:trHeight w:val="478"/>
        </w:trPr>
        <w:tc>
          <w:tcPr>
            <w:tcW w:w="467" w:type="dxa"/>
            <w:vAlign w:val="center"/>
          </w:tcPr>
          <w:p w:rsidR="002F3BBA" w:rsidRPr="00CE2194" w:rsidRDefault="002F3BBA" w:rsidP="002F3BBA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2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F3BBA" w:rsidRDefault="002F3BBA" w:rsidP="002F3BBA">
            <w:pPr>
              <w:jc w:val="center"/>
            </w:pPr>
            <w:r w:rsidRPr="00E929BB">
              <w:rPr>
                <w:rFonts w:ascii="Arial Narrow" w:hAnsi="Arial Narrow"/>
                <w:sz w:val="20"/>
                <w:szCs w:val="20"/>
              </w:rPr>
              <w:t>СС1, РС1-23</w:t>
            </w:r>
          </w:p>
        </w:tc>
        <w:tc>
          <w:tcPr>
            <w:tcW w:w="1039" w:type="dxa"/>
            <w:vAlign w:val="center"/>
          </w:tcPr>
          <w:p w:rsidR="002F3BBA" w:rsidRPr="00CE2194" w:rsidRDefault="002F3BBA" w:rsidP="002F3BBA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2F3BBA" w:rsidRPr="00CE2194" w:rsidRDefault="00E023BE" w:rsidP="002F3BB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2F3BBA" w:rsidRPr="00CE2194" w:rsidTr="002F3BBA">
        <w:trPr>
          <w:cantSplit/>
          <w:trHeight w:val="330"/>
        </w:trPr>
        <w:tc>
          <w:tcPr>
            <w:tcW w:w="467" w:type="dxa"/>
            <w:vAlign w:val="center"/>
          </w:tcPr>
          <w:p w:rsidR="002F3BBA" w:rsidRPr="00CE2194" w:rsidRDefault="002F3BBA" w:rsidP="002F3BBA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2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F3BBA" w:rsidRDefault="002F3BBA" w:rsidP="002F3BBA">
            <w:pPr>
              <w:jc w:val="center"/>
            </w:pPr>
            <w:r w:rsidRPr="00E929BB">
              <w:rPr>
                <w:rFonts w:ascii="Arial Narrow" w:hAnsi="Arial Narrow"/>
                <w:sz w:val="20"/>
                <w:szCs w:val="20"/>
              </w:rPr>
              <w:t>СС1, РС1-23</w:t>
            </w:r>
          </w:p>
        </w:tc>
        <w:tc>
          <w:tcPr>
            <w:tcW w:w="1039" w:type="dxa"/>
            <w:vAlign w:val="center"/>
          </w:tcPr>
          <w:p w:rsidR="002F3BBA" w:rsidRPr="00CE2194" w:rsidRDefault="002F3BBA" w:rsidP="002F3BB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2F3BBA" w:rsidRPr="00CE2194" w:rsidRDefault="00E023BE" w:rsidP="002F3BB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2F3BBA" w:rsidRPr="00CE2194" w:rsidTr="0074047F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2F3BBA" w:rsidRPr="00CE2194" w:rsidRDefault="002F3BBA" w:rsidP="002F3BBA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2F3BBA" w:rsidRPr="00CE2194" w:rsidRDefault="002F3BBA" w:rsidP="002F3BB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39 120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2F3BBA" w:rsidRPr="00CE2194" w:rsidRDefault="002F3BBA" w:rsidP="002F3BB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:rsidR="002F3BBA" w:rsidRPr="00CE2194" w:rsidRDefault="002F3BBA" w:rsidP="002F3BB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2F3BBA" w:rsidRPr="00CE2194" w:rsidTr="0074047F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2F3BBA" w:rsidRPr="00CE2194" w:rsidRDefault="002F3BBA" w:rsidP="002F3BBA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2F3BBA" w:rsidRPr="00CE2194" w:rsidRDefault="002F3BBA" w:rsidP="002F3BB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28 170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2F3BBA" w:rsidRPr="00CE2194" w:rsidRDefault="00E023BE" w:rsidP="002F3BB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939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2F3BBA" w:rsidRPr="00CE2194" w:rsidRDefault="002F3BBA" w:rsidP="002F3BB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2F3BBA" w:rsidRPr="00CE2194" w:rsidTr="0074047F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2F3BBA" w:rsidRPr="00CE2194" w:rsidRDefault="002F3BBA" w:rsidP="002F3BBA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2F3BBA" w:rsidRPr="00CE2194" w:rsidRDefault="002F3BBA" w:rsidP="002F3BB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26 796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2F3BBA" w:rsidRPr="00CE2194" w:rsidRDefault="00E023BE" w:rsidP="002F3BB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319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2F3BBA" w:rsidRPr="00CE2194" w:rsidRDefault="002F3BBA" w:rsidP="002F3BB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2F3BBA" w:rsidRPr="00CE2194" w:rsidTr="0074047F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2F3BBA" w:rsidRPr="00AB1FAF" w:rsidRDefault="002F3BBA" w:rsidP="002F3BBA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</w:tcPr>
          <w:p w:rsidR="002F3BBA" w:rsidRPr="00AB1FAF" w:rsidRDefault="002F3BBA" w:rsidP="002F3BBA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94 086</w:t>
            </w:r>
          </w:p>
        </w:tc>
        <w:tc>
          <w:tcPr>
            <w:tcW w:w="1128" w:type="dxa"/>
            <w:shd w:val="clear" w:color="auto" w:fill="auto"/>
          </w:tcPr>
          <w:p w:rsidR="002F3BBA" w:rsidRPr="00AB1FAF" w:rsidRDefault="00E023BE" w:rsidP="002F3BBA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1 258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2F3BBA" w:rsidRPr="00CE2194" w:rsidRDefault="002F3BBA" w:rsidP="002F3BB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CE2194" w:rsidRDefault="00CE2194"/>
    <w:p w:rsidR="002F3BBA" w:rsidRDefault="002F3BBA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F72D01" w:rsidRPr="00CE2194" w:rsidTr="00594206">
        <w:trPr>
          <w:cantSplit/>
          <w:trHeight w:val="776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:rsidTr="00594206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F72D01" w:rsidRPr="00CE2194" w:rsidRDefault="00F72D01" w:rsidP="00594206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A94FF9" w:rsidRPr="00CE2194" w:rsidTr="00816360">
        <w:trPr>
          <w:cantSplit/>
          <w:trHeight w:val="468"/>
        </w:trPr>
        <w:tc>
          <w:tcPr>
            <w:tcW w:w="467" w:type="dxa"/>
            <w:vAlign w:val="center"/>
          </w:tcPr>
          <w:p w:rsidR="00A94FF9" w:rsidRPr="00CE2194" w:rsidRDefault="00A94FF9" w:rsidP="00A94FF9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A94FF9" w:rsidRPr="00CE2194" w:rsidRDefault="00A94FF9" w:rsidP="00A94FF9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A94FF9" w:rsidRPr="00F72D01" w:rsidRDefault="00A94FF9" w:rsidP="00A94FF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A94FF9" w:rsidRPr="00CE2194" w:rsidRDefault="00A94FF9" w:rsidP="00A94FF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A94FF9" w:rsidRPr="00CE2194" w:rsidRDefault="002F3BBA" w:rsidP="00A94FF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19 800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A94FF9" w:rsidRPr="00CE2194" w:rsidRDefault="00E023BE" w:rsidP="00A94FF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825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A94FF9" w:rsidRPr="00CE2194" w:rsidRDefault="00A94FF9" w:rsidP="00A94FF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ФАД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A94FF9" w:rsidRPr="00CE2194" w:rsidRDefault="00A94FF9" w:rsidP="00A94FF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</w:tr>
      <w:tr w:rsidR="00A94FF9" w:rsidRPr="00CE2194" w:rsidTr="00816360">
        <w:trPr>
          <w:cantSplit/>
          <w:trHeight w:val="367"/>
        </w:trPr>
        <w:tc>
          <w:tcPr>
            <w:tcW w:w="467" w:type="dxa"/>
            <w:vMerge w:val="restart"/>
            <w:vAlign w:val="center"/>
          </w:tcPr>
          <w:p w:rsidR="00A94FF9" w:rsidRPr="00CE2194" w:rsidRDefault="00A94FF9" w:rsidP="00A94FF9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:rsidR="00A94FF9" w:rsidRPr="00CE2194" w:rsidRDefault="00A94FF9" w:rsidP="00A94FF9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A94FF9" w:rsidRPr="00CE2194" w:rsidRDefault="00A94FF9" w:rsidP="00A94FF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A94FF9" w:rsidRPr="00CE2194" w:rsidRDefault="00A94FF9" w:rsidP="00A94FF9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039" w:type="dxa"/>
            <w:vAlign w:val="center"/>
          </w:tcPr>
          <w:p w:rsidR="00A94FF9" w:rsidRPr="00CE2194" w:rsidRDefault="002F3BBA" w:rsidP="00A94FF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22 248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A94FF9" w:rsidRPr="00CE2194" w:rsidRDefault="00E023BE" w:rsidP="00A94FF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309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A94FF9" w:rsidRPr="00CE2194" w:rsidRDefault="00A94FF9" w:rsidP="00A94FF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A94FF9" w:rsidRPr="00CE2194" w:rsidRDefault="00A94FF9" w:rsidP="00A94FF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A94FF9" w:rsidRPr="00CE2194" w:rsidTr="00816360">
        <w:trPr>
          <w:cantSplit/>
          <w:trHeight w:val="367"/>
        </w:trPr>
        <w:tc>
          <w:tcPr>
            <w:tcW w:w="467" w:type="dxa"/>
            <w:vMerge/>
            <w:vAlign w:val="center"/>
          </w:tcPr>
          <w:p w:rsidR="00A94FF9" w:rsidRPr="00CE2194" w:rsidRDefault="00A94FF9" w:rsidP="00A94FF9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A94FF9" w:rsidRPr="00CE2194" w:rsidRDefault="00A94FF9" w:rsidP="00A94FF9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A94FF9" w:rsidRDefault="00A94FF9" w:rsidP="00A94FF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A94FF9" w:rsidRPr="00096F56" w:rsidRDefault="00A94FF9" w:rsidP="00A94FF9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39" w:type="dxa"/>
            <w:vAlign w:val="center"/>
          </w:tcPr>
          <w:p w:rsidR="00A94FF9" w:rsidRPr="00CE2194" w:rsidRDefault="002F3BBA" w:rsidP="00A94FF9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22 932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A94FF9" w:rsidRPr="00CE2194" w:rsidRDefault="00E023BE" w:rsidP="00A94FF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294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A94FF9" w:rsidRPr="00CE2194" w:rsidRDefault="00A94FF9" w:rsidP="00A94FF9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A94FF9" w:rsidRPr="00CE2194" w:rsidRDefault="00A94FF9" w:rsidP="00A94FF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F72D01" w:rsidRPr="00CE2194" w:rsidTr="00816360">
        <w:trPr>
          <w:cantSplit/>
          <w:trHeight w:val="367"/>
        </w:trPr>
        <w:tc>
          <w:tcPr>
            <w:tcW w:w="467" w:type="dxa"/>
            <w:vMerge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F72D01" w:rsidRPr="00CE2194" w:rsidRDefault="00F72D01" w:rsidP="00594206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F72D01" w:rsidRPr="00CE2194" w:rsidRDefault="00F72D01" w:rsidP="0059420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096F56" w:rsidRDefault="00F45030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039" w:type="dxa"/>
            <w:vAlign w:val="center"/>
          </w:tcPr>
          <w:p w:rsidR="00F72D01" w:rsidRPr="00CE2194" w:rsidRDefault="002F3BBA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14 280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E023BE" w:rsidP="00762B5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238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 w:rsidR="00F45030"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F72D01" w:rsidRPr="00CE2194" w:rsidTr="00594206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F72D01" w:rsidRPr="00CE2194" w:rsidRDefault="002F3BBA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594206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F72D01" w:rsidRPr="00CE2194" w:rsidRDefault="002F3BBA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19 800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E023BE" w:rsidP="005942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825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594206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F72D01" w:rsidRPr="00CE2194" w:rsidRDefault="002F3BBA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59 460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E023BE" w:rsidP="005942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841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594206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F72D01" w:rsidRPr="00AB1FAF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:rsidR="00F72D01" w:rsidRPr="00AB1FAF" w:rsidRDefault="002F3BBA" w:rsidP="002F3BBA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79 260</w:t>
            </w:r>
          </w:p>
        </w:tc>
        <w:tc>
          <w:tcPr>
            <w:tcW w:w="1300" w:type="dxa"/>
            <w:shd w:val="clear" w:color="auto" w:fill="auto"/>
          </w:tcPr>
          <w:p w:rsidR="00F72D01" w:rsidRPr="00AB1FAF" w:rsidRDefault="00E023BE" w:rsidP="0059420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1 666</w:t>
            </w:r>
            <w:bookmarkStart w:id="0" w:name="_GoBack"/>
            <w:bookmarkEnd w:id="0"/>
          </w:p>
        </w:tc>
        <w:tc>
          <w:tcPr>
            <w:tcW w:w="4081" w:type="dxa"/>
            <w:gridSpan w:val="2"/>
            <w:vMerge/>
            <w:shd w:val="clear" w:color="auto" w:fill="auto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6A0A34" w:rsidRPr="007C0949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6A0A34" w:rsidRPr="007C0949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4577A"/>
    <w:rsid w:val="00056C8E"/>
    <w:rsid w:val="00096F56"/>
    <w:rsid w:val="0010409F"/>
    <w:rsid w:val="0014551A"/>
    <w:rsid w:val="00147075"/>
    <w:rsid w:val="00165AF8"/>
    <w:rsid w:val="00190B7D"/>
    <w:rsid w:val="001A7C4E"/>
    <w:rsid w:val="00242C4F"/>
    <w:rsid w:val="00251C40"/>
    <w:rsid w:val="00274CEF"/>
    <w:rsid w:val="00281C75"/>
    <w:rsid w:val="002C3997"/>
    <w:rsid w:val="002E4C97"/>
    <w:rsid w:val="002F3BBA"/>
    <w:rsid w:val="00310144"/>
    <w:rsid w:val="0031654F"/>
    <w:rsid w:val="003335A6"/>
    <w:rsid w:val="003872BA"/>
    <w:rsid w:val="003F23A5"/>
    <w:rsid w:val="003F5CBC"/>
    <w:rsid w:val="00407543"/>
    <w:rsid w:val="0043247A"/>
    <w:rsid w:val="004355AA"/>
    <w:rsid w:val="00445DE7"/>
    <w:rsid w:val="00473847"/>
    <w:rsid w:val="004B374D"/>
    <w:rsid w:val="00571D4F"/>
    <w:rsid w:val="005761BC"/>
    <w:rsid w:val="00592C21"/>
    <w:rsid w:val="005B59A9"/>
    <w:rsid w:val="005C7085"/>
    <w:rsid w:val="005D0508"/>
    <w:rsid w:val="00672CD4"/>
    <w:rsid w:val="006A0A34"/>
    <w:rsid w:val="006F0E26"/>
    <w:rsid w:val="00735A1B"/>
    <w:rsid w:val="00762B50"/>
    <w:rsid w:val="007640F1"/>
    <w:rsid w:val="007C0949"/>
    <w:rsid w:val="007C2E7A"/>
    <w:rsid w:val="007C5884"/>
    <w:rsid w:val="00816360"/>
    <w:rsid w:val="00871010"/>
    <w:rsid w:val="00885BF8"/>
    <w:rsid w:val="00933ACD"/>
    <w:rsid w:val="009665B9"/>
    <w:rsid w:val="00992468"/>
    <w:rsid w:val="00A1647F"/>
    <w:rsid w:val="00A42C84"/>
    <w:rsid w:val="00A77365"/>
    <w:rsid w:val="00A94FF9"/>
    <w:rsid w:val="00AB1FAF"/>
    <w:rsid w:val="00AE27D4"/>
    <w:rsid w:val="00B66284"/>
    <w:rsid w:val="00BA7598"/>
    <w:rsid w:val="00BD228B"/>
    <w:rsid w:val="00BD7641"/>
    <w:rsid w:val="00CC4325"/>
    <w:rsid w:val="00CE2194"/>
    <w:rsid w:val="00CF05F7"/>
    <w:rsid w:val="00D045C3"/>
    <w:rsid w:val="00D05F0D"/>
    <w:rsid w:val="00D23953"/>
    <w:rsid w:val="00D36FD6"/>
    <w:rsid w:val="00D435E3"/>
    <w:rsid w:val="00D73A33"/>
    <w:rsid w:val="00D73F04"/>
    <w:rsid w:val="00D83812"/>
    <w:rsid w:val="00DA04C7"/>
    <w:rsid w:val="00DA4A87"/>
    <w:rsid w:val="00DA765B"/>
    <w:rsid w:val="00DC39BD"/>
    <w:rsid w:val="00E023BE"/>
    <w:rsid w:val="00E64272"/>
    <w:rsid w:val="00E92A93"/>
    <w:rsid w:val="00EB53EA"/>
    <w:rsid w:val="00ED16FF"/>
    <w:rsid w:val="00EE20FC"/>
    <w:rsid w:val="00EF092A"/>
    <w:rsid w:val="00F0448A"/>
    <w:rsid w:val="00F21392"/>
    <w:rsid w:val="00F417FA"/>
    <w:rsid w:val="00F45030"/>
    <w:rsid w:val="00F72D01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98A5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CE2194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E2194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159DF-0699-487A-AFBE-57809E076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4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32</cp:revision>
  <cp:lastPrinted>2022-10-13T05:46:00Z</cp:lastPrinted>
  <dcterms:created xsi:type="dcterms:W3CDTF">2022-10-11T15:50:00Z</dcterms:created>
  <dcterms:modified xsi:type="dcterms:W3CDTF">2022-12-19T17:29:00Z</dcterms:modified>
</cp:coreProperties>
</file>