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8B46FE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6E493A">
        <w:rPr>
          <w:rFonts w:ascii="Times New Roman" w:hAnsi="Times New Roman" w:cs="Times New Roman"/>
          <w:sz w:val="26"/>
          <w:szCs w:val="26"/>
        </w:rPr>
        <w:t>Сенчихин</w:t>
      </w:r>
      <w:proofErr w:type="spellEnd"/>
      <w:r w:rsidR="006E493A">
        <w:rPr>
          <w:rFonts w:ascii="Times New Roman" w:hAnsi="Times New Roman" w:cs="Times New Roman"/>
          <w:sz w:val="26"/>
          <w:szCs w:val="26"/>
        </w:rPr>
        <w:t xml:space="preserve"> Н.В.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6E493A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137.2pt">
            <v:imagedata r:id="rId6" o:title="Карпенко_ПАС_ЛР4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6E493A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2" type="#_x0000_t75" style="width:545.45pt;height:260.85pt">
            <v:imagedata r:id="rId7" o:title="Сенчихин_ПАС_ЛР4_приложение2"/>
          </v:shape>
        </w:pict>
      </w:r>
    </w:p>
    <w:p w:rsidR="006E493A" w:rsidRDefault="006E493A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7" type="#_x0000_t75" style="width:545.45pt;height:260.85pt">
            <v:imagedata r:id="rId8" o:title="Сенчихин_ПАС_ЛР4_приложение3"/>
          </v:shape>
        </w:pic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lastRenderedPageBreak/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CF010A" w:rsidRPr="00CE768D" w:rsidTr="004D09FC">
        <w:trPr>
          <w:trHeight w:val="98"/>
          <w:jc w:val="center"/>
        </w:trPr>
        <w:tc>
          <w:tcPr>
            <w:tcW w:w="1332" w:type="dxa"/>
          </w:tcPr>
          <w:p w:rsidR="00CF010A" w:rsidRPr="00CF010A" w:rsidRDefault="00A861DD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215" w:type="dxa"/>
          </w:tcPr>
          <w:p w:rsidR="00CF010A" w:rsidRPr="00CF010A" w:rsidRDefault="006E493A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A861DD">
              <w:rPr>
                <w:rFonts w:ascii="Arial Narrow" w:hAnsi="Arial Narrow" w:cs="Arial"/>
                <w:sz w:val="20"/>
                <w:szCs w:val="20"/>
              </w:rPr>
              <w:t>.75</w:t>
            </w:r>
          </w:p>
        </w:tc>
        <w:tc>
          <w:tcPr>
            <w:tcW w:w="1276" w:type="dxa"/>
          </w:tcPr>
          <w:p w:rsidR="00CF010A" w:rsidRPr="00CF010A" w:rsidRDefault="00A861DD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БД</w:t>
            </w:r>
          </w:p>
        </w:tc>
        <w:tc>
          <w:tcPr>
            <w:tcW w:w="1984" w:type="dxa"/>
          </w:tcPr>
          <w:p w:rsidR="00CF010A" w:rsidRPr="00CE768D" w:rsidRDefault="006E493A" w:rsidP="00A861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866</w:t>
            </w:r>
          </w:p>
        </w:tc>
        <w:tc>
          <w:tcPr>
            <w:tcW w:w="1701" w:type="dxa"/>
          </w:tcPr>
          <w:p w:rsidR="00CF010A" w:rsidRPr="00CE768D" w:rsidRDefault="006E493A" w:rsidP="006E493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866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/ 2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>,7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315</w:t>
            </w:r>
          </w:p>
        </w:tc>
        <w:tc>
          <w:tcPr>
            <w:tcW w:w="1843" w:type="dxa"/>
          </w:tcPr>
          <w:p w:rsidR="00CF010A" w:rsidRPr="00CE768D" w:rsidRDefault="006E493A" w:rsidP="006E493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315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 *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 xml:space="preserve"> 2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7875</w:t>
            </w:r>
          </w:p>
        </w:tc>
      </w:tr>
      <w:tr w:rsidR="004D09FC" w:rsidRPr="00CE768D" w:rsidTr="004D09FC">
        <w:trPr>
          <w:trHeight w:val="98"/>
          <w:jc w:val="center"/>
        </w:trPr>
        <w:tc>
          <w:tcPr>
            <w:tcW w:w="1332" w:type="dxa"/>
          </w:tcPr>
          <w:p w:rsidR="004D09FC" w:rsidRPr="00CE768D" w:rsidRDefault="00A861DD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</w:t>
            </w:r>
          </w:p>
        </w:tc>
        <w:tc>
          <w:tcPr>
            <w:tcW w:w="1215" w:type="dxa"/>
          </w:tcPr>
          <w:p w:rsidR="004D09FC" w:rsidRPr="004D09FC" w:rsidRDefault="004D09FC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D09FC">
              <w:rPr>
                <w:rFonts w:ascii="Arial Narrow" w:hAnsi="Arial Narrow" w:cs="Arial"/>
                <w:sz w:val="20"/>
                <w:szCs w:val="20"/>
              </w:rPr>
              <w:t>2.25</w:t>
            </w:r>
          </w:p>
        </w:tc>
        <w:tc>
          <w:tcPr>
            <w:tcW w:w="1276" w:type="dxa"/>
          </w:tcPr>
          <w:p w:rsidR="004D09FC" w:rsidRPr="004D09FC" w:rsidRDefault="00A861DD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ФТД</w:t>
            </w:r>
          </w:p>
        </w:tc>
        <w:tc>
          <w:tcPr>
            <w:tcW w:w="1984" w:type="dxa"/>
          </w:tcPr>
          <w:p w:rsidR="004D09FC" w:rsidRPr="00CE768D" w:rsidRDefault="006E493A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3900</w:t>
            </w:r>
          </w:p>
        </w:tc>
        <w:tc>
          <w:tcPr>
            <w:tcW w:w="1701" w:type="dxa"/>
          </w:tcPr>
          <w:p w:rsidR="004D09FC" w:rsidRPr="00CE768D" w:rsidRDefault="006E493A" w:rsidP="006E493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3900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/ 2,25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973F7">
              <w:rPr>
                <w:rFonts w:ascii="Arial Narrow" w:hAnsi="Arial Narrow" w:cs="Arial"/>
                <w:bCs/>
                <w:sz w:val="20"/>
                <w:szCs w:val="20"/>
              </w:rPr>
              <w:t>1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733</w:t>
            </w:r>
          </w:p>
        </w:tc>
        <w:tc>
          <w:tcPr>
            <w:tcW w:w="1843" w:type="dxa"/>
          </w:tcPr>
          <w:p w:rsidR="004D09FC" w:rsidRPr="00CE768D" w:rsidRDefault="00C973F7" w:rsidP="006E493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</w:t>
            </w:r>
            <w:r w:rsidR="006E493A">
              <w:rPr>
                <w:rFonts w:ascii="Arial Narrow" w:hAnsi="Arial Narrow" w:cs="Arial"/>
                <w:bCs/>
                <w:sz w:val="20"/>
                <w:szCs w:val="20"/>
              </w:rPr>
              <w:t xml:space="preserve">733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 xml:space="preserve"> 25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 w:rsidR="006E493A">
              <w:rPr>
                <w:rFonts w:ascii="Arial Narrow" w:hAnsi="Arial Narrow" w:cs="Arial"/>
                <w:bCs/>
                <w:sz w:val="20"/>
                <w:szCs w:val="20"/>
              </w:rPr>
              <w:t>43325</w:t>
            </w:r>
          </w:p>
        </w:tc>
      </w:tr>
      <w:tr w:rsidR="004D09FC" w:rsidRPr="00CE768D" w:rsidTr="004D09FC">
        <w:trPr>
          <w:trHeight w:val="98"/>
          <w:jc w:val="center"/>
        </w:trPr>
        <w:tc>
          <w:tcPr>
            <w:tcW w:w="1332" w:type="dxa"/>
          </w:tcPr>
          <w:p w:rsidR="004D09FC" w:rsidRPr="00CE768D" w:rsidRDefault="00A861DD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</w:t>
            </w:r>
          </w:p>
        </w:tc>
        <w:tc>
          <w:tcPr>
            <w:tcW w:w="1215" w:type="dxa"/>
          </w:tcPr>
          <w:p w:rsidR="004D09FC" w:rsidRPr="004D09FC" w:rsidRDefault="00A861DD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4D09FC" w:rsidRPr="004D09FC" w:rsidRDefault="00A861DD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ФАД</w:t>
            </w:r>
          </w:p>
        </w:tc>
        <w:tc>
          <w:tcPr>
            <w:tcW w:w="1984" w:type="dxa"/>
          </w:tcPr>
          <w:p w:rsidR="004D09FC" w:rsidRPr="00CE768D" w:rsidRDefault="006E493A" w:rsidP="00C973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990</w:t>
            </w:r>
          </w:p>
        </w:tc>
        <w:tc>
          <w:tcPr>
            <w:tcW w:w="1701" w:type="dxa"/>
          </w:tcPr>
          <w:p w:rsidR="004D09FC" w:rsidRPr="00CE768D" w:rsidRDefault="004D09FC" w:rsidP="006E493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6E493A">
              <w:rPr>
                <w:rFonts w:ascii="Arial Narrow" w:hAnsi="Arial Narrow" w:cs="Arial"/>
                <w:bCs/>
                <w:sz w:val="20"/>
                <w:szCs w:val="20"/>
              </w:rPr>
              <w:t>990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/ 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>3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6E493A">
              <w:rPr>
                <w:rFonts w:ascii="Arial Narrow" w:hAnsi="Arial Narrow" w:cs="Arial"/>
                <w:bCs/>
                <w:sz w:val="20"/>
                <w:szCs w:val="20"/>
              </w:rPr>
              <w:t xml:space="preserve"> 330</w:t>
            </w:r>
          </w:p>
        </w:tc>
        <w:tc>
          <w:tcPr>
            <w:tcW w:w="1843" w:type="dxa"/>
          </w:tcPr>
          <w:p w:rsidR="004D09FC" w:rsidRPr="00CE768D" w:rsidRDefault="006E493A" w:rsidP="006E493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330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 xml:space="preserve"> 30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9900</w:t>
            </w:r>
          </w:p>
        </w:tc>
      </w:tr>
    </w:tbl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B0515E" w:rsidRDefault="006E493A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8" type="#_x0000_t75" style="width:438.8pt;height:209.9pt">
            <v:imagedata r:id="rId9" o:title="Сенчихин_ПАС_ЛР4_приложение4"/>
          </v:shape>
        </w:pic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6E493A">
        <w:rPr>
          <w:rFonts w:ascii="Times New Roman" w:hAnsi="Times New Roman" w:cs="Times New Roman"/>
          <w:sz w:val="26"/>
          <w:szCs w:val="26"/>
        </w:rPr>
        <w:t>315 + 1733</w:t>
      </w:r>
      <w:r w:rsidR="00C973F7">
        <w:rPr>
          <w:rFonts w:ascii="Times New Roman" w:hAnsi="Times New Roman" w:cs="Times New Roman"/>
          <w:sz w:val="26"/>
          <w:szCs w:val="26"/>
        </w:rPr>
        <w:t xml:space="preserve"> = </w:t>
      </w:r>
      <w:r w:rsidR="006E493A">
        <w:rPr>
          <w:rFonts w:ascii="Times New Roman" w:hAnsi="Times New Roman" w:cs="Times New Roman"/>
          <w:sz w:val="26"/>
          <w:szCs w:val="26"/>
        </w:rPr>
        <w:t>2048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6E493A">
        <w:rPr>
          <w:rFonts w:ascii="Times New Roman" w:hAnsi="Times New Roman" w:cs="Times New Roman"/>
          <w:sz w:val="26"/>
          <w:szCs w:val="26"/>
        </w:rPr>
        <w:t>315 + 330</w:t>
      </w:r>
      <w:r w:rsidR="00C973F7">
        <w:rPr>
          <w:rFonts w:ascii="Times New Roman" w:hAnsi="Times New Roman" w:cs="Times New Roman"/>
          <w:sz w:val="26"/>
          <w:szCs w:val="26"/>
        </w:rPr>
        <w:t xml:space="preserve"> = </w:t>
      </w:r>
      <w:r w:rsidR="006E493A">
        <w:rPr>
          <w:rFonts w:ascii="Times New Roman" w:hAnsi="Times New Roman" w:cs="Times New Roman"/>
          <w:sz w:val="26"/>
          <w:szCs w:val="26"/>
        </w:rPr>
        <w:t>645</w:t>
      </w:r>
      <w:r w:rsidR="00C973F7">
        <w:rPr>
          <w:rFonts w:ascii="Times New Roman" w:hAnsi="Times New Roman" w:cs="Times New Roman"/>
          <w:sz w:val="26"/>
          <w:szCs w:val="26"/>
        </w:rPr>
        <w:br/>
        <w:t>Критический путь – 1</w:t>
      </w:r>
      <w:r w:rsidR="006E493A">
        <w:rPr>
          <w:rFonts w:ascii="Times New Roman" w:hAnsi="Times New Roman" w:cs="Times New Roman"/>
          <w:sz w:val="26"/>
          <w:szCs w:val="26"/>
        </w:rPr>
        <w:t xml:space="preserve"> путь, равный 2048 </w:t>
      </w:r>
      <w:proofErr w:type="spellStart"/>
      <w:r w:rsidR="006E493A">
        <w:rPr>
          <w:rFonts w:ascii="Times New Roman" w:hAnsi="Times New Roman" w:cs="Times New Roman"/>
          <w:sz w:val="26"/>
          <w:szCs w:val="26"/>
        </w:rPr>
        <w:t>деней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C973F7" w:rsidRDefault="006E493A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9" type="#_x0000_t75" style="width:435.4pt;height:237.75pt">
            <v:imagedata r:id="rId10" o:title="Сенчихин_ПАС_ЛР4_приложение5"/>
          </v:shape>
        </w:pict>
      </w:r>
    </w:p>
    <w:p w:rsidR="00C973F7" w:rsidRDefault="00C973F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Pr="007C0949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p w:rsidR="00547D26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820"/>
      </w:tblGrid>
      <w:tr w:rsidR="006E493A" w:rsidRPr="006E493A" w:rsidTr="006E493A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1 - 7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8 - 17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26 - 34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35 - 43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44 - 47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1 - 7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8 - 17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26 - 34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35 - 43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44 - 47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ХР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1С:Предприятие, Office, SQL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Teradata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E493A" w:rsidRPr="006E493A" w:rsidTr="006E493A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</w:tr>
      <w:tr w:rsidR="006E493A" w:rsidRPr="006E493A" w:rsidTr="006E493A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6E493A" w:rsidRPr="006E493A" w:rsidTr="006E493A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14350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8225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7560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8190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36685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20515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95525</w:t>
            </w:r>
          </w:p>
        </w:tc>
      </w:tr>
      <w:tr w:rsidR="006E493A" w:rsidRPr="006E493A" w:rsidTr="006E493A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E493A" w:rsidRPr="006E493A" w:rsidTr="006E493A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7875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7875</w:t>
            </w:r>
          </w:p>
        </w:tc>
      </w:tr>
      <w:tr w:rsidR="006E493A" w:rsidRPr="006E493A" w:rsidTr="006E493A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43325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43325</w:t>
            </w:r>
          </w:p>
        </w:tc>
      </w:tr>
      <w:tr w:rsidR="006E493A" w:rsidRPr="006E493A" w:rsidTr="006E493A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9900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9900</w:t>
            </w: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E493A" w:rsidRPr="006E493A" w:rsidTr="006E493A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15075</w:t>
            </w:r>
          </w:p>
        </w:tc>
      </w:tr>
      <w:tr w:rsidR="006E493A" w:rsidRPr="006E493A" w:rsidTr="006E493A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E493A" w:rsidRPr="006E493A" w:rsidTr="006E493A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1470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3700</w:t>
            </w: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2791,803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2313,524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3558,206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2306,524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12922,54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10961,31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E493A" w:rsidRPr="006E493A" w:rsidTr="006E493A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группам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подразделениям</w:t>
            </w:r>
            <w:proofErr w:type="spellEnd"/>
            <w:r w:rsidRPr="006E493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19542,62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11567,62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10674,62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11532,62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38767,62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21922,62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176540</w:t>
            </w:r>
          </w:p>
        </w:tc>
      </w:tr>
      <w:tr w:rsidR="006E493A" w:rsidRPr="006E493A" w:rsidTr="006E493A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62532,28571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6E493A" w:rsidRPr="006E493A" w:rsidTr="006E493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93A" w:rsidRPr="006E493A" w:rsidRDefault="006E493A" w:rsidP="006E493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E493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176540</w:t>
            </w:r>
          </w:p>
        </w:tc>
      </w:tr>
    </w:tbl>
    <w:p w:rsidR="00547D26" w:rsidRPr="002272AF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47D26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14551A"/>
    <w:rsid w:val="00147075"/>
    <w:rsid w:val="00165AF8"/>
    <w:rsid w:val="00190B7D"/>
    <w:rsid w:val="001A7C4E"/>
    <w:rsid w:val="001B6E0B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71D4F"/>
    <w:rsid w:val="005761BC"/>
    <w:rsid w:val="005A71E4"/>
    <w:rsid w:val="005B59A9"/>
    <w:rsid w:val="005C7085"/>
    <w:rsid w:val="005D0508"/>
    <w:rsid w:val="00634A8E"/>
    <w:rsid w:val="006423C3"/>
    <w:rsid w:val="006A0A34"/>
    <w:rsid w:val="006E05E8"/>
    <w:rsid w:val="006E493A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8B46FE"/>
    <w:rsid w:val="00933ACD"/>
    <w:rsid w:val="009665B9"/>
    <w:rsid w:val="00971972"/>
    <w:rsid w:val="00992468"/>
    <w:rsid w:val="00A1647F"/>
    <w:rsid w:val="00A42C84"/>
    <w:rsid w:val="00A77365"/>
    <w:rsid w:val="00A861DD"/>
    <w:rsid w:val="00AA2E49"/>
    <w:rsid w:val="00AB28F7"/>
    <w:rsid w:val="00AB5098"/>
    <w:rsid w:val="00AE1284"/>
    <w:rsid w:val="00AE27D4"/>
    <w:rsid w:val="00B0515E"/>
    <w:rsid w:val="00B66284"/>
    <w:rsid w:val="00BA7598"/>
    <w:rsid w:val="00BD7641"/>
    <w:rsid w:val="00C00AEE"/>
    <w:rsid w:val="00C57BA8"/>
    <w:rsid w:val="00C747D7"/>
    <w:rsid w:val="00C973F7"/>
    <w:rsid w:val="00CE768D"/>
    <w:rsid w:val="00CF010A"/>
    <w:rsid w:val="00D023D7"/>
    <w:rsid w:val="00D045C3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94B4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26E1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19D0-A10B-4DFF-885F-B7E6323E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36</cp:revision>
  <cp:lastPrinted>2022-10-13T05:46:00Z</cp:lastPrinted>
  <dcterms:created xsi:type="dcterms:W3CDTF">2022-10-11T15:50:00Z</dcterms:created>
  <dcterms:modified xsi:type="dcterms:W3CDTF">2022-12-15T01:42:00Z</dcterms:modified>
</cp:coreProperties>
</file>