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защиты информации»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семестр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«Политики безопасности»</w:t>
      </w: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2 курса</w:t>
      </w:r>
    </w:p>
    <w:p w:rsidR="007739F7" w:rsidRDefault="006E0C62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7739F7" w:rsidRDefault="006E0C62" w:rsidP="006E0C62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</w:p>
    <w:p w:rsidR="006E0C62" w:rsidRDefault="006E0C62" w:rsidP="006E0C62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 А.А.</w:t>
      </w:r>
    </w:p>
    <w:p w:rsidR="006E0C62" w:rsidRDefault="006E0C62" w:rsidP="006E0C62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Климович М.В.</w:t>
      </w: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Безобразов С.В.</w:t>
      </w: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ind w:left="-1134"/>
        <w:jc w:val="right"/>
        <w:rPr>
          <w:rFonts w:ascii="Times New Roman" w:hAnsi="Times New Roman" w:cs="Times New Roman"/>
          <w:sz w:val="28"/>
          <w:szCs w:val="28"/>
        </w:rPr>
      </w:pPr>
    </w:p>
    <w:p w:rsidR="007739F7" w:rsidRDefault="007739F7" w:rsidP="007739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Брест 2020</w:t>
      </w:r>
    </w:p>
    <w:p w:rsidR="007739F7" w:rsidRDefault="007739F7" w:rsidP="007739F7">
      <w:pPr>
        <w:jc w:val="both"/>
        <w:rPr>
          <w:rFonts w:ascii="Times New Roman" w:hAnsi="Times New Roman" w:cs="Times New Roman"/>
          <w:sz w:val="28"/>
          <w:szCs w:val="28"/>
        </w:rPr>
      </w:pPr>
      <w:r w:rsidRPr="00605BBF">
        <w:rPr>
          <w:rFonts w:ascii="Times New Roman" w:hAnsi="Times New Roman" w:cs="Times New Roman"/>
          <w:i/>
          <w:sz w:val="28"/>
          <w:szCs w:val="28"/>
        </w:rPr>
        <w:t>Задание 1:</w:t>
      </w:r>
      <w:r w:rsidRPr="00605BBF">
        <w:rPr>
          <w:rFonts w:ascii="Times New Roman" w:hAnsi="Times New Roman" w:cs="Times New Roman"/>
          <w:sz w:val="28"/>
          <w:szCs w:val="28"/>
        </w:rPr>
        <w:t xml:space="preserve"> Для пользователей выбранного объекта зашиты информации разработать документ «Политики безопасности», охватывающий все аспекты защиты информации для данного объекта.</w:t>
      </w:r>
    </w:p>
    <w:p w:rsidR="007739F7" w:rsidRPr="00605BBF" w:rsidRDefault="007739F7" w:rsidP="007739F7">
      <w:pPr>
        <w:jc w:val="both"/>
        <w:rPr>
          <w:rFonts w:ascii="Times New Roman" w:hAnsi="Times New Roman" w:cs="Times New Roman"/>
          <w:sz w:val="28"/>
          <w:szCs w:val="28"/>
        </w:rPr>
      </w:pPr>
      <w:r w:rsidRPr="00605BBF">
        <w:rPr>
          <w:rFonts w:ascii="Times New Roman" w:hAnsi="Times New Roman" w:cs="Times New Roman"/>
          <w:i/>
          <w:sz w:val="28"/>
          <w:szCs w:val="28"/>
        </w:rPr>
        <w:t xml:space="preserve">Объект: </w:t>
      </w:r>
      <w:r w:rsidR="006E0C62">
        <w:rPr>
          <w:rFonts w:ascii="Times New Roman" w:hAnsi="Times New Roman" w:cs="Times New Roman"/>
          <w:sz w:val="28"/>
          <w:szCs w:val="28"/>
        </w:rPr>
        <w:t>планшет.</w:t>
      </w:r>
      <w:bookmarkStart w:id="0" w:name="_GoBack"/>
      <w:bookmarkEnd w:id="0"/>
    </w:p>
    <w:p w:rsidR="00864D52" w:rsidRDefault="00864D52">
      <w:pPr>
        <w:spacing w:after="160" w:line="259" w:lineRule="auto"/>
      </w:pPr>
      <w:r>
        <w:br w:type="page"/>
      </w:r>
    </w:p>
    <w:p w:rsidR="00864D52" w:rsidRPr="00AE643F" w:rsidRDefault="00864D52" w:rsidP="00864D52">
      <w:pPr>
        <w:jc w:val="both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C73A8" wp14:editId="4ECDCC99">
                <wp:simplePos x="0" y="0"/>
                <wp:positionH relativeFrom="column">
                  <wp:posOffset>-15010</wp:posOffset>
                </wp:positionH>
                <wp:positionV relativeFrom="paragraph">
                  <wp:posOffset>172399</wp:posOffset>
                </wp:positionV>
                <wp:extent cx="5963697" cy="0"/>
                <wp:effectExtent l="0" t="38100" r="56515" b="381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697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2E23D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3.55pt" to="468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" strokecolor="black [3200]" strokeweight="6pt">
                <v:stroke joinstyle="miter"/>
              </v:line>
            </w:pict>
          </mc:Fallback>
        </mc:AlternateContent>
      </w:r>
    </w:p>
    <w:p w:rsidR="00864D52" w:rsidRDefault="00864D52" w:rsidP="00864D52">
      <w:pPr>
        <w:jc w:val="center"/>
        <w:rPr>
          <w:rFonts w:ascii="Times New Roman" w:hAnsi="Times New Roman" w:cs="Times New Roman"/>
        </w:rPr>
      </w:pPr>
      <w:r w:rsidRPr="00AE643F">
        <w:rPr>
          <w:rFonts w:ascii="Times New Roman" w:hAnsi="Times New Roman" w:cs="Times New Roman"/>
        </w:rPr>
        <w:t xml:space="preserve">ФЕДЕРАЛЬНОЕ АГЕНСТВО </w:t>
      </w:r>
    </w:p>
    <w:p w:rsidR="00864D52" w:rsidRDefault="00864D52" w:rsidP="00864D52">
      <w:pPr>
        <w:jc w:val="center"/>
        <w:rPr>
          <w:rFonts w:ascii="Times New Roman" w:hAnsi="Times New Roman" w:cs="Times New Roman"/>
        </w:rPr>
      </w:pPr>
      <w:r w:rsidRPr="00AE643F">
        <w:rPr>
          <w:rFonts w:ascii="Times New Roman" w:hAnsi="Times New Roman" w:cs="Times New Roman"/>
        </w:rPr>
        <w:t>ПО ТЕХНИЧЕСКОМУ РЕГУЛТИРОВАНИЮ И МЕТРОЛОГИИ</w:t>
      </w:r>
    </w:p>
    <w:p w:rsidR="00864D52" w:rsidRPr="00AE643F" w:rsidRDefault="00864D52" w:rsidP="00864D52">
      <w:pPr>
        <w:jc w:val="center"/>
        <w:rPr>
          <w:rFonts w:ascii="Times New Roman" w:hAnsi="Times New Roman" w:cs="Times New Roman"/>
        </w:rPr>
      </w:pPr>
      <w:r w:rsidRPr="00AE64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2ED7E2" wp14:editId="481CCBD2">
                <wp:simplePos x="0" y="0"/>
                <wp:positionH relativeFrom="column">
                  <wp:posOffset>3559810</wp:posOffset>
                </wp:positionH>
                <wp:positionV relativeFrom="paragraph">
                  <wp:posOffset>229924</wp:posOffset>
                </wp:positionV>
                <wp:extent cx="2527935" cy="1089025"/>
                <wp:effectExtent l="0" t="0" r="24765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108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D52" w:rsidRPr="00AE643F" w:rsidRDefault="00864D52" w:rsidP="00864D5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AE64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ГОСТ Р ИСО/МЭК</w:t>
                            </w:r>
                            <w:r w:rsidRPr="00AE64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  <w:t>17799-</w:t>
                            </w:r>
                            <w:r w:rsidRPr="00AE643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br/>
                              <w:t>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D7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0.3pt;margin-top:18.1pt;width:199.05pt;height:8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" strokecolor="white [3212]">
                <v:textbox>
                  <w:txbxContent>
                    <w:p w:rsidR="00864D52" w:rsidRPr="00AE643F" w:rsidRDefault="00864D52" w:rsidP="00864D52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AE64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ГОСТ Р ИСО/МЭК</w:t>
                      </w:r>
                      <w:r w:rsidRPr="00AE64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  <w:t>17799-</w:t>
                      </w:r>
                      <w:r w:rsidRPr="00AE643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br/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thick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42583" wp14:editId="66DFCD7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63697" cy="0"/>
                <wp:effectExtent l="0" t="38100" r="56515" b="381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697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2A56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469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" strokecolor="black [3200]" strokeweight="6pt">
                <v:stroke joinstyle="miter"/>
              </v:line>
            </w:pict>
          </mc:Fallback>
        </mc:AlternateContent>
      </w:r>
    </w:p>
    <w:p w:rsidR="00864D52" w:rsidRPr="00AE643F" w:rsidRDefault="00864D52" w:rsidP="00864D5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ADF0C" wp14:editId="11AB9066">
                <wp:simplePos x="0" y="0"/>
                <wp:positionH relativeFrom="column">
                  <wp:posOffset>135336</wp:posOffset>
                </wp:positionH>
                <wp:positionV relativeFrom="paragraph">
                  <wp:posOffset>102762</wp:posOffset>
                </wp:positionV>
                <wp:extent cx="1546698" cy="728831"/>
                <wp:effectExtent l="19050" t="19050" r="15875" b="146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698" cy="728831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D52" w:rsidRPr="00AE6DF0" w:rsidRDefault="00864D52" w:rsidP="00864D52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AE6DF0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СтР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ADF0C" id="Овал 3" o:spid="_x0000_s1027" style="position:absolute;left:0;text-align:left;margin-left:10.65pt;margin-top:8.1pt;width:121.8pt;height:5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" fillcolor="white [3201]" strokecolor="black [3200]" strokeweight="3pt">
                <v:stroke joinstyle="miter"/>
                <v:textbox>
                  <w:txbxContent>
                    <w:p w:rsidR="00864D52" w:rsidRPr="00AE6DF0" w:rsidRDefault="00864D52" w:rsidP="00864D52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proofErr w:type="spellStart"/>
                      <w:r w:rsidRPr="00AE6DF0">
                        <w:rPr>
                          <w:rFonts w:ascii="Arial Black" w:hAnsi="Arial Black"/>
                          <w:sz w:val="52"/>
                          <w:szCs w:val="52"/>
                        </w:rPr>
                        <w:t>СтР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AE643F">
        <w:rPr>
          <w:rFonts w:ascii="Arial" w:hAnsi="Arial" w:cs="Arial"/>
          <w:sz w:val="28"/>
          <w:szCs w:val="28"/>
        </w:rPr>
        <w:t>НАЦИОНАЛЬНЫЙ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AE643F">
        <w:rPr>
          <w:rFonts w:ascii="Arial" w:hAnsi="Arial" w:cs="Arial"/>
          <w:sz w:val="28"/>
          <w:szCs w:val="28"/>
        </w:rPr>
        <w:br/>
        <w:t xml:space="preserve">             </w:t>
      </w:r>
      <w:r>
        <w:rPr>
          <w:rFonts w:ascii="Arial" w:hAnsi="Arial" w:cs="Arial"/>
          <w:sz w:val="28"/>
          <w:szCs w:val="28"/>
        </w:rPr>
        <w:t xml:space="preserve">                               </w:t>
      </w:r>
      <w:r w:rsidRPr="00AE643F">
        <w:rPr>
          <w:rFonts w:ascii="Arial" w:hAnsi="Arial" w:cs="Arial"/>
          <w:sz w:val="28"/>
          <w:szCs w:val="28"/>
        </w:rPr>
        <w:t>СТАНДАРТ</w:t>
      </w:r>
      <w:r w:rsidRPr="00AE643F">
        <w:rPr>
          <w:rFonts w:ascii="Arial" w:hAnsi="Arial" w:cs="Arial"/>
          <w:sz w:val="28"/>
          <w:szCs w:val="28"/>
        </w:rPr>
        <w:br/>
        <w:t xml:space="preserve">         </w:t>
      </w:r>
      <w:r>
        <w:rPr>
          <w:rFonts w:ascii="Arial" w:hAnsi="Arial" w:cs="Arial"/>
          <w:sz w:val="28"/>
          <w:szCs w:val="28"/>
        </w:rPr>
        <w:t xml:space="preserve">                               </w:t>
      </w:r>
      <w:r w:rsidRPr="00AE643F">
        <w:rPr>
          <w:rFonts w:ascii="Arial" w:hAnsi="Arial" w:cs="Arial"/>
          <w:sz w:val="28"/>
          <w:szCs w:val="28"/>
        </w:rPr>
        <w:t xml:space="preserve"> РОССИЙСКОЙ</w:t>
      </w:r>
      <w:r w:rsidRPr="00AE643F">
        <w:rPr>
          <w:rFonts w:ascii="Arial" w:hAnsi="Arial" w:cs="Arial"/>
          <w:sz w:val="28"/>
          <w:szCs w:val="28"/>
        </w:rPr>
        <w:br/>
        <w:t xml:space="preserve">                                       </w:t>
      </w:r>
      <w:r>
        <w:rPr>
          <w:rFonts w:ascii="Arial" w:hAnsi="Arial" w:cs="Arial"/>
          <w:sz w:val="28"/>
          <w:szCs w:val="28"/>
        </w:rPr>
        <w:t xml:space="preserve">   </w:t>
      </w:r>
      <w:r w:rsidRPr="00AE643F">
        <w:rPr>
          <w:rFonts w:ascii="Arial" w:hAnsi="Arial" w:cs="Arial"/>
          <w:sz w:val="28"/>
          <w:szCs w:val="28"/>
        </w:rPr>
        <w:t xml:space="preserve"> ФЕДЕРАЦИИ</w:t>
      </w:r>
    </w:p>
    <w:p w:rsidR="00864D52" w:rsidRDefault="00864D52" w:rsidP="00864D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D52" w:rsidRDefault="00864D52" w:rsidP="00864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F6601" wp14:editId="1889231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63697" cy="0"/>
                <wp:effectExtent l="0" t="19050" r="3746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69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D71E2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469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</w:p>
    <w:p w:rsidR="00864D52" w:rsidRDefault="00864D52" w:rsidP="00864D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64D52" w:rsidRPr="004A60E8" w:rsidRDefault="00864D52" w:rsidP="00864D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A60E8">
        <w:rPr>
          <w:rFonts w:ascii="Times New Roman" w:hAnsi="Times New Roman" w:cs="Times New Roman"/>
          <w:sz w:val="32"/>
          <w:szCs w:val="32"/>
        </w:rPr>
        <w:t>Информационная технология</w:t>
      </w:r>
    </w:p>
    <w:p w:rsidR="00864D52" w:rsidRDefault="00864D52" w:rsidP="00864D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4D52" w:rsidRPr="00864D52" w:rsidRDefault="00864D52" w:rsidP="00864D5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A60E8">
        <w:rPr>
          <w:rFonts w:ascii="Times New Roman" w:hAnsi="Times New Roman" w:cs="Times New Roman"/>
          <w:b/>
          <w:sz w:val="40"/>
          <w:szCs w:val="40"/>
        </w:rPr>
        <w:t>ПРАКТИЧЕСКИЕ</w:t>
      </w:r>
      <w:r w:rsidRPr="00864D5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4A60E8">
        <w:rPr>
          <w:rFonts w:ascii="Times New Roman" w:hAnsi="Times New Roman" w:cs="Times New Roman"/>
          <w:b/>
          <w:sz w:val="40"/>
          <w:szCs w:val="40"/>
        </w:rPr>
        <w:t>ПРАВИЛА</w:t>
      </w:r>
      <w:r w:rsidRPr="00864D5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4A60E8">
        <w:rPr>
          <w:rFonts w:ascii="Times New Roman" w:hAnsi="Times New Roman" w:cs="Times New Roman"/>
          <w:b/>
          <w:sz w:val="40"/>
          <w:szCs w:val="40"/>
        </w:rPr>
        <w:t>УПРАВЛЕНИЯ</w:t>
      </w:r>
      <w:r w:rsidRPr="00864D52">
        <w:rPr>
          <w:rFonts w:ascii="Times New Roman" w:hAnsi="Times New Roman" w:cs="Times New Roman"/>
          <w:b/>
          <w:sz w:val="40"/>
          <w:szCs w:val="40"/>
          <w:lang w:val="en-US"/>
        </w:rPr>
        <w:br/>
      </w:r>
      <w:r w:rsidRPr="004A60E8">
        <w:rPr>
          <w:rFonts w:ascii="Times New Roman" w:hAnsi="Times New Roman" w:cs="Times New Roman"/>
          <w:b/>
          <w:sz w:val="40"/>
          <w:szCs w:val="40"/>
        </w:rPr>
        <w:t>ИНФОРМАЦИОННОЙ</w:t>
      </w:r>
      <w:r w:rsidRPr="00864D5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4A60E8">
        <w:rPr>
          <w:rFonts w:ascii="Times New Roman" w:hAnsi="Times New Roman" w:cs="Times New Roman"/>
          <w:b/>
          <w:sz w:val="40"/>
          <w:szCs w:val="40"/>
        </w:rPr>
        <w:t>БЕЗОПАСТНОСТЬЮ</w:t>
      </w:r>
    </w:p>
    <w:p w:rsidR="00864D52" w:rsidRPr="00864D52" w:rsidRDefault="00864D52" w:rsidP="00864D5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864D52" w:rsidRDefault="00864D52" w:rsidP="00864D5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ISO/IEC 17799:2000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Information technology – Code of practice for information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security management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(IDT)</w:t>
      </w:r>
    </w:p>
    <w:p w:rsidR="00864D52" w:rsidRDefault="00864D52" w:rsidP="00864D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64D52" w:rsidRDefault="00864D52" w:rsidP="00864D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64D52" w:rsidRDefault="00864D52" w:rsidP="00864D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64D52" w:rsidRDefault="00864D52" w:rsidP="00864D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64D52" w:rsidRDefault="00864D52" w:rsidP="00864D52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0E8">
        <w:rPr>
          <w:rFonts w:ascii="Times New Roman" w:hAnsi="Times New Roman" w:cs="Times New Roman"/>
          <w:sz w:val="24"/>
          <w:szCs w:val="24"/>
        </w:rPr>
        <w:t>Издание</w:t>
      </w:r>
      <w:r w:rsidRPr="00CA4068">
        <w:rPr>
          <w:rFonts w:ascii="Times New Roman" w:hAnsi="Times New Roman" w:cs="Times New Roman"/>
          <w:sz w:val="24"/>
          <w:szCs w:val="24"/>
        </w:rPr>
        <w:t xml:space="preserve"> </w:t>
      </w:r>
      <w:r w:rsidRPr="004A60E8">
        <w:rPr>
          <w:rFonts w:ascii="Times New Roman" w:hAnsi="Times New Roman" w:cs="Times New Roman"/>
          <w:sz w:val="24"/>
          <w:szCs w:val="24"/>
        </w:rPr>
        <w:t>официальное</w:t>
      </w:r>
    </w:p>
    <w:p w:rsidR="00864D52" w:rsidRDefault="00864D52" w:rsidP="00864D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4D52" w:rsidRDefault="00864D52" w:rsidP="00864D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0F42" w:rsidRDefault="00C30F42"/>
    <w:sectPr w:rsidR="00C30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F7"/>
    <w:rsid w:val="006E0C62"/>
    <w:rsid w:val="007739F7"/>
    <w:rsid w:val="00864D52"/>
    <w:rsid w:val="00C3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94FBD-0307-438E-BCC5-017E8FC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9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4</cp:revision>
  <dcterms:created xsi:type="dcterms:W3CDTF">2020-11-01T08:36:00Z</dcterms:created>
  <dcterms:modified xsi:type="dcterms:W3CDTF">2020-11-09T18:43:00Z</dcterms:modified>
</cp:coreProperties>
</file>