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4DB0EDFA" w14:textId="6F31D4D4" w:rsidR="00C21D68" w:rsidRDefault="00C21D68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Setup Puppet Server on each node</w:t>
      </w:r>
    </w:p>
    <w:p w14:paraId="1E0B3021" w14:textId="2404229F" w:rsidR="00CA63DD" w:rsidRDefault="00795FC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 w:rsidRPr="00795FC1">
        <w:rPr>
          <w:rFonts w:ascii="Verdana" w:hAnsi="Verdana"/>
          <w:color w:val="FF0000"/>
          <w:sz w:val="18"/>
          <w:szCs w:val="18"/>
        </w:rPr>
        <w:t>Managing Access to Puppet Console</w:t>
      </w:r>
    </w:p>
    <w:p w14:paraId="4C6156EB" w14:textId="26F9F8EF" w:rsidR="008544DB" w:rsidRPr="00867D51" w:rsidRDefault="008544DB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867D51">
        <w:rPr>
          <w:rFonts w:ascii="Verdana" w:hAnsi="Verdana"/>
          <w:sz w:val="18"/>
          <w:szCs w:val="18"/>
        </w:rPr>
        <w:t>Install R Studio on each VM and start using that</w:t>
      </w:r>
    </w:p>
    <w:p w14:paraId="50B4E099" w14:textId="5168016A" w:rsidR="003F1BC7" w:rsidRPr="00867D51" w:rsidRDefault="003F1BC7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C41D" w14:textId="77777777" w:rsidR="00926F96" w:rsidRDefault="00926F96" w:rsidP="00946774">
      <w:r>
        <w:separator/>
      </w:r>
    </w:p>
  </w:endnote>
  <w:endnote w:type="continuationSeparator" w:id="0">
    <w:p w14:paraId="0648ED7D" w14:textId="77777777" w:rsidR="00926F96" w:rsidRDefault="00926F96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8F7B" w14:textId="77777777" w:rsidR="00926F96" w:rsidRDefault="00926F96" w:rsidP="00946774">
      <w:r>
        <w:separator/>
      </w:r>
    </w:p>
  </w:footnote>
  <w:footnote w:type="continuationSeparator" w:id="0">
    <w:p w14:paraId="06EE8916" w14:textId="77777777" w:rsidR="00926F96" w:rsidRDefault="00926F96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4D8A"/>
    <w:rsid w:val="001D2BC9"/>
    <w:rsid w:val="002A0621"/>
    <w:rsid w:val="002B5CDE"/>
    <w:rsid w:val="00303732"/>
    <w:rsid w:val="00330AF1"/>
    <w:rsid w:val="00355B2E"/>
    <w:rsid w:val="00372624"/>
    <w:rsid w:val="003756AE"/>
    <w:rsid w:val="003E3D82"/>
    <w:rsid w:val="003F1BC7"/>
    <w:rsid w:val="00444769"/>
    <w:rsid w:val="004472DD"/>
    <w:rsid w:val="00462B5C"/>
    <w:rsid w:val="00497874"/>
    <w:rsid w:val="00500C3B"/>
    <w:rsid w:val="0052484B"/>
    <w:rsid w:val="005A0144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52BBF"/>
    <w:rsid w:val="00795FC1"/>
    <w:rsid w:val="0083331E"/>
    <w:rsid w:val="00842A53"/>
    <w:rsid w:val="008544DB"/>
    <w:rsid w:val="00857619"/>
    <w:rsid w:val="0086001F"/>
    <w:rsid w:val="008603B7"/>
    <w:rsid w:val="00867D51"/>
    <w:rsid w:val="00897D32"/>
    <w:rsid w:val="009176A5"/>
    <w:rsid w:val="00926F96"/>
    <w:rsid w:val="0093557C"/>
    <w:rsid w:val="00946774"/>
    <w:rsid w:val="009B5CBE"/>
    <w:rsid w:val="009F28F8"/>
    <w:rsid w:val="00A46629"/>
    <w:rsid w:val="00A46AB5"/>
    <w:rsid w:val="00A541A6"/>
    <w:rsid w:val="00A938C7"/>
    <w:rsid w:val="00AA3C72"/>
    <w:rsid w:val="00AC11BF"/>
    <w:rsid w:val="00AE686A"/>
    <w:rsid w:val="00BC377A"/>
    <w:rsid w:val="00BE7A2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74FC2"/>
    <w:rsid w:val="00EF5448"/>
    <w:rsid w:val="00EF6033"/>
    <w:rsid w:val="00F07DD3"/>
    <w:rsid w:val="00F36EA9"/>
    <w:rsid w:val="00F419F2"/>
    <w:rsid w:val="00F47CBE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81</cp:revision>
  <dcterms:created xsi:type="dcterms:W3CDTF">2023-12-07T07:04:00Z</dcterms:created>
  <dcterms:modified xsi:type="dcterms:W3CDTF">2024-01-05T04:49:00Z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